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PocketSmart AI — Requirement Analysis Phase</w:t>
      </w:r>
    </w:p>
    <w:p>
      <w:pPr/>
      <w:r>
        <w:t xml:space="preserve">Phase 2 of 8 · Your Smart Budget &amp; Recommendation Assistant</w:t>
      </w:r>
    </w:p>
    <w:p>
      <w:pPr>
        <w:pStyle w:val="Heading2"/>
      </w:pPr>
      <w:r>
        <w:t xml:space="preserve">1. Purpose and Scope</w:t>
      </w:r>
    </w:p>
    <w:p>
      <w:pPr/>
      <w:r>
        <w:t xml:space="preserve">This document turns the agreed MVP (three AI-powered budget planners) into verifiable requirements. It covers what the system must do, the quality it must meet, the data it needs and the constraints it works under.</w:t>
      </w:r>
    </w:p>
    <w:p>
      <w:pPr/>
      <w:r>
        <w:rPr>
          <w:b/>
        </w:rPr>
        <w:t xml:space="preserve">In scope:</w:t>
      </w:r>
      <w:r>
        <w:t xml:space="preserve"> Home Budget Planner, Party Planner, Jewelry Budget Planner, Gemini-based recommendation engine, Flask backend, HTML/CSS/JS frontend, mock product and vendor data.</w:t>
      </w:r>
    </w:p>
    <w:p>
      <w:pPr/>
      <w:r>
        <w:rPr>
          <w:b/>
        </w:rPr>
        <w:t xml:space="preserve">Out of scope (MVP):</w:t>
      </w:r>
      <w:r>
        <w:t xml:space="preserve"> payments, checkout, user accounts with saved plans, live scraping of retail sites, price alerts.</w:t>
      </w:r>
    </w:p>
    <w:p>
      <w:pPr>
        <w:pStyle w:val="Heading2"/>
      </w:pPr>
      <w:r>
        <w:t xml:space="preserve">2. Stakeholders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Stakeholder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Interest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End users (home setters, hosts, shoppers)</w:t>
            </w:r>
          </w:p>
        </w:tc>
        <w:tc>
          <w:tcPr>
            <w:tcW w:w="4680" w:type="dxa"/>
          </w:tcPr>
          <w:p>
            <w:pPr/>
            <w:r>
              <w:t xml:space="preserve">Accurate, affordable, relevant suggestions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Development team</w:t>
            </w:r>
          </w:p>
        </w:tc>
        <w:tc>
          <w:tcPr>
            <w:tcW w:w="4680" w:type="dxa"/>
          </w:tcPr>
          <w:p>
            <w:pPr/>
            <w:r>
              <w:t xml:space="preserve">Clear, testable scope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Evaluators / mentors</w:t>
            </w:r>
          </w:p>
        </w:tc>
        <w:tc>
          <w:tcPr>
            <w:tcW w:w="4680" w:type="dxa"/>
          </w:tcPr>
          <w:p>
            <w:pPr/>
            <w:r>
              <w:t xml:space="preserve">Working demo, documentation, AI quality</w:t>
            </w:r>
          </w:p>
        </w:tc>
      </w:tr>
    </w:tbl>
    <w:p>
      <w:pPr>
        <w:pStyle w:val="Heading2"/>
      </w:pPr>
      <w:r>
        <w:t xml:space="preserve">3. 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FR-01</w:t>
            </w:r>
          </w:p>
        </w:tc>
        <w:tc>
          <w:tcPr>
            <w:tcW w:w="3120" w:type="dxa"/>
          </w:tcPr>
          <w:p>
            <w:pPr/>
            <w:r>
              <w:t xml:space="preserve">The user can choose between Home, Party and Jewelry planners from a landing page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FR-02</w:t>
            </w:r>
          </w:p>
        </w:tc>
        <w:tc>
          <w:tcPr>
            <w:tcW w:w="3120" w:type="dxa"/>
          </w:tcPr>
          <w:p>
            <w:pPr/>
            <w:r>
              <w:t xml:space="preserve">Home planner accepts total budget, room types and item quantities (lights, ceiling fans, dining tables, etc.)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FR-03</w:t>
            </w:r>
          </w:p>
        </w:tc>
        <w:tc>
          <w:tcPr>
            <w:tcW w:w="3120" w:type="dxa"/>
          </w:tcPr>
          <w:p>
            <w:pPr/>
            <w:r>
              <w:t xml:space="preserve">Party planner accepts total budget, guest count, event type (birthday, corporate, wedding) and venue details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FR-04</w:t>
            </w:r>
          </w:p>
        </w:tc>
        <w:tc>
          <w:tcPr>
            <w:tcW w:w="3120" w:type="dxa"/>
          </w:tcPr>
          <w:p>
            <w:pPr/>
            <w:r>
              <w:t xml:space="preserve">Jewelry planner accepts budget, occasion, style preferences and an optional outfit image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FR-05</w:t>
            </w:r>
          </w:p>
        </w:tc>
        <w:tc>
          <w:tcPr>
            <w:tcW w:w="3120" w:type="dxa"/>
          </w:tcPr>
          <w:p>
            <w:pPr/>
            <w:r>
              <w:t xml:space="preserve">The backend exposes /generate-home, /generate-party and /generate-jewelry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FR-06</w:t>
            </w:r>
          </w:p>
        </w:tc>
        <w:tc>
          <w:tcPr>
            <w:tcW w:w="3120" w:type="dxa"/>
          </w:tcPr>
          <w:p>
            <w:pPr/>
            <w:r>
              <w:t xml:space="preserve">The system builds a prompt from the inputs and calls Gemini; image input is included for jewelry when provided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FR-07</w:t>
            </w:r>
          </w:p>
        </w:tc>
        <w:tc>
          <w:tcPr>
            <w:tcW w:w="3120" w:type="dxa"/>
          </w:tcPr>
          <w:p>
            <w:pPr/>
            <w:r>
              <w:t xml:space="preserve">Gemini output is returned as structured data (category, item, platform, price, reason)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FR-08</w:t>
            </w:r>
          </w:p>
        </w:tc>
        <w:tc>
          <w:tcPr>
            <w:tcW w:w="3120" w:type="dxa"/>
          </w:tcPr>
          <w:p>
            <w:pPr/>
            <w:r>
              <w:t xml:space="preserve">The party planner allocates budget proportionally across catering, decoration and entertainment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FR-09</w:t>
            </w:r>
          </w:p>
        </w:tc>
        <w:tc>
          <w:tcPr>
            <w:tcW w:w="3120" w:type="dxa"/>
          </w:tcPr>
          <w:p>
            <w:pPr/>
            <w:r>
              <w:t xml:space="preserve">Each recommendation names a source platform (IKEA, Amazon, Flipkart, Swiggy, Zomato, OYO)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FR-10</w:t>
            </w:r>
          </w:p>
        </w:tc>
        <w:tc>
          <w:tcPr>
            <w:tcW w:w="3120" w:type="dxa"/>
          </w:tcPr>
          <w:p>
            <w:pPr/>
            <w:r>
              <w:t xml:space="preserve">The UI shows results grouped by category with item price and total versus budget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FR-11</w:t>
            </w:r>
          </w:p>
        </w:tc>
        <w:tc>
          <w:tcPr>
            <w:tcW w:w="3120" w:type="dxa"/>
          </w:tcPr>
          <w:p>
            <w:pPr/>
            <w:r>
              <w:t xml:space="preserve">Inputs are validated (positive budget, sensible quantities, image type and size)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FR-12</w:t>
            </w:r>
          </w:p>
        </w:tc>
        <w:tc>
          <w:tcPr>
            <w:tcW w:w="3120" w:type="dxa"/>
          </w:tcPr>
          <w:p>
            <w:pPr/>
            <w:r>
              <w:t xml:space="preserve">If AI output is empty, malformed or over budget, the system returns fallback recommendations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FR-13</w:t>
            </w:r>
          </w:p>
        </w:tc>
        <w:tc>
          <w:tcPr>
            <w:tcW w:w="3120" w:type="dxa"/>
          </w:tcPr>
          <w:p>
            <w:pPr/>
            <w:r>
              <w:t xml:space="preserve">Basic session handling keeps the user's last inputs during a visit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FR-14</w:t>
            </w:r>
          </w:p>
        </w:tc>
        <w:tc>
          <w:tcPr>
            <w:tcW w:w="3120" w:type="dxa"/>
          </w:tcPr>
          <w:p>
            <w:pPr/>
            <w:r>
              <w:t xml:space="preserve">CORS is configured for frontend-backend communication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FR-15</w:t>
            </w:r>
          </w:p>
        </w:tc>
        <w:tc>
          <w:tcPr>
            <w:tcW w:w="3120" w:type="dxa"/>
          </w:tcPr>
          <w:p>
            <w:pPr/>
            <w:r>
              <w:t xml:space="preserve">Product and vendor data comes from mock or simulated sources for the MVP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2"/>
      </w:pPr>
      <w:r>
        <w:t xml:space="preserve">4.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NFR-01</w:t>
            </w:r>
          </w:p>
        </w:tc>
        <w:tc>
          <w:tcPr>
            <w:tcW w:w="3120" w:type="dxa"/>
          </w:tcPr>
          <w:p>
            <w:pPr/>
            <w:r>
              <w:t xml:space="preserve">Performance</w:t>
            </w:r>
          </w:p>
        </w:tc>
        <w:tc>
          <w:tcPr>
            <w:tcW w:w="3120" w:type="dxa"/>
          </w:tcPr>
          <w:p>
            <w:pPr/>
            <w:r>
              <w:t xml:space="preserve">Typical response in under 10 seconds; loading indicator shown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NFR-02</w:t>
            </w:r>
          </w:p>
        </w:tc>
        <w:tc>
          <w:tcPr>
            <w:tcW w:w="3120" w:type="dxa"/>
          </w:tcPr>
          <w:p>
            <w:pPr/>
            <w:r>
              <w:t xml:space="preserve">Accuracy</w:t>
            </w:r>
          </w:p>
        </w:tc>
        <w:tc>
          <w:tcPr>
            <w:tcW w:w="3120" w:type="dxa"/>
          </w:tcPr>
          <w:p>
            <w:pPr/>
            <w:r>
              <w:t xml:space="preserve">Recommended total does not exceed the budget in at least 95% of test runs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NFR-03</w:t>
            </w:r>
          </w:p>
        </w:tc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API key stored in environment variables, never in code or the 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NFR-04</w:t>
            </w:r>
          </w:p>
        </w:tc>
        <w:tc>
          <w:tcPr>
            <w:tcW w:w="3120" w:type="dxa"/>
          </w:tcPr>
          <w:p>
            <w:pPr/>
            <w:r>
              <w:t xml:space="preserve">Usability</w:t>
            </w:r>
          </w:p>
        </w:tc>
        <w:tc>
          <w:tcPr>
            <w:tcW w:w="3120" w:type="dxa"/>
          </w:tcPr>
          <w:p>
            <w:pPr/>
            <w:r>
              <w:t xml:space="preserve">Forms usable on desktop and mobile; clear error messages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NFR-05</w:t>
            </w:r>
          </w:p>
        </w:tc>
        <w:tc>
          <w:tcPr>
            <w:tcW w:w="3120" w:type="dxa"/>
          </w:tcPr>
          <w:p>
            <w:pPr/>
            <w:r>
              <w:t xml:space="preserve">Reliability</w:t>
            </w:r>
          </w:p>
        </w:tc>
        <w:tc>
          <w:tcPr>
            <w:tcW w:w="3120" w:type="dxa"/>
          </w:tcPr>
          <w:p>
            <w:pPr/>
            <w:r>
              <w:t xml:space="preserve">Graceful handling of API timeouts, quota errors and invalid 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NFR-06</w:t>
            </w:r>
          </w:p>
        </w:tc>
        <w:tc>
          <w:tcPr>
            <w:tcW w:w="3120" w:type="dxa"/>
          </w:tcPr>
          <w:p>
            <w:pPr/>
            <w:r>
              <w:t xml:space="preserve">Maintainability</w:t>
            </w:r>
          </w:p>
        </w:tc>
        <w:tc>
          <w:tcPr>
            <w:tcW w:w="3120" w:type="dxa"/>
          </w:tcPr>
          <w:p>
            <w:pPr/>
            <w:r>
              <w:t xml:space="preserve">Modular structure: routes/, services/, models/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NFR-07</w:t>
            </w:r>
          </w:p>
        </w:tc>
        <w:tc>
          <w:tcPr>
            <w:tcW w:w="3120" w:type="dxa"/>
          </w:tcPr>
          <w:p>
            <w:pPr/>
            <w:r>
              <w:t xml:space="preserve">Privacy</w:t>
            </w:r>
          </w:p>
        </w:tc>
        <w:tc>
          <w:tcPr>
            <w:tcW w:w="3120" w:type="dxa"/>
          </w:tcPr>
          <w:p>
            <w:pPr/>
            <w:r>
              <w:t xml:space="preserve">Uploaded outfit images are processed for the request and not stored permanently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NFR-08</w:t>
            </w:r>
          </w:p>
        </w:tc>
        <w:tc>
          <w:tcPr>
            <w:tcW w:w="3120" w:type="dxa"/>
          </w:tcPr>
          <w:p>
            <w:pPr/>
            <w:r>
              <w:t xml:space="preserve">Compatibility</w:t>
            </w:r>
          </w:p>
        </w:tc>
        <w:tc>
          <w:tcPr>
            <w:tcW w:w="3120" w:type="dxa"/>
          </w:tcPr>
          <w:p>
            <w:pPr/>
            <w:r>
              <w:t xml:space="preserve">Works on current Chrome, Edge, Firefox and Safari</w:t>
            </w:r>
          </w:p>
        </w:tc>
      </w:tr>
    </w:tbl>
    <w:p>
      <w:pPr>
        <w:pStyle w:val="Heading2"/>
      </w:pPr>
      <w:r>
        <w:t xml:space="preserve">5. User Stories</w:t>
      </w:r>
    </w:p>
    <w:p>
      <w:pPr>
        <w:pStyle w:val="ListParagraph"/>
        <w:numPr>
          <w:ilvl w:val="0"/>
          <w:numId w:val="2"/>
        </w:numPr>
      </w:pPr>
      <w:r>
        <w:t xml:space="preserve">As a home setter, I want to enter my budget and rooms so that I get item suggestions I can afford.</w:t>
      </w:r>
    </w:p>
    <w:p>
      <w:pPr>
        <w:pStyle w:val="ListParagraph"/>
        <w:numPr>
          <w:ilvl w:val="0"/>
          <w:numId w:val="2"/>
        </w:numPr>
      </w:pPr>
      <w:r>
        <w:t xml:space="preserve">As an event host, I want my budget split across food, decor and entertainment so that I don't have to guess.</w:t>
      </w:r>
    </w:p>
    <w:p>
      <w:pPr>
        <w:pStyle w:val="ListParagraph"/>
        <w:numPr>
          <w:ilvl w:val="0"/>
          <w:numId w:val="2"/>
        </w:numPr>
      </w:pPr>
      <w:r>
        <w:t xml:space="preserve">As a shopper, I want to upload my outfit photo so that jewelry suggestions match its colors.</w:t>
      </w:r>
    </w:p>
    <w:p>
      <w:pPr>
        <w:pStyle w:val="ListParagraph"/>
        <w:numPr>
          <w:ilvl w:val="0"/>
          <w:numId w:val="2"/>
        </w:numPr>
      </w:pPr>
      <w:r>
        <w:t xml:space="preserve">As any user, I want to see the total cost against my budget so that I know I'm not overspending.</w:t>
      </w:r>
    </w:p>
    <w:p>
      <w:pPr>
        <w:pStyle w:val="Heading2"/>
      </w:pPr>
      <w:r>
        <w:t xml:space="preserve">6. Data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Planner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Inputs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Home</w:t>
            </w:r>
          </w:p>
        </w:tc>
        <w:tc>
          <w:tcPr>
            <w:tcW w:w="3120" w:type="dxa"/>
          </w:tcPr>
          <w:p>
            <w:pPr/>
            <w:r>
              <w:t xml:space="preserve">budget, rooms[], items{type: qty}</w:t>
            </w:r>
          </w:p>
        </w:tc>
        <w:tc>
          <w:tcPr>
            <w:tcW w:w="3120" w:type="dxa"/>
          </w:tcPr>
          <w:p>
            <w:pPr/>
            <w:r>
              <w:t xml:space="preserve">per-room, per-item suggestions with platform, price, reason; 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Party</w:t>
            </w:r>
          </w:p>
        </w:tc>
        <w:tc>
          <w:tcPr>
            <w:tcW w:w="3120" w:type="dxa"/>
          </w:tcPr>
          <w:p>
            <w:pPr/>
            <w:r>
              <w:t xml:space="preserve">budget, guests, event_type, venue</w:t>
            </w:r>
          </w:p>
        </w:tc>
        <w:tc>
          <w:tcPr>
            <w:tcW w:w="3120" w:type="dxa"/>
          </w:tcPr>
          <w:p>
            <w:pPr/>
            <w:r>
              <w:t xml:space="preserve">allocation % and amount for catering, decoration, entertainment; vendor suggestions; 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Jewelry</w:t>
            </w:r>
          </w:p>
        </w:tc>
        <w:tc>
          <w:tcPr>
            <w:tcW w:w="3120" w:type="dxa"/>
          </w:tcPr>
          <w:p>
            <w:pPr/>
            <w:r>
              <w:t xml:space="preserve">budget, occasion, style, outfit_image (optional)</w:t>
            </w:r>
          </w:p>
        </w:tc>
        <w:tc>
          <w:tcPr>
            <w:tcW w:w="3120" w:type="dxa"/>
          </w:tcPr>
          <w:p>
            <w:pPr/>
            <w:r>
              <w:t xml:space="preserve">jewelry options with platform, price, match reason; total</w:t>
            </w:r>
          </w:p>
        </w:tc>
      </w:tr>
    </w:tbl>
    <w:p>
      <w:pPr/>
      <w:r>
        <w:t xml:space="preserve">Currency is assumed to be INR (₹) unless configured otherwise.</w:t>
      </w:r>
    </w:p>
    <w:p>
      <w:pPr>
        <w:pStyle w:val="Heading2"/>
      </w:pPr>
      <w:r>
        <w:t xml:space="preserve">7. Technology Requirements</w:t>
      </w:r>
    </w:p>
    <w:p>
      <w:pPr>
        <w:pStyle w:val="ListParagraph"/>
        <w:numPr>
          <w:ilvl w:val="0"/>
          <w:numId w:val="3"/>
        </w:numPr>
      </w:pPr>
      <w:r>
        <w:t xml:space="preserve">Python 3 and Flask (plus Flask-CORS)</w:t>
      </w:r>
    </w:p>
    <w:p>
      <w:pPr>
        <w:pStyle w:val="ListParagraph"/>
        <w:numPr>
          <w:ilvl w:val="0"/>
          <w:numId w:val="3"/>
        </w:numPr>
      </w:pPr>
      <w:r>
        <w:t xml:space="preserve">Google Gemini API key from Google AI Studio / Google Cloud</w:t>
      </w:r>
    </w:p>
    <w:p>
      <w:pPr>
        <w:pStyle w:val="ListParagraph"/>
        <w:numPr>
          <w:ilvl w:val="0"/>
          <w:numId w:val="3"/>
        </w:numPr>
      </w:pPr>
      <w:r>
        <w:t xml:space="preserve">Gemini multimodal model (text + image)</w:t>
      </w:r>
    </w:p>
    <w:p>
      <w:pPr>
        <w:pStyle w:val="ListParagraph"/>
        <w:numPr>
          <w:ilvl w:val="0"/>
          <w:numId w:val="3"/>
        </w:numPr>
      </w:pPr>
      <w:r>
        <w:t xml:space="preserve">HTML, CSS, JavaScript frontend</w:t>
      </w:r>
    </w:p>
    <w:p>
      <w:pPr>
        <w:pStyle w:val="ListParagraph"/>
        <w:numPr>
          <w:ilvl w:val="0"/>
          <w:numId w:val="3"/>
        </w:numPr>
      </w:pPr>
      <w:r>
        <w:t xml:space="preserve">Mock JSON catalogs for IKEA, Amazon, Flipkart, Swiggy, Zomato, OYO</w:t>
      </w:r>
    </w:p>
    <w:p>
      <w:pPr>
        <w:pStyle w:val="Heading2"/>
      </w:pPr>
      <w:r>
        <w:t xml:space="preserve">8. Constraints and Assumptions</w:t>
      </w:r>
    </w:p>
    <w:p>
      <w:pPr>
        <w:pStyle w:val="ListParagraph"/>
        <w:numPr>
          <w:ilvl w:val="0"/>
          <w:numId w:val="4"/>
        </w:numPr>
      </w:pPr>
      <w:r>
        <w:t xml:space="preserve">Public APIs for Amazon, Flipkart, IKEA, Swiggy and Zomato may be restricted, so MVP data is mocked or simulated.</w:t>
      </w:r>
    </w:p>
    <w:p>
      <w:pPr>
        <w:pStyle w:val="ListParagraph"/>
        <w:numPr>
          <w:ilvl w:val="0"/>
          <w:numId w:val="4"/>
        </w:numPr>
      </w:pPr>
      <w:r>
        <w:t xml:space="preserve">Gemini quotas and rate limits apply; usage limits must be configured.</w:t>
      </w:r>
    </w:p>
    <w:p>
      <w:pPr>
        <w:pStyle w:val="ListParagraph"/>
        <w:numPr>
          <w:ilvl w:val="0"/>
          <w:numId w:val="4"/>
        </w:numPr>
      </w:pPr>
      <w:r>
        <w:t xml:space="preserve">AI output is not guaranteed to be accurate; code-side validation is required.</w:t>
      </w:r>
    </w:p>
    <w:p>
      <w:pPr>
        <w:pStyle w:val="ListParagraph"/>
        <w:numPr>
          <w:ilvl w:val="0"/>
          <w:numId w:val="4"/>
        </w:numPr>
      </w:pPr>
      <w:r>
        <w:t xml:space="preserve">Prices shown are indicative.</w:t>
      </w:r>
    </w:p>
    <w:p>
      <w:pPr>
        <w:pStyle w:val="Heading2"/>
      </w:pPr>
      <w:r>
        <w:t xml:space="preserve">9. Points to Clarify in the Source Document</w:t>
      </w:r>
    </w:p>
    <w:p>
      <w:pPr/>
      <w:r>
        <w:t xml:space="preserve">The source documentation contains items that should be resolved before development: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Model name:</w:t>
      </w:r>
      <w:r>
        <w:t xml:space="preserve"> "Gemini 1.5 Flash Pro" is not a standard model name. Gemini offers separate Flash and Pro tiers, and 1.5-generation models may be retired. The model ID should be kept in configuration and verified in Google AI Studio.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Pre-requisites mismatch:</w:t>
      </w:r>
      <w:r>
        <w:t xml:space="preserve"> the pre-requisites list IBM Cloud, watsonx and FastAPI, while the architecture uses Google Gemini and Flask. This document assumes Flask and Gemini.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Third-party APIs:</w:t>
      </w:r>
      <w:r>
        <w:t xml:space="preserve"> the architecture lists them as data sources, while the activities call for mock or simulated data. This document follows the activities.</w:t>
      </w:r>
    </w:p>
    <w:p>
      <w:pPr>
        <w:pStyle w:val="Heading2"/>
      </w:pPr>
      <w:r>
        <w:t xml:space="preserve">10. Acceptance Criteria</w:t>
      </w:r>
    </w:p>
    <w:p>
      <w:pPr>
        <w:pStyle w:val="ListParagraph"/>
        <w:numPr>
          <w:ilvl w:val="0"/>
          <w:numId w:val="6"/>
        </w:numPr>
      </w:pPr>
      <w:r>
        <w:t xml:space="preserve">All Must requirements demonstrated in a working build.</w:t>
      </w:r>
    </w:p>
    <w:p>
      <w:pPr>
        <w:pStyle w:val="ListParagraph"/>
        <w:numPr>
          <w:ilvl w:val="0"/>
          <w:numId w:val="6"/>
        </w:numPr>
      </w:pPr>
      <w:r>
        <w:t xml:space="preserve">Each planner returns valid, structured, budget-compliant output for the standard test inputs.</w:t>
      </w:r>
    </w:p>
    <w:p>
      <w:pPr>
        <w:pStyle w:val="ListParagraph"/>
        <w:numPr>
          <w:ilvl w:val="0"/>
          <w:numId w:val="6"/>
        </w:numPr>
      </w:pPr>
      <w:r>
        <w:t xml:space="preserve">Fallback recommendations appear when the AI fails.</w:t>
      </w:r>
    </w:p>
    <w:p>
      <w:pPr>
        <w:pStyle w:val="ListParagraph"/>
        <w:numPr>
          <w:ilvl w:val="0"/>
          <w:numId w:val="6"/>
        </w:numPr>
      </w:pPr>
      <w:r>
        <w:t xml:space="preserve">No API key present in the repository or client code.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PocketSmart AI — Requirement Analysis Phase</dc:title>
  <dc:description>Claude Docs node/01b9320f-b346@1 docx-w6</dc:description>
  <cp:revision>1</cp:revision>
</cp:coreProperties>
</file>