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S GOKUL KRISHNA</w:t>
      </w:r>
    </w:p>
    <w:p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 xml:space="preserve">Platform Engineer | Backend Developer (Python / FastAPI / PostgreSQL)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Bengaluru, India | +91 8861212836 | </w:t>
      </w:r>
      <w:hyperlink w:history="1" r:id="rId2ixot1lxqhar1bclqulii">
        <w:r>
          <w:rPr>
            <w:u w:val="single"/>
            <w:color w:val="1155CC"/>
            <w:sz w:val="20"/>
            <w:szCs w:val="20"/>
          </w:rPr>
          <w:t xml:space="preserve">gokulkrishna3567@gmail.com</w:t>
        </w:r>
      </w:hyperlink>
      <w:r>
        <w:rPr>
          <w:color w:val="444444"/>
          <w:sz w:val="20"/>
          <w:szCs w:val="20"/>
        </w:rPr>
        <w:t xml:space="preserve"> | </w:t>
      </w:r>
      <w:hyperlink w:history="1" r:id="rIdu2pidcjrensne0vidgyt-">
        <w:r>
          <w:rPr>
            <w:u w:val="single"/>
            <w:color w:val="1155CC"/>
            <w:sz w:val="20"/>
            <w:szCs w:val="20"/>
          </w:rPr>
          <w:t xml:space="preserve">github.com/gokulkrishna15</w:t>
        </w:r>
      </w:hyperlink>
    </w:p>
    <w:p>
      <w:pPr>
        <w:pBdr>
          <w:bottom w:val="single" w:color="1F3864" w:sz="6" w:space="2"/>
        </w:pBdr>
        <w:spacing w:before="220" w:after="80"/>
      </w:pPr>
      <w:r>
        <w:rPr>
          <w:b/>
          <w:bCs/>
          <w:color w:val="1F3864"/>
          <w:sz w:val="22"/>
          <w:szCs w:val="22"/>
          <w:spacing w:val="10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Platform Engineer and Backend Developer with 2 years of experience building and operating production backend systems, databases, and infrastructure across on-premise and cloud environments. Hands-on expertise in Python (</w:t>
      </w:r>
      <w:r>
        <w:rPr>
          <w:b/>
          <w:bCs/>
          <w:color w:val="1F3864"/>
          <w:sz w:val="20"/>
          <w:szCs w:val="20"/>
        </w:rPr>
        <w:t xml:space="preserve">FastAPI</w:t>
      </w:r>
      <w:r>
        <w:rPr>
          <w:sz w:val="20"/>
          <w:szCs w:val="20"/>
        </w:rPr>
        <w:t xml:space="preserve">), </w:t>
      </w:r>
      <w:r>
        <w:rPr>
          <w:b/>
          <w:bCs/>
          <w:color w:val="1F3864"/>
          <w:sz w:val="20"/>
          <w:szCs w:val="20"/>
        </w:rPr>
        <w:t xml:space="preserve">PostgreSQL</w:t>
      </w:r>
      <w:r>
        <w:rPr>
          <w:sz w:val="20"/>
          <w:szCs w:val="20"/>
        </w:rPr>
        <w:t xml:space="preserve">, REST API design, </w:t>
      </w:r>
      <w:r>
        <w:rPr>
          <w:b/>
          <w:bCs/>
          <w:color w:val="1F3864"/>
          <w:sz w:val="20"/>
          <w:szCs w:val="20"/>
        </w:rPr>
        <w:t xml:space="preserve">Docker</w:t>
      </w:r>
      <w:r>
        <w:rPr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CI/CD</w:t>
      </w:r>
      <w:r>
        <w:rPr>
          <w:sz w:val="20"/>
          <w:szCs w:val="20"/>
        </w:rPr>
        <w:t xml:space="preserve">, and </w:t>
      </w:r>
      <w:r>
        <w:rPr>
          <w:b/>
          <w:bCs/>
          <w:color w:val="1F3864"/>
          <w:sz w:val="20"/>
          <w:szCs w:val="20"/>
        </w:rPr>
        <w:t xml:space="preserve">Linux</w:t>
      </w:r>
      <w:r>
        <w:rPr>
          <w:sz w:val="20"/>
          <w:szCs w:val="20"/>
        </w:rPr>
        <w:t xml:space="preserve"> systems administration, spanning multi-VM production deployments, observability, and enterprise (</w:t>
      </w:r>
      <w:r>
        <w:rPr>
          <w:b/>
          <w:bCs/>
          <w:color w:val="1F3864"/>
          <w:sz w:val="20"/>
          <w:szCs w:val="20"/>
        </w:rPr>
        <w:t xml:space="preserve">SAP</w:t>
      </w:r>
      <w:r>
        <w:rPr>
          <w:sz w:val="20"/>
          <w:szCs w:val="20"/>
        </w:rPr>
        <w:t xml:space="preserve">) integrations. Track record of resolving cross-stack production incidents — database performance, load-balancer routing, service-worker caching, container networking — for a multi-site industrial client running across two data centers.</w:t>
      </w:r>
    </w:p>
    <w:p>
      <w:pPr>
        <w:pBdr>
          <w:bottom w:val="single" w:color="1F3864" w:sz="6" w:space="2"/>
        </w:pBdr>
        <w:spacing w:before="220" w:after="80"/>
      </w:pPr>
      <w:r>
        <w:rPr>
          <w:b/>
          <w:bCs/>
          <w:color w:val="1F3864"/>
          <w:sz w:val="22"/>
          <w:szCs w:val="22"/>
          <w:spacing w:val="10"/>
        </w:rPr>
        <w:t xml:space="preserve">EXPERIENCE</w:t>
      </w:r>
    </w:p>
    <w:p>
      <w:pPr>
        <w:tabs>
          <w:tab w:val="right" w:pos="9020"/>
        </w:tabs>
        <w:spacing w:before="120" w:after="20"/>
      </w:pPr>
      <w:r>
        <w:rPr>
          <w:b/>
          <w:bCs/>
          <w:sz w:val="21"/>
          <w:szCs w:val="21"/>
        </w:rPr>
        <w:t xml:space="preserve">Platform Engineer &amp; Backend Developer — Lumbini Elite Solutions, Bangalore</w:t>
      </w:r>
      <w:r>
        <w:rPr>
          <w:b/>
          <w:bCs/>
          <w:color w:val="444444"/>
          <w:sz w:val="20"/>
          <w:szCs w:val="20"/>
        </w:rPr>
        <w:t xml:space="preserve">	Sep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operate backend services and </w:t>
      </w:r>
      <w:r>
        <w:rPr>
          <w:b/>
          <w:bCs/>
          <w:color w:val="1F3864"/>
          <w:sz w:val="20"/>
          <w:szCs w:val="20"/>
        </w:rPr>
        <w:t xml:space="preserve">REST APIs</w:t>
      </w:r>
      <w:r>
        <w:rPr>
          <w:sz w:val="20"/>
          <w:szCs w:val="20"/>
        </w:rPr>
        <w:t xml:space="preserve"> in Python </w:t>
      </w:r>
      <w:r>
        <w:rPr>
          <w:b/>
          <w:bCs/>
          <w:color w:val="1F3864"/>
          <w:sz w:val="20"/>
          <w:szCs w:val="20"/>
        </w:rPr>
        <w:t xml:space="preserve">FastAPI</w:t>
      </w:r>
      <w:r>
        <w:rPr>
          <w:sz w:val="20"/>
          <w:szCs w:val="20"/>
        </w:rPr>
        <w:t xml:space="preserve"> for </w:t>
      </w:r>
      <w:r>
        <w:rPr>
          <w:b/>
          <w:bCs/>
          <w:color w:val="1F3864"/>
          <w:sz w:val="20"/>
          <w:szCs w:val="20"/>
        </w:rPr>
        <w:t xml:space="preserve">Petronet CDP</w:t>
      </w:r>
      <w:r>
        <w:rPr>
          <w:sz w:val="20"/>
          <w:szCs w:val="20"/>
        </w:rPr>
        <w:t xml:space="preserve">, a production application deployed across a multi-VM architecture spanning Mumbai and Chennai data centers, serving concurrent enterprise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Diagnosed and resolved a production concurrency ceiling (100 concurrent users), scaling the system to reliably support 250+ concurrent users by re-tuning </w:t>
      </w:r>
      <w:r>
        <w:rPr>
          <w:b/>
          <w:bCs/>
          <w:color w:val="1F3864"/>
          <w:sz w:val="20"/>
          <w:szCs w:val="20"/>
        </w:rPr>
        <w:t xml:space="preserve">PostgreSQL</w:t>
      </w:r>
      <w:r>
        <w:rPr>
          <w:sz w:val="20"/>
          <w:szCs w:val="20"/>
        </w:rPr>
        <w:t xml:space="preserve"> connection pooling (max_connections, shared_buffers, work_mem), redesigning per-environment app connection pools, and staggering </w:t>
      </w:r>
      <w:r>
        <w:rPr>
          <w:b/>
          <w:bCs/>
          <w:color w:val="1F3864"/>
          <w:sz w:val="20"/>
          <w:szCs w:val="20"/>
        </w:rPr>
        <w:t xml:space="preserve">APScheduler</w:t>
      </w:r>
      <w:r>
        <w:rPr>
          <w:sz w:val="20"/>
          <w:szCs w:val="20"/>
        </w:rPr>
        <w:t xml:space="preserve"> </w:t>
      </w:r>
      <w:r>
        <w:rPr>
          <w:b/>
          <w:bCs/>
          <w:color w:val="1F3864"/>
          <w:sz w:val="20"/>
          <w:szCs w:val="20"/>
        </w:rPr>
        <w:t xml:space="preserve">cron</w:t>
      </w:r>
      <w:r>
        <w:rPr>
          <w:sz w:val="20"/>
          <w:szCs w:val="20"/>
        </w:rPr>
        <w:t xml:space="preserve"> jobs across nodes.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Debugged a geo-fencing/location-access-control failure spanning frontend (PWA service-worker cache bypass) and infrastructure (</w:t>
      </w:r>
      <w:r>
        <w:rPr>
          <w:b/>
          <w:bCs/>
          <w:color w:val="1F3864"/>
          <w:sz w:val="20"/>
          <w:szCs w:val="20"/>
        </w:rPr>
        <w:t xml:space="preserve">OpenStack Octavia</w:t>
      </w:r>
      <w:r>
        <w:rPr>
          <w:sz w:val="20"/>
          <w:szCs w:val="20"/>
        </w:rPr>
        <w:t xml:space="preserve"> load balancer not forwarding client IPs), restoring accurate station-matching logic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relational </w:t>
      </w:r>
      <w:r>
        <w:rPr>
          <w:b/>
          <w:bCs/>
          <w:color w:val="1F3864"/>
          <w:sz w:val="20"/>
          <w:szCs w:val="20"/>
        </w:rPr>
        <w:t xml:space="preserve">PostgreSQL</w:t>
      </w:r>
      <w:r>
        <w:rPr>
          <w:sz w:val="20"/>
          <w:szCs w:val="20"/>
        </w:rPr>
        <w:t xml:space="preserve"> schemas, wrote stored procedures/functions, and managed schema evolution via </w:t>
      </w:r>
      <w:r>
        <w:rPr>
          <w:b/>
          <w:bCs/>
          <w:color w:val="1F3864"/>
          <w:sz w:val="20"/>
          <w:szCs w:val="20"/>
        </w:rPr>
        <w:t xml:space="preserve">Alembic</w:t>
      </w:r>
      <w:r>
        <w:rPr>
          <w:sz w:val="20"/>
          <w:szCs w:val="20"/>
        </w:rPr>
        <w:t xml:space="preserve"> migrations, including a multi-table migration spanning safety checklists, work permits, logbooks, and HR/leave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Deployed a full observability stack (</w:t>
      </w:r>
      <w:r>
        <w:rPr>
          <w:b/>
          <w:bCs/>
          <w:color w:val="1F3864"/>
          <w:sz w:val="20"/>
          <w:szCs w:val="20"/>
        </w:rPr>
        <w:t xml:space="preserve">Prometheus</w:t>
      </w:r>
      <w:r>
        <w:rPr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Grafana</w:t>
      </w:r>
      <w:r>
        <w:rPr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Loki</w:t>
      </w:r>
      <w:r>
        <w:rPr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Alertmanager</w:t>
      </w:r>
      <w:r>
        <w:rPr>
          <w:sz w:val="20"/>
          <w:szCs w:val="20"/>
        </w:rPr>
        <w:t xml:space="preserve">, Blackbox/Node/Postgres/</w:t>
      </w:r>
      <w:r>
        <w:rPr>
          <w:b/>
          <w:bCs/>
          <w:color w:val="1F3864"/>
          <w:sz w:val="20"/>
          <w:szCs w:val="20"/>
        </w:rPr>
        <w:t xml:space="preserve">Nginx</w:t>
      </w:r>
      <w:r>
        <w:rPr>
          <w:sz w:val="20"/>
          <w:szCs w:val="20"/>
        </w:rPr>
        <w:t xml:space="preserve"> exporters) across 10+ VMs with custom app metrics and </w:t>
      </w:r>
      <w:r>
        <w:rPr>
          <w:b/>
          <w:bCs/>
          <w:color w:val="1F3864"/>
          <w:sz w:val="20"/>
          <w:szCs w:val="20"/>
        </w:rPr>
        <w:t xml:space="preserve">AWS SES</w:t>
      </w:r>
      <w:r>
        <w:rPr>
          <w:sz w:val="20"/>
          <w:szCs w:val="20"/>
        </w:rPr>
        <w:t xml:space="preserve"> alerting.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and built an automated cross-data-center backup architecture replicating production data from Mumbai to a Chennai </w:t>
      </w:r>
      <w:r>
        <w:rPr>
          <w:b/>
          <w:bCs/>
          <w:color w:val="1F3864"/>
          <w:sz w:val="20"/>
          <w:szCs w:val="20"/>
        </w:rPr>
        <w:t xml:space="preserve">NFS</w:t>
      </w:r>
      <w:r>
        <w:rPr>
          <w:sz w:val="20"/>
          <w:szCs w:val="20"/>
        </w:rPr>
        <w:t xml:space="preserve"> share over </w:t>
      </w:r>
      <w:r>
        <w:rPr>
          <w:b/>
          <w:bCs/>
          <w:color w:val="1F3864"/>
          <w:sz w:val="20"/>
          <w:szCs w:val="20"/>
        </w:rPr>
        <w:t xml:space="preserve">SSH</w:t>
      </w:r>
      <w:r>
        <w:rPr>
          <w:sz w:val="20"/>
          <w:szCs w:val="20"/>
        </w:rPr>
        <w:t xml:space="preserve"> (incremental </w:t>
      </w:r>
      <w:r>
        <w:rPr>
          <w:b/>
          <w:bCs/>
          <w:color w:val="1F3864"/>
          <w:sz w:val="20"/>
          <w:szCs w:val="20"/>
        </w:rPr>
        <w:t xml:space="preserve">rsync</w:t>
      </w:r>
      <w:r>
        <w:rPr>
          <w:sz w:val="20"/>
          <w:szCs w:val="20"/>
        </w:rPr>
        <w:t xml:space="preserve">), scheduled via </w:t>
      </w:r>
      <w:r>
        <w:rPr>
          <w:b/>
          <w:bCs/>
          <w:color w:val="1F3864"/>
          <w:sz w:val="20"/>
          <w:szCs w:val="20"/>
        </w:rPr>
        <w:t xml:space="preserve">cron</w:t>
      </w:r>
      <w:r>
        <w:rPr>
          <w:sz w:val="20"/>
          <w:szCs w:val="20"/>
        </w:rPr>
        <w:t xml:space="preserve"> with weekly </w:t>
      </w:r>
      <w:r>
        <w:rPr>
          <w:b/>
          <w:bCs/>
          <w:color w:val="1F3864"/>
          <w:sz w:val="20"/>
          <w:szCs w:val="20"/>
        </w:rPr>
        <w:t xml:space="preserve">logrotate</w:t>
      </w:r>
      <w:r>
        <w:rPr>
          <w:sz w:val="20"/>
          <w:szCs w:val="20"/>
        </w:rPr>
        <w:t xml:space="preserve"> (4-rotation retention), providing disaster-recovery coverage for the multi-VM </w:t>
      </w:r>
      <w:r>
        <w:rPr>
          <w:b/>
          <w:bCs/>
          <w:color w:val="1F3864"/>
          <w:sz w:val="20"/>
          <w:szCs w:val="20"/>
        </w:rPr>
        <w:t xml:space="preserve">Petronet CDP</w:t>
      </w:r>
      <w:r>
        <w:rPr>
          <w:sz w:val="20"/>
          <w:szCs w:val="20"/>
        </w:rPr>
        <w:t xml:space="preserve">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Implemented </w:t>
      </w:r>
      <w:r>
        <w:rPr>
          <w:b/>
          <w:bCs/>
          <w:color w:val="1F3864"/>
          <w:sz w:val="20"/>
          <w:szCs w:val="20"/>
        </w:rPr>
        <w:t xml:space="preserve">CI/CD</w:t>
      </w:r>
      <w:r>
        <w:rPr>
          <w:sz w:val="20"/>
          <w:szCs w:val="20"/>
        </w:rPr>
        <w:t xml:space="preserve"> pipelines with </w:t>
      </w:r>
      <w:r>
        <w:rPr>
          <w:b/>
          <w:bCs/>
          <w:color w:val="1F3864"/>
          <w:sz w:val="20"/>
          <w:szCs w:val="20"/>
        </w:rPr>
        <w:t xml:space="preserve">GitHub Actions</w:t>
      </w:r>
      <w:r>
        <w:rPr>
          <w:sz w:val="20"/>
          <w:szCs w:val="20"/>
        </w:rPr>
        <w:t xml:space="preserve"> using self-hosted runners, driving tag-triggered production deployments across frontend and backend services with automated health checks and database migrations.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Automated 250+ GB of data migration using </w:t>
      </w:r>
      <w:r>
        <w:rPr>
          <w:b/>
          <w:bCs/>
          <w:color w:val="1F3864"/>
          <w:sz w:val="20"/>
          <w:szCs w:val="20"/>
        </w:rPr>
        <w:t xml:space="preserve">Python Selenium</w:t>
      </w:r>
      <w:r>
        <w:rPr>
          <w:sz w:val="20"/>
          <w:szCs w:val="20"/>
        </w:rPr>
        <w:t xml:space="preserve"> pipelines, cutting manual data-entry effort by over 90%.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Delivered enterprise automation workflows integrating with </w:t>
      </w:r>
      <w:r>
        <w:rPr>
          <w:b/>
          <w:bCs/>
          <w:color w:val="1F3864"/>
          <w:sz w:val="20"/>
          <w:szCs w:val="20"/>
        </w:rPr>
        <w:t xml:space="preserve">SAP</w:t>
      </w:r>
      <w:r>
        <w:rPr>
          <w:sz w:val="20"/>
          <w:szCs w:val="20"/>
        </w:rPr>
        <w:t xml:space="preserve"> systems for material creation, and provided technical advisory input on an </w:t>
      </w:r>
      <w:r>
        <w:rPr>
          <w:b/>
          <w:bCs/>
          <w:color w:val="1F3864"/>
          <w:sz w:val="20"/>
          <w:szCs w:val="20"/>
        </w:rPr>
        <w:t xml:space="preserve">SAP NetWeaver-to-BTP</w:t>
      </w:r>
      <w:r>
        <w:rPr>
          <w:sz w:val="20"/>
          <w:szCs w:val="20"/>
        </w:rPr>
        <w:t xml:space="preserve"> migration strategy that eliminated the two largest projected cost drivers.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Configured </w:t>
      </w:r>
      <w:r>
        <w:rPr>
          <w:b/>
          <w:bCs/>
          <w:color w:val="1F3864"/>
          <w:sz w:val="20"/>
          <w:szCs w:val="20"/>
        </w:rPr>
        <w:t xml:space="preserve">Nginx</w:t>
      </w:r>
      <w:r>
        <w:rPr>
          <w:sz w:val="20"/>
          <w:szCs w:val="20"/>
        </w:rPr>
        <w:t xml:space="preserve"> reverse proxies (SSL/TLS termination, access control) and deployed </w:t>
      </w:r>
      <w:r>
        <w:rPr>
          <w:b/>
          <w:bCs/>
          <w:color w:val="1F3864"/>
          <w:sz w:val="20"/>
          <w:szCs w:val="20"/>
        </w:rPr>
        <w:t xml:space="preserve">Apache Superset</w:t>
      </w:r>
      <w:r>
        <w:rPr>
          <w:sz w:val="20"/>
          <w:szCs w:val="20"/>
        </w:rPr>
        <w:t xml:space="preserve"> BI, embedding dashboards into </w:t>
      </w:r>
      <w:r>
        <w:rPr>
          <w:b/>
          <w:bCs/>
          <w:color w:val="1F3864"/>
          <w:sz w:val="20"/>
          <w:szCs w:val="20"/>
        </w:rPr>
        <w:t xml:space="preserve">React</w:t>
      </w:r>
      <w:r>
        <w:rPr>
          <w:sz w:val="20"/>
          <w:szCs w:val="20"/>
        </w:rPr>
        <w:t xml:space="preserve"> apps; provisioned and hardened </w:t>
      </w:r>
      <w:r>
        <w:rPr>
          <w:b/>
          <w:bCs/>
          <w:color w:val="1F3864"/>
          <w:sz w:val="20"/>
          <w:szCs w:val="20"/>
        </w:rPr>
        <w:t xml:space="preserve">Hyper-V</w:t>
      </w:r>
      <w:r>
        <w:rPr>
          <w:sz w:val="20"/>
          <w:szCs w:val="20"/>
        </w:rPr>
        <w:t xml:space="preserve"> </w:t>
      </w:r>
      <w:r>
        <w:rPr>
          <w:b/>
          <w:bCs/>
          <w:color w:val="1F3864"/>
          <w:sz w:val="20"/>
          <w:szCs w:val="20"/>
        </w:rPr>
        <w:t xml:space="preserve">Linux</w:t>
      </w:r>
      <w:r>
        <w:rPr>
          <w:sz w:val="20"/>
          <w:szCs w:val="20"/>
        </w:rPr>
        <w:t xml:space="preserve"> infrastructure with self-healing network automation.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Set up and deployed infrastructure for an Energy Management System (EMS) application using </w:t>
      </w:r>
      <w:r>
        <w:rPr>
          <w:b/>
          <w:bCs/>
          <w:color w:val="1F3864"/>
          <w:sz w:val="20"/>
          <w:szCs w:val="20"/>
        </w:rPr>
        <w:t xml:space="preserve">Docker</w:t>
      </w:r>
      <w:r>
        <w:rPr>
          <w:sz w:val="20"/>
          <w:szCs w:val="20"/>
        </w:rPr>
        <w:t xml:space="preserve">/</w:t>
      </w:r>
      <w:r>
        <w:rPr>
          <w:b/>
          <w:bCs/>
          <w:color w:val="1F3864"/>
          <w:sz w:val="20"/>
          <w:szCs w:val="20"/>
        </w:rPr>
        <w:t xml:space="preserve">Docker Compose</w:t>
      </w:r>
      <w:r>
        <w:rPr>
          <w:sz w:val="20"/>
          <w:szCs w:val="20"/>
        </w:rPr>
        <w:t xml:space="preserve">, with </w:t>
      </w:r>
      <w:r>
        <w:rPr>
          <w:b/>
          <w:bCs/>
          <w:color w:val="1F3864"/>
          <w:sz w:val="20"/>
          <w:szCs w:val="20"/>
        </w:rPr>
        <w:t xml:space="preserve">Redis</w:t>
      </w:r>
      <w:r>
        <w:rPr>
          <w:sz w:val="20"/>
          <w:szCs w:val="20"/>
        </w:rPr>
        <w:t xml:space="preserve"> for caching and </w:t>
      </w:r>
      <w:r>
        <w:rPr>
          <w:b/>
          <w:bCs/>
          <w:color w:val="1F3864"/>
          <w:sz w:val="20"/>
          <w:szCs w:val="20"/>
        </w:rPr>
        <w:t xml:space="preserve">RabbitMQ</w:t>
      </w:r>
      <w:r>
        <w:rPr>
          <w:sz w:val="20"/>
          <w:szCs w:val="20"/>
        </w:rPr>
        <w:t xml:space="preserve"> for task/message queuing.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Leveraged agentic AI coding tools (</w:t>
      </w:r>
      <w:r>
        <w:rPr>
          <w:b/>
          <w:bCs/>
          <w:color w:val="1F3864"/>
          <w:sz w:val="20"/>
          <w:szCs w:val="20"/>
        </w:rPr>
        <w:t xml:space="preserve">Claude Code</w:t>
      </w:r>
      <w:r>
        <w:rPr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Google Antigravity</w:t>
      </w:r>
      <w:r>
        <w:rPr>
          <w:sz w:val="20"/>
          <w:szCs w:val="20"/>
        </w:rPr>
        <w:t xml:space="preserve">) and </w:t>
      </w:r>
      <w:r>
        <w:rPr>
          <w:b/>
          <w:bCs/>
          <w:color w:val="1F3864"/>
          <w:sz w:val="20"/>
          <w:szCs w:val="20"/>
        </w:rPr>
        <w:t xml:space="preserve">VS Code</w:t>
      </w:r>
      <w:r>
        <w:rPr>
          <w:sz w:val="20"/>
          <w:szCs w:val="20"/>
        </w:rPr>
        <w:t xml:space="preserve"> with structured prompt engineering to accelerate feature development, debugging, and documentation across the </w:t>
      </w:r>
      <w:r>
        <w:rPr>
          <w:b/>
          <w:bCs/>
          <w:color w:val="1F3864"/>
          <w:sz w:val="20"/>
          <w:szCs w:val="20"/>
        </w:rPr>
        <w:t xml:space="preserve">FastAPI</w:t>
      </w:r>
      <w:r>
        <w:rPr>
          <w:sz w:val="20"/>
          <w:szCs w:val="20"/>
        </w:rPr>
        <w:t xml:space="preserve"> backend and infrastructure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Provisioned and configured </w:t>
      </w:r>
      <w:r>
        <w:rPr>
          <w:b/>
          <w:bCs/>
          <w:color w:val="1F3864"/>
          <w:sz w:val="20"/>
          <w:szCs w:val="20"/>
        </w:rPr>
        <w:t xml:space="preserve">Linux</w:t>
      </w:r>
      <w:r>
        <w:rPr>
          <w:sz w:val="20"/>
          <w:szCs w:val="20"/>
        </w:rPr>
        <w:t xml:space="preserve"> servers from scratch (OS install, user/</w:t>
      </w:r>
      <w:r>
        <w:rPr>
          <w:b/>
          <w:bCs/>
          <w:color w:val="1F3864"/>
          <w:sz w:val="20"/>
          <w:szCs w:val="20"/>
        </w:rPr>
        <w:t xml:space="preserve">SSH</w:t>
      </w:r>
      <w:r>
        <w:rPr>
          <w:sz w:val="20"/>
          <w:szCs w:val="20"/>
        </w:rPr>
        <w:t xml:space="preserve"> hardening, firewall, package/dependency setup, </w:t>
      </w:r>
      <w:r>
        <w:rPr>
          <w:b/>
          <w:bCs/>
          <w:color w:val="1F3864"/>
          <w:sz w:val="20"/>
          <w:szCs w:val="20"/>
        </w:rPr>
        <w:t xml:space="preserve">Nginx</w:t>
      </w:r>
      <w:r>
        <w:rPr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Docker</w:t>
      </w:r>
      <w:r>
        <w:rPr>
          <w:sz w:val="20"/>
          <w:szCs w:val="20"/>
        </w:rPr>
        <w:t xml:space="preserve">) for new environments, bringing each node to production-ready state before app deployment.</w:t>
      </w:r>
    </w:p>
    <w:p>
      <w:pPr>
        <w:pBdr>
          <w:bottom w:val="single" w:color="1F3864" w:sz="6" w:space="2"/>
        </w:pBdr>
        <w:spacing w:before="220" w:after="80"/>
      </w:pPr>
      <w:r>
        <w:rPr>
          <w:b/>
          <w:bCs/>
          <w:color w:val="1F3864"/>
          <w:sz w:val="22"/>
          <w:szCs w:val="22"/>
          <w:spacing w:val="10"/>
        </w:rPr>
        <w:t xml:space="preserve">PROJECTS</w:t>
      </w:r>
    </w:p>
    <w:p>
      <w:pPr>
        <w:spacing w:before="100" w:after="20"/>
      </w:pPr>
      <w:r>
        <w:rPr>
          <w:b/>
          <w:bCs/>
          <w:sz w:val="20"/>
          <w:szCs w:val="20"/>
        </w:rPr>
        <w:t xml:space="preserve">Instacart BI Agent v2 — Conversational Analytics (Python, </w:t>
      </w:r>
      <w:r>
        <w:rPr>
          <w:b/>
          <w:bCs/>
          <w:color w:val="1F3864"/>
          <w:sz w:val="20"/>
          <w:szCs w:val="20"/>
        </w:rPr>
        <w:t xml:space="preserve">FastAPI</w:t>
      </w:r>
      <w:r>
        <w:rPr>
          <w:b/>
          <w:bCs/>
          <w:sz w:val="20"/>
          <w:szCs w:val="20"/>
        </w:rPr>
        <w:t xml:space="preserve">-style guardrails, </w:t>
      </w:r>
      <w:r>
        <w:rPr>
          <w:b/>
          <w:bCs/>
          <w:color w:val="1F3864"/>
          <w:sz w:val="20"/>
          <w:szCs w:val="20"/>
        </w:rPr>
        <w:t xml:space="preserve">DuckDB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Groq/LLaMA 3.3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Streamlit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color w:val="1F3864"/>
          <w:sz w:val="20"/>
          <w:szCs w:val="20"/>
        </w:rPr>
        <w:t xml:space="preserve">Plotly</w:t>
      </w:r>
      <w:r>
        <w:rPr>
          <w:b/>
          <w:bCs/>
          <w:sz w:val="20"/>
          <w:szCs w:val="20"/>
        </w:rPr>
        <w:t xml:space="preserve">) | Live Demo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production-grade natural-language-to-SQL BI agent over a 33M+ row Instacart dataset, combining an LLM SQL-generation layer with a statistical guardrail layer (bias-correcting HAVING filters, correct chart-type enforcement, SQL validation) and an auto-repair loop that retries and fixes failed SQL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Used </w:t>
      </w:r>
      <w:r>
        <w:rPr>
          <w:b/>
          <w:bCs/>
          <w:color w:val="1F3864"/>
          <w:sz w:val="20"/>
          <w:szCs w:val="20"/>
        </w:rPr>
        <w:t xml:space="preserve">DuckDB</w:t>
      </w:r>
      <w:r>
        <w:rPr>
          <w:sz w:val="20"/>
          <w:szCs w:val="20"/>
        </w:rPr>
        <w:t xml:space="preserve"> for in-memory columnar/vectorized query execution across orders, order_products, products, aisles, and departments tables, with a unified view combining prior and train order data; visualized results with </w:t>
      </w:r>
      <w:r>
        <w:rPr>
          <w:b/>
          <w:bCs/>
          <w:color w:val="1F3864"/>
          <w:sz w:val="20"/>
          <w:szCs w:val="20"/>
        </w:rPr>
        <w:t xml:space="preserve">Plotly</w:t>
      </w:r>
      <w:r>
        <w:rPr>
          <w:sz w:val="20"/>
          <w:szCs w:val="20"/>
        </w:rPr>
        <w:t xml:space="preserve"> and served the chat interface via </w:t>
      </w:r>
      <w:r>
        <w:rPr>
          <w:b/>
          <w:bCs/>
          <w:color w:val="1F3864"/>
          <w:sz w:val="20"/>
          <w:szCs w:val="20"/>
        </w:rPr>
        <w:t xml:space="preserve">Streamlit</w:t>
      </w:r>
      <w:r>
        <w:rPr>
          <w:sz w:val="20"/>
          <w:szCs w:val="20"/>
        </w:rPr>
        <w:t xml:space="preserve">.</w:t>
      </w:r>
    </w:p>
    <w:p>
      <w:pPr>
        <w:spacing w:before="100" w:after="20"/>
      </w:pPr>
      <w:r>
        <w:rPr>
          <w:b/>
          <w:bCs/>
          <w:sz w:val="20"/>
          <w:szCs w:val="20"/>
        </w:rPr>
        <w:t xml:space="preserve">Chiller Fault Detection &amp; Diagnosis (Python, 1D CNN) | </w:t>
      </w:r>
      <w:hyperlink w:history="1" r:id="rId9uafiininfr2wg1xigbjt">
        <w:r>
          <w:rPr>
            <w:u w:val="single"/>
            <w:color w:val="1155CC"/>
            <w:sz w:val="20"/>
            <w:szCs w:val="20"/>
          </w:rPr>
          <w:t xml:space="preserve">github.com/gokulkrishna15/chiller_fdd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1D </w:t>
      </w:r>
      <w:r>
        <w:rPr>
          <w:b/>
          <w:bCs/>
          <w:color w:val="1F3864"/>
          <w:sz w:val="20"/>
          <w:szCs w:val="20"/>
        </w:rPr>
        <w:t xml:space="preserve">CNN</w:t>
      </w:r>
      <w:r>
        <w:rPr>
          <w:sz w:val="20"/>
          <w:szCs w:val="20"/>
        </w:rPr>
        <w:t xml:space="preserve"> model and an </w:t>
      </w:r>
      <w:r>
        <w:rPr>
          <w:b/>
          <w:bCs/>
          <w:color w:val="1F3864"/>
          <w:sz w:val="20"/>
          <w:szCs w:val="20"/>
        </w:rPr>
        <w:t xml:space="preserve">ANN</w:t>
      </w:r>
      <w:r>
        <w:rPr>
          <w:sz w:val="20"/>
          <w:szCs w:val="20"/>
        </w:rPr>
        <w:t xml:space="preserve"> + </w:t>
      </w:r>
      <w:r>
        <w:rPr>
          <w:b/>
          <w:bCs/>
          <w:color w:val="1F3864"/>
          <w:sz w:val="20"/>
          <w:szCs w:val="20"/>
        </w:rPr>
        <w:t xml:space="preserve">PSO</w:t>
      </w:r>
      <w:r>
        <w:rPr>
          <w:sz w:val="20"/>
          <w:szCs w:val="20"/>
        </w:rPr>
        <w:t xml:space="preserve"> optimization model for industrial fault detection and diagnosis in chiller systems.</w:t>
      </w:r>
    </w:p>
    <w:p>
      <w:pPr>
        <w:spacing w:before="60" w:after="20"/>
      </w:pPr>
      <w:r>
        <w:rPr>
          <w:b/>
          <w:bCs/>
          <w:sz w:val="20"/>
          <w:szCs w:val="20"/>
        </w:rPr>
        <w:t xml:space="preserve">Additional projects: </w:t>
      </w:r>
      <w:r>
        <w:rPr>
          <w:sz w:val="20"/>
          <w:szCs w:val="20"/>
        </w:rPr>
        <w:t xml:space="preserve">Real Estate Platform (</w:t>
      </w:r>
      <w:r>
        <w:rPr>
          <w:b/>
          <w:bCs/>
          <w:color w:val="1F3864"/>
          <w:sz w:val="20"/>
          <w:szCs w:val="20"/>
        </w:rPr>
        <w:t xml:space="preserve">MERN</w:t>
      </w:r>
      <w:r>
        <w:rPr>
          <w:sz w:val="20"/>
          <w:szCs w:val="20"/>
        </w:rPr>
        <w:t xml:space="preserve"> stack, full-stack auth &amp; search — live demo) · Bird Species Classifier (</w:t>
      </w:r>
      <w:r>
        <w:rPr>
          <w:b/>
          <w:bCs/>
          <w:color w:val="1F3864"/>
          <w:sz w:val="20"/>
          <w:szCs w:val="20"/>
        </w:rPr>
        <w:t xml:space="preserve">CNN</w:t>
      </w:r>
      <w:r>
        <w:rPr>
          <w:sz w:val="20"/>
          <w:szCs w:val="20"/>
        </w:rPr>
        <w:t xml:space="preserve">, 95% accuracy, deployed via </w:t>
      </w:r>
      <w:r>
        <w:rPr>
          <w:b/>
          <w:bCs/>
          <w:color w:val="1F3864"/>
          <w:sz w:val="20"/>
          <w:szCs w:val="20"/>
        </w:rPr>
        <w:t xml:space="preserve">Streamlit</w:t>
      </w:r>
      <w:r>
        <w:rPr>
          <w:sz w:val="20"/>
          <w:szCs w:val="20"/>
        </w:rPr>
        <w:t xml:space="preserve">) · Fish Farming Decision-Support Tool (Python)</w:t>
      </w:r>
    </w:p>
    <w:p>
      <w:pPr>
        <w:pBdr>
          <w:bottom w:val="single" w:color="1F3864" w:sz="6" w:space="2"/>
        </w:pBdr>
        <w:spacing w:before="220" w:after="80"/>
      </w:pPr>
      <w:r>
        <w:rPr>
          <w:b/>
          <w:bCs/>
          <w:color w:val="1F3864"/>
          <w:sz w:val="22"/>
          <w:szCs w:val="22"/>
          <w:spacing w:val="1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Languages &amp; Backend: </w:t>
      </w:r>
      <w:r>
        <w:rPr>
          <w:sz w:val="20"/>
          <w:szCs w:val="20"/>
        </w:rPr>
        <w:t xml:space="preserve">Python, C, SQL, FastAPI, REST API Design, Backend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Database: </w:t>
      </w:r>
      <w:r>
        <w:rPr>
          <w:sz w:val="20"/>
          <w:szCs w:val="20"/>
        </w:rPr>
        <w:t xml:space="preserve">PostgreSQL, Database Design, Stored Procedures &amp; Functions, pgAdmin, Alembic Migrations, Connection-Pool &amp; Query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DevOps &amp; Infrastructure: </w:t>
      </w:r>
      <w:r>
        <w:rPr>
          <w:sz w:val="20"/>
          <w:szCs w:val="20"/>
        </w:rPr>
        <w:t xml:space="preserve">Docker, Docker Compose, CI/CD (GitHub Actions, self-hosted runners), Nginx, SSL/TLS, Linux (Ubuntu, CentOS), Hyper-V, OpenStack, Server Setup &amp; Provisioning (bare OS to production, from scratch)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Messaging &amp; Caching: </w:t>
      </w:r>
      <w:r>
        <w:rPr>
          <w:sz w:val="20"/>
          <w:szCs w:val="20"/>
        </w:rPr>
        <w:t xml:space="preserve">Redis, RabbitMQ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Observability: </w:t>
      </w:r>
      <w:r>
        <w:rPr>
          <w:sz w:val="20"/>
          <w:szCs w:val="20"/>
        </w:rPr>
        <w:t xml:space="preserve">Prometheus, Grafana, Loki, Alertmanager, Blackbox/Node/Postgres Exporters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Data &amp; Automation: </w:t>
      </w:r>
      <w:r>
        <w:rPr>
          <w:sz w:val="20"/>
          <w:szCs w:val="20"/>
        </w:rPr>
        <w:t xml:space="preserve">Python Selenium, ETL Pipelines, SAP Automation, Enterprise Workflow Automation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Data Science &amp; ML: </w:t>
      </w:r>
      <w:r>
        <w:rPr>
          <w:sz w:val="20"/>
          <w:szCs w:val="20"/>
        </w:rPr>
        <w:t xml:space="preserve">NumPy, Pandas, Matplotlib, CNN, ANN, PSO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BI &amp; Visualization: </w:t>
      </w:r>
      <w:r>
        <w:rPr>
          <w:sz w:val="20"/>
          <w:szCs w:val="20"/>
        </w:rPr>
        <w:t xml:space="preserve">Apache Superset, Dashboard Development, DuckDB, Plotly, Streamlit Model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AI &amp; Agentic Coding Tools: </w:t>
      </w:r>
      <w:r>
        <w:rPr>
          <w:sz w:val="20"/>
          <w:szCs w:val="20"/>
        </w:rPr>
        <w:t xml:space="preserve">Claude (Claude Code), Google Antigravity, VS Code (AI-assisted development), Prompt Engineering</w:t>
      </w:r>
    </w:p>
    <w:p>
      <w:pPr>
        <w:pBdr>
          <w:bottom w:val="single" w:color="1F3864" w:sz="6" w:space="2"/>
        </w:pBdr>
        <w:spacing w:before="220" w:after="80"/>
      </w:pPr>
      <w:r>
        <w:rPr>
          <w:b/>
          <w:bCs/>
          <w:color w:val="1F3864"/>
          <w:sz w:val="22"/>
          <w:szCs w:val="22"/>
          <w:spacing w:val="10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PES University, Bangalore — B.Tech in Computer Science, CGPA: 7.33 (2020 – 2024)</w:t>
      </w:r>
    </w:p>
    <w:p>
      <w:pPr>
        <w:pBdr>
          <w:bottom w:val="single" w:color="1F3864" w:sz="6" w:space="2"/>
        </w:pBdr>
        <w:spacing w:before="220" w:after="80"/>
      </w:pPr>
      <w:r>
        <w:rPr>
          <w:b/>
          <w:bCs/>
          <w:color w:val="1F3864"/>
          <w:sz w:val="22"/>
          <w:szCs w:val="22"/>
          <w:spacing w:val="1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Cloud Computing 101 — AWS Training (</w:t>
      </w:r>
      <w:hyperlink w:history="1" r:id="rIdv1mxx1ytxr-tya-575lwz">
        <w:r>
          <w:rPr>
            <w:u w:val="single"/>
            <w:color w:val="1155CC"/>
            <w:sz w:val="20"/>
            <w:szCs w:val="20"/>
          </w:rPr>
          <w:t xml:space="preserve">Credential</w:t>
        </w:r>
      </w:hyperlink>
      <w:r>
        <w:rPr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3864"/>
          <w:sz w:val="20"/>
          <w:szCs w:val="20"/>
        </w:rPr>
        <w:t xml:space="preserve">Linux</w:t>
      </w:r>
      <w:r>
        <w:rPr>
          <w:sz w:val="20"/>
          <w:szCs w:val="20"/>
        </w:rPr>
        <w:t xml:space="preserve"> Kernel Development (LFD103) — </w:t>
      </w:r>
      <w:r>
        <w:rPr>
          <w:b/>
          <w:bCs/>
          <w:color w:val="1F3864"/>
          <w:sz w:val="20"/>
          <w:szCs w:val="20"/>
        </w:rPr>
        <w:t xml:space="preserve">Linux</w:t>
      </w:r>
      <w:r>
        <w:rPr>
          <w:sz w:val="20"/>
          <w:szCs w:val="20"/>
        </w:rPr>
        <w:t xml:space="preserve"> Foundation (</w:t>
      </w:r>
      <w:hyperlink w:history="1" r:id="rIdoy1f4lqp_d7_nw8gjmkgr">
        <w:r>
          <w:rPr>
            <w:u w:val="single"/>
            <w:color w:val="1155CC"/>
            <w:sz w:val="20"/>
            <w:szCs w:val="20"/>
          </w:rPr>
          <w:t xml:space="preserve">Credential</w:t>
        </w:r>
      </w:hyperlink>
      <w:r>
        <w:rPr>
          <w:sz w:val="20"/>
          <w:szCs w:val="20"/>
        </w:rPr>
        <w:t xml:space="preserve">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ixot1lxqhar1bclqulii" Type="http://schemas.openxmlformats.org/officeDocument/2006/relationships/hyperlink" Target="mailto:gokulkrishna3567@gmail.com" TargetMode="External"/><Relationship Id="rIdu2pidcjrensne0vidgyt-" Type="http://schemas.openxmlformats.org/officeDocument/2006/relationships/hyperlink" Target="https://github.com/gokulkrishna15" TargetMode="External"/><Relationship Id="rId9uafiininfr2wg1xigbjt" Type="http://schemas.openxmlformats.org/officeDocument/2006/relationships/hyperlink" Target="https://github.com/gokulkrishna15/chiller_fdd" TargetMode="External"/><Relationship Id="rIdv1mxx1ytxr-tya-575lwz" Type="http://schemas.openxmlformats.org/officeDocument/2006/relationships/hyperlink" Target="https://www.credly.com/badges/c54868ca-c631-472e-92a4-5a8739082b15" TargetMode="External"/><Relationship Id="rIdoy1f4lqp_d7_nw8gjmkgr" Type="http://schemas.openxmlformats.org/officeDocument/2006/relationships/hyperlink" Target="https://www.credly.com/badges/0e3017a1-d055-442e-921c-23eac6262d97/public_url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2026-08-25T06:27:37.514Z</dcterms:created>
  <dcterms:modified xsi:type="dcterms:W3CDTF">2026-08-25T06:27:37.514Z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