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2 EDA REPORT</w:t>
      </w:r>
    </w:p>
    <w:p>
      <w:pPr>
        <w:jc w:val="center"/>
      </w:pPr>
      <w:r>
        <w:rPr>
          <w:i/>
          <w:sz w:val="24"/>
        </w:rPr>
        <w:t>Shopify Stock Price Analysis</w:t>
      </w:r>
    </w:p>
    <w:p>
      <w:pPr>
        <w:pStyle w:val="Heading1"/>
      </w:pPr>
      <w:r>
        <w:t>1. OBJECTIVE</w:t>
      </w:r>
    </w:p>
    <w:p>
      <w:r>
        <w:t>The main objective of this EDA is to study Shopify stock price data over time and understand its price movement, trading volume, moving averages, daily returns, and periods of high volatility. The analysis uses different visualizations and basic statistical measures to understand how the stock behaved during the given period.</w:t>
      </w:r>
    </w:p>
    <w:p>
      <w:pPr>
        <w:pStyle w:val="Heading1"/>
      </w:pPr>
      <w:r>
        <w:t>2. ANALYSIS AND KEY FINDINGS</w:t>
      </w:r>
    </w:p>
    <w:p>
      <w:r>
        <w:t>The dataset contains 2,469 records and 10 columns. It includes date information along with Open, High, Low, Close, Adjusted Close, Volume, Daily Price Change, and Daily Return values. The data covers the period from 21 May 2015 to 14 March 2025.</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Analysis</w:t>
            </w:r>
          </w:p>
        </w:tc>
        <w:tc>
          <w:tcPr>
            <w:tcW w:type="dxa" w:w="2880"/>
          </w:tcPr>
          <w:p>
            <w:r>
              <w:rPr>
                <w:b/>
              </w:rPr>
              <w:t>Key Finding</w:t>
            </w:r>
          </w:p>
        </w:tc>
        <w:tc>
          <w:tcPr>
            <w:tcW w:type="dxa" w:w="2880"/>
          </w:tcPr>
          <w:p>
            <w:r>
              <w:rPr>
                <w:b/>
              </w:rPr>
              <w:t>Business Insight</w:t>
            </w:r>
          </w:p>
        </w:tc>
      </w:tr>
      <w:tr>
        <w:tc>
          <w:tcPr>
            <w:tcW w:type="dxa" w:w="2880"/>
            <w:vAlign w:val="center"/>
          </w:tcPr>
          <w:p>
            <w:r>
              <w:t>Stock price over time</w:t>
            </w:r>
          </w:p>
        </w:tc>
        <w:tc>
          <w:tcPr>
            <w:tcW w:type="dxa" w:w="2880"/>
            <w:vAlign w:val="center"/>
          </w:tcPr>
          <w:p>
            <w:r>
              <w:t>Open, High, Low, and Close prices were plotted over time to study the movement of Shopify's stock price.</w:t>
            </w:r>
          </w:p>
        </w:tc>
        <w:tc>
          <w:tcPr>
            <w:tcW w:type="dxa" w:w="2880"/>
            <w:vAlign w:val="center"/>
          </w:tcPr>
          <w:p>
            <w:r>
              <w:t>Looking at prices over time helps understand changes in the stock's market value.</w:t>
            </w:r>
          </w:p>
        </w:tc>
      </w:tr>
      <w:tr>
        <w:tc>
          <w:tcPr>
            <w:tcW w:type="dxa" w:w="2880"/>
            <w:vAlign w:val="center"/>
          </w:tcPr>
          <w:p>
            <w:r>
              <w:t>Open, High and Low prices</w:t>
            </w:r>
          </w:p>
        </w:tc>
        <w:tc>
          <w:tcPr>
            <w:tcW w:type="dxa" w:w="2880"/>
            <w:vAlign w:val="center"/>
          </w:tcPr>
          <w:p>
            <w:r>
              <w:t>Separate time-series plots were used to observe the movement of the main daily price values.</w:t>
            </w:r>
          </w:p>
        </w:tc>
        <w:tc>
          <w:tcPr>
            <w:tcW w:type="dxa" w:w="2880"/>
            <w:vAlign w:val="center"/>
          </w:tcPr>
          <w:p>
            <w:r>
              <w:t>The difference between daily high and low prices shows that the stock price changes during trading periods.</w:t>
            </w:r>
          </w:p>
        </w:tc>
      </w:tr>
      <w:tr>
        <w:tc>
          <w:tcPr>
            <w:tcW w:type="dxa" w:w="2880"/>
            <w:vAlign w:val="center"/>
          </w:tcPr>
          <w:p>
            <w:r>
              <w:t>Closing price</w:t>
            </w:r>
          </w:p>
        </w:tc>
        <w:tc>
          <w:tcPr>
            <w:tcW w:type="dxa" w:w="2880"/>
            <w:vAlign w:val="center"/>
          </w:tcPr>
          <w:p>
            <w:r>
              <w:t>The closing price changed considerably during the period, starting around $2.568 in the first record and reaching values above $100 in later records.</w:t>
            </w:r>
          </w:p>
        </w:tc>
        <w:tc>
          <w:tcPr>
            <w:tcW w:type="dxa" w:w="2880"/>
            <w:vAlign w:val="center"/>
          </w:tcPr>
          <w:p>
            <w:r>
              <w:t>The long-term movement shows a major change in Shopify's market price over the period studied.</w:t>
            </w:r>
          </w:p>
        </w:tc>
      </w:tr>
      <w:tr>
        <w:tc>
          <w:tcPr>
            <w:tcW w:type="dxa" w:w="2880"/>
            <w:vAlign w:val="center"/>
          </w:tcPr>
          <w:p>
            <w:r>
              <w:t>Trading volume</w:t>
            </w:r>
          </w:p>
        </w:tc>
        <w:tc>
          <w:tcPr>
            <w:tcW w:type="dxa" w:w="2880"/>
            <w:vAlign w:val="center"/>
          </w:tcPr>
          <w:p>
            <w:r>
              <w:t>Trading volume was plotted over time to observe changes in the number of shares traded.</w:t>
            </w:r>
          </w:p>
        </w:tc>
        <w:tc>
          <w:tcPr>
            <w:tcW w:type="dxa" w:w="2880"/>
            <w:vAlign w:val="center"/>
          </w:tcPr>
          <w:p>
            <w:r>
              <w:t>Changes in trading volume can be monitored along with price movements to understand periods of increased market activity.</w:t>
            </w:r>
          </w:p>
        </w:tc>
      </w:tr>
      <w:tr>
        <w:tc>
          <w:tcPr>
            <w:tcW w:type="dxa" w:w="2880"/>
            <w:vAlign w:val="center"/>
          </w:tcPr>
          <w:p>
            <w:r>
              <w:t>20-day and 50-day moving averages</w:t>
            </w:r>
          </w:p>
        </w:tc>
        <w:tc>
          <w:tcPr>
            <w:tcW w:type="dxa" w:w="2880"/>
            <w:vAlign w:val="center"/>
          </w:tcPr>
          <w:p>
            <w:r>
              <w:t>The notebook calculated 20-day SMA and 50-day SMA using the closing price.</w:t>
            </w:r>
          </w:p>
        </w:tc>
        <w:tc>
          <w:tcPr>
            <w:tcW w:type="dxa" w:w="2880"/>
            <w:vAlign w:val="center"/>
          </w:tcPr>
          <w:p>
            <w:r>
              <w:t>Moving averages make it easier to observe the general direction of the stock instead of focusing only on daily price changes.</w:t>
            </w:r>
          </w:p>
        </w:tc>
      </w:tr>
      <w:tr>
        <w:tc>
          <w:tcPr>
            <w:tcW w:type="dxa" w:w="2880"/>
            <w:vAlign w:val="center"/>
          </w:tcPr>
          <w:p>
            <w:r>
              <w:t>Volume and daily price change</w:t>
            </w:r>
          </w:p>
        </w:tc>
        <w:tc>
          <w:tcPr>
            <w:tcW w:type="dxa" w:w="2880"/>
            <w:vAlign w:val="center"/>
          </w:tcPr>
          <w:p>
            <w:r>
              <w:t>A scatter plot was used to compare trading volume with daily price change.</w:t>
            </w:r>
          </w:p>
        </w:tc>
        <w:tc>
          <w:tcPr>
            <w:tcW w:type="dxa" w:w="2880"/>
            <w:vAlign w:val="center"/>
          </w:tcPr>
          <w:p>
            <w:r>
              <w:t>Comparing these variables can help identify whether large price changes occur along with different levels of trading activity.</w:t>
            </w:r>
          </w:p>
        </w:tc>
      </w:tr>
      <w:tr>
        <w:tc>
          <w:tcPr>
            <w:tcW w:type="dxa" w:w="2880"/>
            <w:vAlign w:val="center"/>
          </w:tcPr>
          <w:p>
            <w:r>
              <w:t>Daily returns</w:t>
            </w:r>
          </w:p>
        </w:tc>
        <w:tc>
          <w:tcPr>
            <w:tcW w:type="dxa" w:w="2880"/>
            <w:vAlign w:val="center"/>
          </w:tcPr>
          <w:p>
            <w:r>
              <w:t>The mean daily return was 0.0864, while the variance was 9.7331 and standard deviation was 3.1198.</w:t>
            </w:r>
          </w:p>
        </w:tc>
        <w:tc>
          <w:tcPr>
            <w:tcW w:type="dxa" w:w="2880"/>
            <w:vAlign w:val="center"/>
          </w:tcPr>
          <w:p>
            <w:r>
              <w:t>Daily returns show that the stock experienced both positive and negative movements during the period.</w:t>
            </w:r>
          </w:p>
        </w:tc>
      </w:tr>
      <w:tr>
        <w:tc>
          <w:tcPr>
            <w:tcW w:type="dxa" w:w="2880"/>
            <w:vAlign w:val="center"/>
          </w:tcPr>
          <w:p>
            <w:r>
              <w:t>Return distribution</w:t>
            </w:r>
          </w:p>
        </w:tc>
        <w:tc>
          <w:tcPr>
            <w:tcW w:type="dxa" w:w="2880"/>
            <w:vAlign w:val="center"/>
          </w:tcPr>
          <w:p>
            <w:r>
              <w:t>A histogram and KDE plot were used to study the distribution of daily returns.</w:t>
            </w:r>
          </w:p>
        </w:tc>
        <w:tc>
          <w:tcPr>
            <w:tcW w:type="dxa" w:w="2880"/>
            <w:vAlign w:val="center"/>
          </w:tcPr>
          <w:p>
            <w:r>
              <w:t>The distribution helps identify how common smaller returns are and where larger movements occur.</w:t>
            </w:r>
          </w:p>
        </w:tc>
      </w:tr>
      <w:tr>
        <w:tc>
          <w:tcPr>
            <w:tcW w:type="dxa" w:w="2880"/>
            <w:vAlign w:val="center"/>
          </w:tcPr>
          <w:p>
            <w:r>
              <w:t>High-volatility days</w:t>
            </w:r>
          </w:p>
        </w:tc>
        <w:tc>
          <w:tcPr>
            <w:tcW w:type="dxa" w:w="2880"/>
            <w:vAlign w:val="center"/>
          </w:tcPr>
          <w:p>
            <w:r>
              <w:t>The notebook selected the top 10% of observations based on the absolute daily return. This resulted in 247 observations being identified as high-volatility days.</w:t>
            </w:r>
          </w:p>
        </w:tc>
        <w:tc>
          <w:tcPr>
            <w:tcW w:type="dxa" w:w="2880"/>
            <w:vAlign w:val="center"/>
          </w:tcPr>
          <w:p>
            <w:r>
              <w:t>These periods can be given extra attention when studying large changes in Shopify's stock price.</w:t>
            </w:r>
          </w:p>
        </w:tc>
      </w:tr>
    </w:tbl>
    <w:p>
      <w:r>
        <w:t>Overall, the EDA shows that Shopify's stock price changed substantially over the ten-year period. "</w:t>
        <w:br/>
        <w:t>"The analysis also shows variation in daily returns and identifies a group of high-volatility observations. "</w:t>
        <w:br/>
        <w:t>"Moving averages, trading volume, and daily returns provide different ways of understanding the stock's behaviour.</w:t>
      </w:r>
    </w:p>
    <w:p>
      <w:pPr>
        <w:pStyle w:val="Heading1"/>
      </w:pPr>
      <w:r>
        <w:t>3. DISCOUNT AND PROFIT ANALYSIS</w:t>
      </w:r>
    </w:p>
    <w:p>
      <w:r>
        <w:t>Discount and profit analysis is not present in the Week 4 notebook. Instead, the most important relationship-based analysis in the notebook is the study of daily returns and stock-price volatility.</w:t>
        <w:br/>
        <w:br/>
        <w:t>The calculated mean daily return is 0.0864. The variance of daily returns is 9.7331, and the standard deviation is 3.1198. The notebook also uses the absolute daily return to find the 90th-percentile threshold for high volatility. Based on this method, 247 observations were selected as high-volatility observations.</w:t>
        <w:br/>
        <w:br/>
        <w:t>The notebook includes a histogram and KDE plot of daily returns. These visualizations help show how the returns are distributed and how frequently larger positive or negative movements occur. The selected high-volatility observations include both positive and negative returns. For example, the data contains daily returns such as 8.5923%, -10.3358%, 7.8624%, and -7.6997%.</w:t>
      </w:r>
    </w:p>
    <w:p>
      <w:pPr>
        <w:pStyle w:val="Heading1"/>
      </w:pPr>
      <w:r>
        <w:t>4. MAJOR BUSINESS INSIGHTS</w:t>
      </w:r>
    </w:p>
    <w:p>
      <w:pPr>
        <w:pStyle w:val="ListBullet"/>
      </w:pPr>
      <w:r>
        <w:t>Shopify's stock price changed significantly between 2015 and 2025.</w:t>
      </w:r>
    </w:p>
    <w:p>
      <w:pPr>
        <w:pStyle w:val="ListBullet"/>
      </w:pPr>
      <w:r>
        <w:t>The dataset contains 2,469 daily observations, giving a large period for studying stock movements.</w:t>
      </w:r>
    </w:p>
    <w:p>
      <w:pPr>
        <w:pStyle w:val="ListBullet"/>
      </w:pPr>
      <w:r>
        <w:t>The mean daily return was positive at 0.0864, but daily returns also showed noticeable variation.</w:t>
      </w:r>
    </w:p>
    <w:p>
      <w:pPr>
        <w:pStyle w:val="ListBullet"/>
      </w:pPr>
      <w:r>
        <w:t>The standard deviation of daily returns was 3.1198, showing that daily returns were not constant.</w:t>
      </w:r>
    </w:p>
    <w:p>
      <w:pPr>
        <w:pStyle w:val="ListBullet"/>
      </w:pPr>
      <w:r>
        <w:t>The 20-day and 50-day moving averages provide a smoother view of the closing-price movement.</w:t>
      </w:r>
    </w:p>
    <w:p>
      <w:pPr>
        <w:pStyle w:val="ListBullet"/>
      </w:pPr>
      <w:r>
        <w:t>Trading volume changed over time and was also compared with daily price changes.</w:t>
      </w:r>
    </w:p>
    <w:p>
      <w:pPr>
        <w:pStyle w:val="ListBullet"/>
      </w:pPr>
      <w:r>
        <w:t>The high-volatility analysis identified 247 observations, representing the highest 10% of absolute daily returns.</w:t>
      </w:r>
    </w:p>
    <w:p>
      <w:pPr>
        <w:pStyle w:val="Heading1"/>
      </w:pPr>
      <w:r>
        <w:t>5. RECOMMENDATIONS</w:t>
      </w:r>
    </w:p>
    <w:p>
      <w:pPr>
        <w:pStyle w:val="ListBullet"/>
      </w:pPr>
      <w:r>
        <w:t>Use the 20-day and 50-day moving averages together when studying the general direction of Shopify's closing price.</w:t>
      </w:r>
    </w:p>
    <w:p>
      <w:pPr>
        <w:pStyle w:val="ListBullet"/>
      </w:pPr>
      <w:r>
        <w:t>Pay closer attention to the 247 high-volatility observations identified in the analysis.</w:t>
      </w:r>
    </w:p>
    <w:p>
      <w:pPr>
        <w:pStyle w:val="ListBullet"/>
      </w:pPr>
      <w:r>
        <w:t>Compare large daily price changes with trading volume to understand periods of increased market activity.</w:t>
      </w:r>
    </w:p>
    <w:p>
      <w:pPr>
        <w:pStyle w:val="ListBullet"/>
      </w:pPr>
      <w:r>
        <w:t>Continue monitoring the distribution of daily returns to identify unusually large positive or negative movements.</w:t>
      </w:r>
    </w:p>
    <w:p>
      <w:pPr>
        <w:pStyle w:val="ListBullet"/>
      </w:pPr>
      <w:r>
        <w:t>Use daily return statistics such as the mean and standard deviation when comparing normal price movements with high-volatility periods.</w:t>
      </w:r>
    </w:p>
    <w:p>
      <w:pPr>
        <w:pStyle w:val="ListBullet"/>
      </w:pPr>
      <w:r>
        <w:t>Keep tracking Open, High, Low, Close, and Volume together instead of looking at only one stock-price measure.</w:t>
      </w:r>
    </w:p>
    <w:p>
      <w:pPr>
        <w:pStyle w:val="Heading1"/>
      </w:pPr>
      <w:r>
        <w:t>6. CONCLUSION</w:t>
      </w:r>
    </w:p>
    <w:p>
      <w:r>
        <w:t>The EDA gives a clear view of Shopify's stock-price behaviour from May 2015 to March 2025. "</w:t>
        <w:br/>
        <w:t>"The analysis shows major changes in the stock price, variation in daily returns, changes in trading volume, "</w:t>
        <w:br/>
        <w:t>"and different price trends shown through the 20-day and 50-day moving averages. The daily return analysis "</w:t>
        <w:br/>
        <w:t>"also identified 247 high-volatility observations. Overall, the notebook shows that studying price, volume, "</w:t>
        <w:br/>
        <w:t>"moving averages, and daily returns together gives a better understanding of Shopify's stock movement over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