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 PROGRAMMING – ASSIGNMENT 1</w:t>
        <w:br/>
      </w:r>
      <w:r>
        <w:rPr>
          <w:b/>
          <w:sz w:val="26"/>
        </w:rPr>
        <w:t>Design, Implement and Validate a Reliable Billing Program for a Rural Electricity Co-operative</w:t>
      </w:r>
    </w:p>
    <w:p>
      <w:pPr>
        <w:jc w:val="center"/>
      </w:pPr>
      <w:r>
        <w:rPr>
          <w:b/>
        </w:rPr>
        <w:t>Complete solution for Tasks 1–12 | Total: 50 marks</w:t>
      </w:r>
    </w:p>
    <w:p>
      <w:r>
        <w:t>Source basis: Assignment 1 PDF supplied in this conversation. The assignment requires Tasks 1–12, working C code, test evidence, UML/pseudocode, complexity analysis, and a README/GitHub repository. fileciteturn0file0L420-L428</w:t>
      </w:r>
    </w:p>
    <w:p>
      <w:pPr>
        <w:pStyle w:val="Heading1"/>
      </w:pPr>
      <w:r>
        <w:t>TASK 1 – Understand the Problem and Identify the Data</w:t>
      </w:r>
    </w:p>
    <w:p>
      <w:r>
        <w:t>The program calculates a household electricity bill from the previous and current meter readings. It must handle the 16-bit meter rollover, calculate energy charges by slabs, add the fixed charge, and produce a non-negative total accurate to the paisa.</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Data item</w:t>
            </w:r>
          </w:p>
        </w:tc>
        <w:tc>
          <w:tcPr>
            <w:tcW w:type="dxa" w:w="3360"/>
          </w:tcPr>
          <w:p>
            <w:r>
              <w:t>Type/representation</w:t>
            </w:r>
          </w:p>
        </w:tc>
        <w:tc>
          <w:tcPr>
            <w:tcW w:type="dxa" w:w="3360"/>
          </w:tcPr>
          <w:p>
            <w:r>
              <w:t>Purpose</w:t>
            </w:r>
          </w:p>
        </w:tc>
      </w:tr>
      <w:tr>
        <w:tc>
          <w:tcPr>
            <w:tcW w:type="dxa" w:w="3360"/>
          </w:tcPr>
          <w:p>
            <w:r>
              <w:t>household_number</w:t>
            </w:r>
          </w:p>
        </w:tc>
        <w:tc>
          <w:tcPr>
            <w:tcW w:type="dxa" w:w="3360"/>
          </w:tcPr>
          <w:p>
            <w:r>
              <w:t>int / long long if globally unique</w:t>
            </w:r>
          </w:p>
        </w:tc>
        <w:tc>
          <w:tcPr>
            <w:tcW w:type="dxa" w:w="3360"/>
          </w:tcPr>
          <w:p>
            <w:r>
              <w:t>Identifies the household.</w:t>
            </w:r>
          </w:p>
        </w:tc>
      </w:tr>
      <w:tr>
        <w:tc>
          <w:tcPr>
            <w:tcW w:type="dxa" w:w="3360"/>
          </w:tcPr>
          <w:p>
            <w:r>
              <w:t>category</w:t>
            </w:r>
          </w:p>
        </w:tc>
        <w:tc>
          <w:tcPr>
            <w:tcW w:type="dxa" w:w="3360"/>
          </w:tcPr>
          <w:p>
            <w:r>
              <w:t>char or small integer</w:t>
            </w:r>
          </w:p>
        </w:tc>
        <w:tc>
          <w:tcPr>
            <w:tcW w:type="dxa" w:w="3360"/>
          </w:tcPr>
          <w:p>
            <w:r>
              <w:t>Stores the customer category; the supplied tariff rules do not define category-specific rates, so it is retained for classification/future tariff configuration.</w:t>
            </w:r>
          </w:p>
        </w:tc>
      </w:tr>
      <w:tr>
        <w:tc>
          <w:tcPr>
            <w:tcW w:type="dxa" w:w="3360"/>
          </w:tcPr>
          <w:p>
            <w:r>
              <w:t>previous_reading</w:t>
            </w:r>
          </w:p>
        </w:tc>
        <w:tc>
          <w:tcPr>
            <w:tcW w:type="dxa" w:w="3360"/>
          </w:tcPr>
          <w:p>
            <w:r>
              <w:t>meter_t (unsigned short)</w:t>
            </w:r>
          </w:p>
        </w:tc>
        <w:tc>
          <w:tcPr>
            <w:tcW w:type="dxa" w:w="3360"/>
          </w:tcPr>
          <w:p>
            <w:r>
              <w:t>Stores the previous 16-bit meter register value.</w:t>
            </w:r>
          </w:p>
        </w:tc>
      </w:tr>
      <w:tr>
        <w:tc>
          <w:tcPr>
            <w:tcW w:type="dxa" w:w="3360"/>
          </w:tcPr>
          <w:p>
            <w:r>
              <w:t>current_reading</w:t>
            </w:r>
          </w:p>
        </w:tc>
        <w:tc>
          <w:tcPr>
            <w:tcW w:type="dxa" w:w="3360"/>
          </w:tcPr>
          <w:p>
            <w:r>
              <w:t>meter_t (unsigned short)</w:t>
            </w:r>
          </w:p>
        </w:tc>
        <w:tc>
          <w:tcPr>
            <w:tcW w:type="dxa" w:w="3360"/>
          </w:tcPr>
          <w:p>
            <w:r>
              <w:t>Stores the current 16-bit meter register value.</w:t>
            </w:r>
          </w:p>
        </w:tc>
      </w:tr>
      <w:tr>
        <w:tc>
          <w:tcPr>
            <w:tcW w:type="dxa" w:w="3360"/>
          </w:tcPr>
          <w:p>
            <w:r>
              <w:t>units</w:t>
            </w:r>
          </w:p>
        </w:tc>
        <w:tc>
          <w:tcPr>
            <w:tcW w:type="dxa" w:w="3360"/>
          </w:tcPr>
          <w:p>
            <w:r>
              <w:t>unsigned int</w:t>
            </w:r>
          </w:p>
        </w:tc>
        <w:tc>
          <w:tcPr>
            <w:tcW w:type="dxa" w:w="3360"/>
          </w:tcPr>
          <w:p>
            <w:r>
              <w:t>Stores consumption after rollover handling.</w:t>
            </w:r>
          </w:p>
        </w:tc>
      </w:tr>
      <w:tr>
        <w:tc>
          <w:tcPr>
            <w:tcW w:type="dxa" w:w="3360"/>
          </w:tcPr>
          <w:p>
            <w:r>
              <w:t>energy_charge</w:t>
            </w:r>
          </w:p>
        </w:tc>
        <w:tc>
          <w:tcPr>
            <w:tcW w:type="dxa" w:w="3360"/>
          </w:tcPr>
          <w:p>
            <w:r>
              <w:t>long</w:t>
            </w:r>
          </w:p>
        </w:tc>
        <w:tc>
          <w:tcPr>
            <w:tcW w:type="dxa" w:w="3360"/>
          </w:tcPr>
          <w:p>
            <w:r>
              <w:t>Stores energy charge in paise.</w:t>
            </w:r>
          </w:p>
        </w:tc>
      </w:tr>
      <w:tr>
        <w:tc>
          <w:tcPr>
            <w:tcW w:type="dxa" w:w="3360"/>
          </w:tcPr>
          <w:p>
            <w:r>
              <w:t>fixed_charge</w:t>
            </w:r>
          </w:p>
        </w:tc>
        <w:tc>
          <w:tcPr>
            <w:tcW w:type="dxa" w:w="3360"/>
          </w:tcPr>
          <w:p>
            <w:r>
              <w:t>long</w:t>
            </w:r>
          </w:p>
        </w:tc>
        <w:tc>
          <w:tcPr>
            <w:tcW w:type="dxa" w:w="3360"/>
          </w:tcPr>
          <w:p>
            <w:r>
              <w:t>Stores fixed charge in paise.</w:t>
            </w:r>
          </w:p>
        </w:tc>
      </w:tr>
      <w:tr>
        <w:tc>
          <w:tcPr>
            <w:tcW w:type="dxa" w:w="3360"/>
          </w:tcPr>
          <w:p>
            <w:r>
              <w:t>total</w:t>
            </w:r>
          </w:p>
        </w:tc>
        <w:tc>
          <w:tcPr>
            <w:tcW w:type="dxa" w:w="3360"/>
          </w:tcPr>
          <w:p>
            <w:r>
              <w:t>long / long long for aggregate</w:t>
            </w:r>
          </w:p>
        </w:tc>
        <w:tc>
          <w:tcPr>
            <w:tcW w:type="dxa" w:w="3360"/>
          </w:tcPr>
          <w:p>
            <w:r>
              <w:t>Stores the bill in paise.</w:t>
            </w:r>
          </w:p>
        </w:tc>
      </w:tr>
      <w:tr>
        <w:tc>
          <w:tcPr>
            <w:tcW w:type="dxa" w:w="3360"/>
          </w:tcPr>
          <w:p>
            <w:r>
              <w:t>tariff limits/rates</w:t>
            </w:r>
          </w:p>
        </w:tc>
        <w:tc>
          <w:tcPr>
            <w:tcW w:type="dxa" w:w="3360"/>
          </w:tcPr>
          <w:p>
            <w:r>
              <w:t>macros or const configuration values</w:t>
            </w:r>
          </w:p>
        </w:tc>
        <w:tc>
          <w:tcPr>
            <w:tcW w:type="dxa" w:w="3360"/>
          </w:tcPr>
          <w:p>
            <w:r>
              <w:t>Avoids repeated hard-coded tariff values.</w:t>
            </w:r>
          </w:p>
        </w:tc>
      </w:tr>
    </w:tbl>
    <w:p>
      <w:pPr>
        <w:pStyle w:val="Heading2"/>
      </w:pPr>
      <w:r>
        <w:t>Inputs, outputs, constants, and rules</w:t>
      </w:r>
    </w:p>
    <w:p>
      <w:pPr>
        <w:pStyle w:val="ListBullet"/>
      </w:pPr>
      <w:r>
        <w:t>Inputs: household number, category, previous reading and current reading.</w:t>
      </w:r>
    </w:p>
    <w:p>
      <w:pPr>
        <w:pStyle w:val="ListBullet"/>
      </w:pPr>
      <w:r>
        <w:t>Outputs: units consumed, energy charge, fixed charge and total bill.</w:t>
      </w:r>
    </w:p>
    <w:p>
      <w:pPr>
        <w:pStyle w:val="ListBullet"/>
      </w:pPr>
      <w:r>
        <w:t>Values that do not change during one execution, such as slab limits and rates, should be constants.</w:t>
      </w:r>
    </w:p>
    <w:p>
      <w:pPr>
        <w:pStyle w:val="ListBullet"/>
      </w:pPr>
      <w:r>
        <w:t>Readings are non-negative and bounded by the 16-bit meter register. Bill components are non-negative. Aggregate totals can become very large.</w:t>
      </w:r>
    </w:p>
    <w:p>
      <w:pPr>
        <w:pStyle w:val="ListBullet"/>
      </w:pPr>
      <w:r>
        <w:t>Money is stored as integer paise rather than floating-point rupees.</w:t>
      </w:r>
    </w:p>
    <w:p>
      <w:pPr>
        <w:pStyle w:val="ListBullet"/>
      </w:pPr>
      <w:r>
        <w:t>A bill must never be negative and total = fixed charge + energy charge.</w:t>
      </w:r>
    </w:p>
    <w:p>
      <w:pPr>
        <w:pStyle w:val="ListBullet"/>
      </w:pPr>
      <w:r>
        <w:t>Assumption: the meter is a 16-bit unsigned register and normal rollover occurs only after 65535 → 0. The supplied assignment does not specify a maximum time between readings or category-specific tariffs.</w:t>
      </w:r>
    </w:p>
    <w:p>
      <w:pPr>
        <w:pStyle w:val="Heading2"/>
      </w:pPr>
      <w:r>
        <w:t>Alternative: readings stored as text</w:t>
      </w:r>
    </w:p>
    <w:p>
      <w:r>
        <w:t>A reading such as "01530" can be stored in a char array. Converting a d-digit string to an integer requires scanning its d digits, so conversion is O(d) time and O(d) character storage per reading (plus the converted numeric value). Integer storage uses fixed O(1) space per reading and arithmetic/comparison is O(1). Text storage preserves leading zeros but requires validation and conversion.</w:t>
      </w:r>
    </w:p>
    <w:p>
      <w:pPr>
        <w:pStyle w:val="Heading1"/>
      </w:pPr>
      <w:r>
        <w:t>TASK 2 – Choose the Data Types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Data/type</w:t>
            </w:r>
          </w:p>
        </w:tc>
        <w:tc>
          <w:tcPr>
            <w:tcW w:type="dxa" w:w="2520"/>
          </w:tcPr>
          <w:p>
            <w:r>
              <w:t>Typical GCC size on this system</w:t>
            </w:r>
          </w:p>
        </w:tc>
        <w:tc>
          <w:tcPr>
            <w:tcW w:type="dxa" w:w="2520"/>
          </w:tcPr>
          <w:p>
            <w:r>
              <w:t>Typical range</w:t>
            </w:r>
          </w:p>
        </w:tc>
        <w:tc>
          <w:tcPr>
            <w:tcW w:type="dxa" w:w="2520"/>
          </w:tcPr>
          <w:p>
            <w:r>
              <w:t>Choice/reason</w:t>
            </w:r>
          </w:p>
        </w:tc>
      </w:tr>
      <w:tr>
        <w:tc>
          <w:tcPr>
            <w:tcW w:type="dxa" w:w="2520"/>
          </w:tcPr>
          <w:p>
            <w:r>
              <w:t>char</w:t>
            </w:r>
          </w:p>
        </w:tc>
        <w:tc>
          <w:tcPr>
            <w:tcW w:type="dxa" w:w="2520"/>
          </w:tcPr>
          <w:p>
            <w:r>
              <w:t>1 byte</w:t>
            </w:r>
          </w:p>
        </w:tc>
        <w:tc>
          <w:tcPr>
            <w:tcW w:type="dxa" w:w="2520"/>
          </w:tcPr>
          <w:p>
            <w:r>
              <w:t>-128..127 or 0..255</w:t>
            </w:r>
          </w:p>
        </w:tc>
        <w:tc>
          <w:tcPr>
            <w:tcW w:type="dxa" w:w="2520"/>
          </w:tcPr>
          <w:p>
            <w:r>
              <w:t>Suitable for category/characters; exact signedness is implementation-defined.</w:t>
            </w:r>
          </w:p>
        </w:tc>
      </w:tr>
      <w:tr>
        <w:tc>
          <w:tcPr>
            <w:tcW w:type="dxa" w:w="2520"/>
          </w:tcPr>
          <w:p>
            <w:r>
              <w:t>short</w:t>
            </w:r>
          </w:p>
        </w:tc>
        <w:tc>
          <w:tcPr>
            <w:tcW w:type="dxa" w:w="2520"/>
          </w:tcPr>
          <w:p>
            <w:r>
              <w:t>2 bytes</w:t>
            </w:r>
          </w:p>
        </w:tc>
        <w:tc>
          <w:tcPr>
            <w:tcW w:type="dxa" w:w="2520"/>
          </w:tcPr>
          <w:p>
            <w:r>
              <w:t>-32768..32767</w:t>
            </w:r>
          </w:p>
        </w:tc>
        <w:tc>
          <w:tcPr>
            <w:tcW w:type="dxa" w:w="2520"/>
          </w:tcPr>
          <w:p>
            <w:r>
              <w:t>Not suitable for the unsigned meter register.</w:t>
            </w:r>
          </w:p>
        </w:tc>
      </w:tr>
      <w:tr>
        <w:tc>
          <w:tcPr>
            <w:tcW w:type="dxa" w:w="2520"/>
          </w:tcPr>
          <w:p>
            <w:r>
              <w:t>unsigned short</w:t>
            </w:r>
          </w:p>
        </w:tc>
        <w:tc>
          <w:tcPr>
            <w:tcW w:type="dxa" w:w="2520"/>
          </w:tcPr>
          <w:p>
            <w:r>
              <w:t>2 bytes</w:t>
            </w:r>
          </w:p>
        </w:tc>
        <w:tc>
          <w:tcPr>
            <w:tcW w:type="dxa" w:w="2520"/>
          </w:tcPr>
          <w:p>
            <w:r>
              <w:t>0..65535</w:t>
            </w:r>
          </w:p>
        </w:tc>
        <w:tc>
          <w:tcPr>
            <w:tcW w:type="dxa" w:w="2520"/>
          </w:tcPr>
          <w:p>
            <w:r>
              <w:t>Use for the 16-bit meter register.</w:t>
            </w:r>
          </w:p>
        </w:tc>
      </w:tr>
      <w:tr>
        <w:tc>
          <w:tcPr>
            <w:tcW w:type="dxa" w:w="2520"/>
          </w:tcPr>
          <w:p>
            <w:r>
              <w:t>int</w:t>
            </w:r>
          </w:p>
        </w:tc>
        <w:tc>
          <w:tcPr>
            <w:tcW w:type="dxa" w:w="2520"/>
          </w:tcPr>
          <w:p>
            <w:r>
              <w:t>4 bytes</w:t>
            </w:r>
          </w:p>
        </w:tc>
        <w:tc>
          <w:tcPr>
            <w:tcW w:type="dxa" w:w="2520"/>
          </w:tcPr>
          <w:p>
            <w:r>
              <w:t>-2147483648..2147483647</w:t>
            </w:r>
          </w:p>
        </w:tc>
        <w:tc>
          <w:tcPr>
            <w:tcW w:type="dxa" w:w="2520"/>
          </w:tcPr>
          <w:p>
            <w:r>
              <w:t>Suitable for household IDs, units and loop indexes at the assignment scale.</w:t>
            </w:r>
          </w:p>
        </w:tc>
      </w:tr>
      <w:tr>
        <w:tc>
          <w:tcPr>
            <w:tcW w:type="dxa" w:w="2520"/>
          </w:tcPr>
          <w:p>
            <w:r>
              <w:t>long</w:t>
            </w:r>
          </w:p>
        </w:tc>
        <w:tc>
          <w:tcPr>
            <w:tcW w:type="dxa" w:w="2520"/>
          </w:tcPr>
          <w:p>
            <w:r>
              <w:t>8 bytes on the tested 64-bit GCC/Linux system</w:t>
            </w:r>
          </w:p>
        </w:tc>
        <w:tc>
          <w:tcPr>
            <w:tcW w:type="dxa" w:w="2520"/>
          </w:tcPr>
          <w:p>
            <w:r>
              <w:t>about ±9.22×10^18</w:t>
            </w:r>
          </w:p>
        </w:tc>
        <w:tc>
          <w:tcPr>
            <w:tcW w:type="dxa" w:w="2520"/>
          </w:tcPr>
          <w:p>
            <w:r>
              <w:t>Suitable for individual paise bills and large totals on this system.</w:t>
            </w:r>
          </w:p>
        </w:tc>
      </w:tr>
      <w:tr>
        <w:tc>
          <w:tcPr>
            <w:tcW w:type="dxa" w:w="2520"/>
          </w:tcPr>
          <w:p>
            <w:r>
              <w:t>long long</w:t>
            </w:r>
          </w:p>
        </w:tc>
        <w:tc>
          <w:tcPr>
            <w:tcW w:type="dxa" w:w="2520"/>
          </w:tcPr>
          <w:p>
            <w:r>
              <w:t>8 bytes</w:t>
            </w:r>
          </w:p>
        </w:tc>
        <w:tc>
          <w:tcPr>
            <w:tcW w:type="dxa" w:w="2520"/>
          </w:tcPr>
          <w:p>
            <w:r>
              <w:t>about ±9.22×10^18</w:t>
            </w:r>
          </w:p>
        </w:tc>
        <w:tc>
          <w:tcPr>
            <w:tcW w:type="dxa" w:w="2520"/>
          </w:tcPr>
          <w:p>
            <w:r>
              <w:t>Preferred for district-wide aggregate money totals for clearer intent and portability of minimum range.</w:t>
            </w:r>
          </w:p>
        </w:tc>
      </w:tr>
      <w:tr>
        <w:tc>
          <w:tcPr>
            <w:tcW w:type="dxa" w:w="2520"/>
          </w:tcPr>
          <w:p>
            <w:r>
              <w:t>unsigned int</w:t>
            </w:r>
          </w:p>
        </w:tc>
        <w:tc>
          <w:tcPr>
            <w:tcW w:type="dxa" w:w="2520"/>
          </w:tcPr>
          <w:p>
            <w:r>
              <w:t>4 bytes</w:t>
            </w:r>
          </w:p>
        </w:tc>
        <w:tc>
          <w:tcPr>
            <w:tcW w:type="dxa" w:w="2520"/>
          </w:tcPr>
          <w:p>
            <w:r>
              <w:t>0..4294967295</w:t>
            </w:r>
          </w:p>
        </w:tc>
        <w:tc>
          <w:tcPr>
            <w:tcW w:type="dxa" w:w="2520"/>
          </w:tcPr>
          <w:p>
            <w:r>
              <w:t>Suitable for non-negative unit counts.</w:t>
            </w:r>
          </w:p>
        </w:tc>
      </w:tr>
      <w:tr>
        <w:tc>
          <w:tcPr>
            <w:tcW w:type="dxa" w:w="2520"/>
          </w:tcPr>
          <w:p>
            <w:r>
              <w:t>float</w:t>
            </w:r>
          </w:p>
        </w:tc>
        <w:tc>
          <w:tcPr>
            <w:tcW w:type="dxa" w:w="2520"/>
          </w:tcPr>
          <w:p>
            <w:r>
              <w:t>4 bytes</w:t>
            </w:r>
          </w:p>
        </w:tc>
        <w:tc>
          <w:tcPr>
            <w:tcW w:type="dxa" w:w="2520"/>
          </w:tcPr>
          <w:p>
            <w:r>
              <w:t>~1.18×10^-38 to 3.40×10^38</w:t>
            </w:r>
          </w:p>
        </w:tc>
        <w:tc>
          <w:tcPr>
            <w:tcW w:type="dxa" w:w="2520"/>
          </w:tcPr>
          <w:p>
            <w:r>
              <w:t>Avoid for money because decimal fractions are not generally represented exactly.</w:t>
            </w:r>
          </w:p>
        </w:tc>
      </w:tr>
      <w:tr>
        <w:tc>
          <w:tcPr>
            <w:tcW w:type="dxa" w:w="2520"/>
          </w:tcPr>
          <w:p>
            <w:r>
              <w:t>double</w:t>
            </w:r>
          </w:p>
        </w:tc>
        <w:tc>
          <w:tcPr>
            <w:tcW w:type="dxa" w:w="2520"/>
          </w:tcPr>
          <w:p>
            <w:r>
              <w:t>8 bytes</w:t>
            </w:r>
          </w:p>
        </w:tc>
        <w:tc>
          <w:tcPr>
            <w:tcW w:type="dxa" w:w="2520"/>
          </w:tcPr>
          <w:p>
            <w:r>
              <w:t>~2.23×10^-308 to 1.80×10^308</w:t>
            </w:r>
          </w:p>
        </w:tc>
        <w:tc>
          <w:tcPr>
            <w:tcW w:type="dxa" w:w="2520"/>
          </w:tcPr>
          <w:p>
            <w:r>
              <w:t>Good for measurement/scientific calculations, but integer paise is preferable for exact billing.</w:t>
            </w:r>
          </w:p>
        </w:tc>
      </w:tr>
    </w:tbl>
    <w:p>
      <w:r>
        <w:t>Measured with GCC on the execution environment: CHAR_BIT=8; unsigned short=2 bytes and 0..65535; int=4 bytes; long=8 bytes; long long=8 bytes; float=4 bytes; double=8 bytes. The C standard guarantees minimum ranges, not these exact sizes.</w:t>
      </w:r>
    </w:p>
    <w:p>
      <w:pPr>
        <w:pStyle w:val="Heading2"/>
      </w:pPr>
      <w:r>
        <w:t>Why money should be stored as paise</w:t>
      </w:r>
    </w:p>
    <w:p>
      <w:r>
        <w:t>Binary floating-point cannot represent many decimal fractions exactly. Repeated additions can accumulate small errors. Integer paise represents every billing amount exactly. With the supplied tariff, the listed rates are exact binary fractions in rupees, so a simple float demonstration using only those rates may appear exact; nevertheless, a general billing design should not depend on that coincidence.</w:t>
      </w:r>
    </w:p>
    <w:p>
      <w:r>
        <w:t>Example precision test: adding 0.01f 4,000 times gives approximately 39.999294281 instead of exactly 40.00. Integer paise gives 4,000 paise exactly.</w:t>
      </w:r>
    </w:p>
    <w:p>
      <w:pPr>
        <w:pStyle w:val="Heading2"/>
      </w:pPr>
      <w:r>
        <w:t>16-bit rollover</w:t>
      </w:r>
    </w:p>
    <w:p>
      <w:r>
        <w:t>The register has 65536 distinct values, 0 through 65535. If the previous value is 65400 and the current value is 120, the physical consumption is 65536 − 65400 + 120 = 256 units. The completed expression below casts the subtraction result back to the 16-bit unsigned type, producing modulo-65536 arithmetic without an if–else.</w:t>
      </w:r>
    </w:p>
    <w:p>
      <w:r>
        <w:rPr>
          <w:rFonts w:ascii="Courier New" w:hAnsi="Courier New"/>
          <w:sz w:val="17"/>
        </w:rPr>
        <w:t>#include &lt;stdio.h&gt;</w:t>
        <w:br/>
        <w:t>#include &lt;limits.h&gt;</w:t>
        <w:br/>
        <w:br/>
        <w:t>typedef unsigned short meter_t;</w:t>
        <w:br/>
        <w:br/>
        <w:t>unsigned int consumption(meter_t previous, meter_t current)</w:t>
        <w:br/>
        <w:t>{</w:t>
        <w:br/>
        <w:t xml:space="preserve">    return (unsigned int)(meter_t)(current - previous);</w:t>
        <w:br/>
        <w:t>}</w:t>
        <w:br/>
        <w:br/>
        <w:t>int main(void)</w:t>
        <w:br/>
        <w:t>{</w:t>
        <w:br/>
        <w:t xml:space="preserve">    printf("sizeof(meter_t) = %zu bytes, maximum reading = %u\n",</w:t>
        <w:br/>
        <w:t xml:space="preserve">           sizeof(meter_t), (unsigned)USHRT_MAX);</w:t>
        <w:br/>
        <w:t xml:space="preserve">    printf("Consumption: %u units\n", consumption(1200, 1530));</w:t>
        <w:br/>
        <w:t xml:space="preserve">    printf("Consumption: %u units\n", consumption(65400, 120));</w:t>
        <w:br/>
        <w:t xml:space="preserve">    return 0;</w:t>
        <w:br/>
        <w:t>}</w:t>
      </w:r>
    </w:p>
    <w:p>
      <w:r>
        <w:t>Expected output: sizeof(meter_t)=2 bytes, maximum reading=65535, consumption values 330 and 256. The second result is not negative because conversion to the 16-bit unsigned type is modulo 65536.</w:t>
      </w:r>
    </w:p>
    <w:p>
      <w:pPr>
        <w:pStyle w:val="Heading1"/>
      </w:pPr>
      <w:r>
        <w:t>TASK 3 – Define the Constants</w:t>
      </w:r>
    </w:p>
    <w:p>
      <w:r>
        <w:t>The supplied tariff is: first 100 units free, units 101–200 at 225 paise/unit, and units above 200 at 450 paise/unit; fixed charge is 5000 paise. fileciteturn0file0L136-L150</w:t>
      </w:r>
    </w:p>
    <w:p>
      <w:r>
        <w:rPr>
          <w:rFonts w:ascii="Courier New" w:hAnsi="Courier New"/>
          <w:sz w:val="17"/>
        </w:rPr>
        <w:t>#include &lt;stdio.h&gt;</w:t>
        <w:br/>
        <w:br/>
        <w:t>#define SLAB1_UNITS 100</w:t>
        <w:br/>
        <w:t>#define SLAB2_UNITS 200</w:t>
        <w:br/>
        <w:t>#define RATE1_PAISE 0</w:t>
        <w:br/>
        <w:t>#define RATE2_PAISE 225</w:t>
        <w:br/>
        <w:t>#define RATE3_PAISE 450</w:t>
        <w:br/>
        <w:t>#define FIXED_CHARGE_PAISE 5000L</w:t>
        <w:br/>
        <w:br/>
        <w:t>long compute_bill(int units)</w:t>
        <w:br/>
        <w:t>{</w:t>
        <w:br/>
        <w:t xml:space="preserve">    long paise = FIXED_CHARGE_PAISE;</w:t>
        <w:br/>
        <w:br/>
        <w:t xml:space="preserve">    if (units &gt; SLAB2_UNITS)</w:t>
        <w:br/>
        <w:t xml:space="preserve">        paise += (long)(units - SLAB2_UNITS) * RATE3_PAISE;</w:t>
        <w:br/>
        <w:br/>
        <w:t xml:space="preserve">    if (units &gt; SLAB1_UNITS) {</w:t>
        <w:br/>
        <w:t xml:space="preserve">        int slab2 = units &gt; SLAB2_UNITS</w:t>
        <w:br/>
        <w:t xml:space="preserve">                  ? SLAB2_UNITS - SLAB1_UNITS</w:t>
        <w:br/>
        <w:t xml:space="preserve">                  : units - SLAB1_UNITS;</w:t>
        <w:br/>
        <w:t xml:space="preserve">        paise += (long)slab2 * RATE2_PAISE;</w:t>
        <w:br/>
        <w:t xml:space="preserve">    }</w:t>
        <w:br/>
        <w:br/>
        <w:t xml:space="preserve">    if (units &lt;= SLAB1_UNITS)</w:t>
        <w:br/>
        <w:t xml:space="preserve">        paise += (long)units * RATE1_PAISE;</w:t>
        <w:br/>
        <w:br/>
        <w:t xml:space="preserve">    return paise;</w:t>
        <w:br/>
        <w:t>}</w:t>
        <w:br/>
        <w:br/>
        <w:t>int main(void)</w:t>
        <w:br/>
        <w:t>{</w:t>
        <w:br/>
        <w:t xml:space="preserve">    int tests[] = {0, 100, 150, 200, 350};</w:t>
        <w:br/>
        <w:t xml:space="preserve">    int n = sizeof tests / sizeof tests[0];</w:t>
        <w:br/>
        <w:br/>
        <w:t xml:space="preserve">    for (int i = 0; i &lt; n; i++) {</w:t>
        <w:br/>
        <w:t xml:space="preserve">        long p = compute_bill(tests[i]);</w:t>
        <w:br/>
        <w:t xml:space="preserve">        printf("%3d units -&gt; Rs %ld.%02ld\n", tests[i], p / 100, p % 100);</w:t>
        <w:br/>
        <w:t xml:space="preserve">    }</w:t>
        <w:br/>
        <w:t xml:space="preserve">    return 0;</w:t>
        <w:br/>
        <w: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Units</w:t>
            </w:r>
          </w:p>
        </w:tc>
        <w:tc>
          <w:tcPr>
            <w:tcW w:type="dxa" w:w="2520"/>
          </w:tcPr>
          <w:p>
            <w:r>
              <w:t>Energy charge</w:t>
            </w:r>
          </w:p>
        </w:tc>
        <w:tc>
          <w:tcPr>
            <w:tcW w:type="dxa" w:w="2520"/>
          </w:tcPr>
          <w:p>
            <w:r>
              <w:t>Fixed</w:t>
            </w:r>
          </w:p>
        </w:tc>
        <w:tc>
          <w:tcPr>
            <w:tcW w:type="dxa" w:w="2520"/>
          </w:tcPr>
          <w:p>
            <w:r>
              <w:t>Total</w:t>
            </w:r>
          </w:p>
        </w:tc>
      </w:tr>
      <w:tr>
        <w:tc>
          <w:tcPr>
            <w:tcW w:type="dxa" w:w="2520"/>
          </w:tcPr>
          <w:p>
            <w:r>
              <w:t>0</w:t>
            </w:r>
          </w:p>
        </w:tc>
        <w:tc>
          <w:tcPr>
            <w:tcW w:type="dxa" w:w="2520"/>
          </w:tcPr>
          <w:p>
            <w:r>
              <w:t>Rs 0.00</w:t>
            </w:r>
          </w:p>
        </w:tc>
        <w:tc>
          <w:tcPr>
            <w:tcW w:type="dxa" w:w="2520"/>
          </w:tcPr>
          <w:p>
            <w:r>
              <w:t>Rs 50.00</w:t>
            </w:r>
          </w:p>
        </w:tc>
        <w:tc>
          <w:tcPr>
            <w:tcW w:type="dxa" w:w="2520"/>
          </w:tcPr>
          <w:p>
            <w:r>
              <w:t>Rs 50.00</w:t>
            </w:r>
          </w:p>
        </w:tc>
      </w:tr>
      <w:tr>
        <w:tc>
          <w:tcPr>
            <w:tcW w:type="dxa" w:w="2520"/>
          </w:tcPr>
          <w:p>
            <w:r>
              <w:t>100</w:t>
            </w:r>
          </w:p>
        </w:tc>
        <w:tc>
          <w:tcPr>
            <w:tcW w:type="dxa" w:w="2520"/>
          </w:tcPr>
          <w:p>
            <w:r>
              <w:t>Rs 0.00</w:t>
            </w:r>
          </w:p>
        </w:tc>
        <w:tc>
          <w:tcPr>
            <w:tcW w:type="dxa" w:w="2520"/>
          </w:tcPr>
          <w:p>
            <w:r>
              <w:t>Rs 50.00</w:t>
            </w:r>
          </w:p>
        </w:tc>
        <w:tc>
          <w:tcPr>
            <w:tcW w:type="dxa" w:w="2520"/>
          </w:tcPr>
          <w:p>
            <w:r>
              <w:t>Rs 50.00</w:t>
            </w:r>
          </w:p>
        </w:tc>
      </w:tr>
      <w:tr>
        <w:tc>
          <w:tcPr>
            <w:tcW w:type="dxa" w:w="2520"/>
          </w:tcPr>
          <w:p>
            <w:r>
              <w:t>150</w:t>
            </w:r>
          </w:p>
        </w:tc>
        <w:tc>
          <w:tcPr>
            <w:tcW w:type="dxa" w:w="2520"/>
          </w:tcPr>
          <w:p>
            <w:r>
              <w:t>Rs 112.50</w:t>
            </w:r>
          </w:p>
        </w:tc>
        <w:tc>
          <w:tcPr>
            <w:tcW w:type="dxa" w:w="2520"/>
          </w:tcPr>
          <w:p>
            <w:r>
              <w:t>Rs 50.00</w:t>
            </w:r>
          </w:p>
        </w:tc>
        <w:tc>
          <w:tcPr>
            <w:tcW w:type="dxa" w:w="2520"/>
          </w:tcPr>
          <w:p>
            <w:r>
              <w:t>Rs 162.50</w:t>
            </w:r>
          </w:p>
        </w:tc>
      </w:tr>
      <w:tr>
        <w:tc>
          <w:tcPr>
            <w:tcW w:type="dxa" w:w="2520"/>
          </w:tcPr>
          <w:p>
            <w:r>
              <w:t>200</w:t>
            </w:r>
          </w:p>
        </w:tc>
        <w:tc>
          <w:tcPr>
            <w:tcW w:type="dxa" w:w="2520"/>
          </w:tcPr>
          <w:p>
            <w:r>
              <w:t>Rs 225.00</w:t>
            </w:r>
          </w:p>
        </w:tc>
        <w:tc>
          <w:tcPr>
            <w:tcW w:type="dxa" w:w="2520"/>
          </w:tcPr>
          <w:p>
            <w:r>
              <w:t>Rs 50.00</w:t>
            </w:r>
          </w:p>
        </w:tc>
        <w:tc>
          <w:tcPr>
            <w:tcW w:type="dxa" w:w="2520"/>
          </w:tcPr>
          <w:p>
            <w:r>
              <w:t>Rs 275.00</w:t>
            </w:r>
          </w:p>
        </w:tc>
      </w:tr>
      <w:tr>
        <w:tc>
          <w:tcPr>
            <w:tcW w:type="dxa" w:w="2520"/>
          </w:tcPr>
          <w:p>
            <w:r>
              <w:t>350</w:t>
            </w:r>
          </w:p>
        </w:tc>
        <w:tc>
          <w:tcPr>
            <w:tcW w:type="dxa" w:w="2520"/>
          </w:tcPr>
          <w:p>
            <w:r>
              <w:t>Rs 900.00</w:t>
            </w:r>
          </w:p>
        </w:tc>
        <w:tc>
          <w:tcPr>
            <w:tcW w:type="dxa" w:w="2520"/>
          </w:tcPr>
          <w:p>
            <w:r>
              <w:t>Rs 50.00</w:t>
            </w:r>
          </w:p>
        </w:tc>
        <w:tc>
          <w:tcPr>
            <w:tcW w:type="dxa" w:w="2520"/>
          </w:tcPr>
          <w:p>
            <w:r>
              <w:t>Rs 950.00</w:t>
            </w:r>
          </w:p>
        </w:tc>
      </w:tr>
    </w:tbl>
    <w:p>
      <w:r>
        <w:t>Changing RATE2_PAISE from 225 to 230 changes every affected bill consistently because the rate is defined once. #define is useful for compile-time constants and has no object storage; const variables provide a typed object with scope and better debugger visibility; enum is appropriate for integral named choices. Runtime performance is normally unaffected by these constant forms.</w:t>
      </w:r>
    </w:p>
    <w:p>
      <w:pPr>
        <w:pStyle w:val="Heading1"/>
      </w:pPr>
      <w:r>
        <w:t>TASK 4 – Use Macros Safely</w:t>
      </w:r>
    </w:p>
    <w:p>
      <w:r>
        <w:rPr>
          <w:rFonts w:ascii="Courier New" w:hAnsi="Courier New"/>
          <w:sz w:val="17"/>
        </w:rPr>
        <w:t>#include &lt;stdio.h&gt;</w:t>
        <w:br/>
        <w:br/>
        <w:t>#define RUPEES_TO_PAISE(r) ((long long)(r) * 100LL)</w:t>
        <w:br/>
        <w:t>#define SQUARE(x) ((x) * (x))</w:t>
        <w:br/>
        <w:t>#define MAX(a, b) ((a) &gt; (b) ? (a) : (b))</w:t>
        <w:br/>
        <w:br/>
        <w:t>int main(void)</w:t>
        <w:br/>
        <w:t>{</w:t>
        <w:br/>
        <w:t xml:space="preserve">    int a = 3;</w:t>
        <w:br/>
        <w:t xml:space="preserve">    int i = 2, j = 5;</w:t>
        <w:br/>
        <w:br/>
        <w:t xml:space="preserve">    printf("%lld\n", RUPEES_TO_PAISE(12));</w:t>
        <w:br/>
        <w:t xml:space="preserve">    printf("%d\n", SQUARE(a + 1));</w:t>
        <w:br/>
        <w:t xml:space="preserve">    printf("%d\n", MAX(i, j));</w:t>
        <w:br/>
        <w:t xml:space="preserve">    return 0;</w:t>
        <w:br/>
        <w:t>}</w:t>
      </w:r>
    </w:p>
    <w:p>
      <w:pPr>
        <w:pStyle w:val="ListBullet"/>
      </w:pPr>
      <w:r>
        <w:t>The preprocessor performs textual macro expansion before compilation. `gcc -E file.c` shows the preprocessed source.</w:t>
      </w:r>
    </w:p>
    <w:p>
      <w:pPr>
        <w:pStyle w:val="ListBullet"/>
      </w:pPr>
      <w:r>
        <w:t>`#define SQUARE(x) x*x` is unsafe because SQUARE(a+1) expands to a+1*a+1. Parenthesising both the parameter and whole expression gives `((x)*(x))`.</w:t>
      </w:r>
    </w:p>
    <w:p>
      <w:pPr>
        <w:pStyle w:val="ListBullet"/>
      </w:pPr>
      <w:r>
        <w:t>MAX(a,b) may evaluate an argument more than once. Therefore `MAX(i++, j)` can increment i unexpectedly. Do not pass expressions with side effects.</w:t>
      </w:r>
    </w:p>
    <w:p>
      <w:pPr>
        <w:pStyle w:val="ListBullet"/>
      </w:pPr>
      <w:r>
        <w:t>A static inline function is usually better when type checking, single evaluation and safer semantics are important.</w:t>
      </w:r>
    </w:p>
    <w:p>
      <w:r>
        <w:t>Complexity: both a macro expansion and an inline arithmetic operation are O(1) per use. A macro can duplicate code at k uses, potentially increasing executable code size; an inline function gives the compiler an opportunity to inline or keep one function body.</w:t>
      </w:r>
    </w:p>
    <w:p>
      <w:pPr>
        <w:pStyle w:val="Heading1"/>
      </w:pPr>
      <w:r>
        <w:t>TASK 5 – Header Files and Conditional Compilation</w:t>
      </w:r>
    </w:p>
    <w:p>
      <w:r>
        <w:rPr>
          <w:rFonts w:ascii="Courier New" w:hAnsi="Courier New"/>
          <w:sz w:val="17"/>
        </w:rPr>
        <w:t>#ifndef BILLING_H</w:t>
        <w:br/>
        <w:t>#define BILLING_H</w:t>
        <w:br/>
        <w:br/>
        <w:t>#define SLAB1_UNITS 100</w:t>
        <w:br/>
        <w:t>#define SLAB2_UNITS 200</w:t>
        <w:br/>
        <w:t>#define RATE1_PAISE 0L</w:t>
        <w:br/>
        <w:t>#define RATE2_PAISE 225L</w:t>
        <w:br/>
        <w:t>#define RATE3_PAISE 450L</w:t>
        <w:br/>
        <w:t>#define FIXED_CHARGE_PAISE 5000L</w:t>
        <w:br/>
        <w:br/>
        <w:t>typedef unsigned short meter_t;</w:t>
        <w:br/>
        <w:br/>
        <w:t>unsigned int consumption(meter_t previous, meter_t current);</w:t>
        <w:br/>
        <w:t>long long compute_bill(unsigned int units);</w:t>
        <w:br/>
        <w:br/>
        <w:t>#endif</w:t>
      </w:r>
    </w:p>
    <w:p>
      <w:r>
        <w:rPr>
          <w:rFonts w:ascii="Courier New" w:hAnsi="Courier New"/>
          <w:sz w:val="17"/>
        </w:rPr>
        <w:t>#include &lt;stdio.h&gt;</w:t>
        <w:br/>
        <w:t>#include "billing.h"</w:t>
        <w:br/>
        <w:br/>
        <w:t>unsigned int consumption(meter_t previous, meter_t current)</w:t>
        <w:br/>
        <w:t>{</w:t>
        <w:br/>
        <w:t xml:space="preserve">    return (unsigned int)(meter_t)(current - previous);</w:t>
        <w:br/>
        <w:t>}</w:t>
        <w:br/>
        <w:br/>
        <w:t>long long compute_bill(unsigned int units)</w:t>
        <w:br/>
        <w:t>{</w:t>
        <w:br/>
        <w:t xml:space="preserve">    long long paise = FIXED_CHARGE_PAISE;</w:t>
        <w:br/>
        <w:br/>
        <w:t xml:space="preserve">    if (units &gt; SLAB2_UNITS)</w:t>
        <w:br/>
        <w:t xml:space="preserve">        paise += (long long)(units - SLAB2_UNITS) * RATE3_PAISE;</w:t>
        <w:br/>
        <w:br/>
        <w:t xml:space="preserve">    if (units &gt; SLAB1_UNITS) {</w:t>
        <w:br/>
        <w:t xml:space="preserve">        unsigned int slab2 = units &lt; SLAB2_UNITS</w:t>
        <w:br/>
        <w:t xml:space="preserve">                           ? units - SLAB1_UNITS</w:t>
        <w:br/>
        <w:t xml:space="preserve">                           : SLAB2_UNITS - SLAB1_UNITS;</w:t>
        <w:br/>
        <w:t xml:space="preserve">        paise += (long long)slab2 * RATE2_PAISE;</w:t>
        <w:br/>
        <w:t xml:space="preserve">    }</w:t>
        <w:br/>
        <w:br/>
        <w:t>#ifdef DEBUG</w:t>
        <w:br/>
        <w:t xml:space="preserve">    fprintf(stderr, "[DEBUG] units=%u, bill_paise=%lld\n", units, paise);</w:t>
        <w:br/>
        <w:t>#endif</w:t>
        <w:br/>
        <w:t xml:space="preserve">    return paise;</w:t>
        <w:br/>
        <w:t>}</w:t>
      </w:r>
    </w:p>
    <w:p>
      <w:r>
        <w:rPr>
          <w:rFonts w:ascii="Courier New" w:hAnsi="Courier New"/>
          <w:sz w:val="17"/>
        </w:rPr>
        <w:t>#include &lt;stdio.h&gt;</w:t>
        <w:br/>
        <w:t>#include "billing.h"</w:t>
        <w:br/>
        <w:br/>
        <w:t>int main(void)</w:t>
        <w:br/>
        <w:t>{</w:t>
        <w:br/>
        <w:t xml:space="preserve">    meter_t previous, current;</w:t>
        <w:br/>
        <w:t xml:space="preserve">    unsigned int units;</w:t>
        <w:br/>
        <w:br/>
        <w:t xml:space="preserve">    if (scanf("%hu %hu", &amp;previous, &amp;current) != 2) {</w:t>
        <w:br/>
        <w:t xml:space="preserve">        fprintf(stderr, "Invalid meter input.\n");</w:t>
        <w:br/>
        <w:t xml:space="preserve">        return 1;</w:t>
        <w:br/>
        <w:t xml:space="preserve">    }</w:t>
        <w:br/>
        <w:br/>
        <w:t xml:space="preserve">    units = consumption(previous, current);</w:t>
        <w:br/>
        <w:t xml:space="preserve">    printf("Units: %u\n", units);</w:t>
        <w:br/>
        <w:t xml:space="preserve">    printf("Bill: Rs %lld.%02lld\n",</w:t>
        <w:br/>
        <w:t xml:space="preserve">           compute_bill(units) / 100,</w:t>
        <w:br/>
        <w:t xml:space="preserve">           compute_bill(units) % 100);</w:t>
        <w:br/>
        <w:t xml:space="preserve">    return 0;</w:t>
        <w:br/>
        <w:t>}</w:t>
      </w:r>
    </w:p>
    <w:p>
      <w:pPr>
        <w:pStyle w:val="ListBullet"/>
      </w:pPr>
      <w:r>
        <w:t>Include guards prevent multiple inclusion of the same header.</w:t>
      </w:r>
    </w:p>
    <w:p>
      <w:pPr>
        <w:pStyle w:val="ListBullet"/>
      </w:pPr>
      <w:r>
        <w:t>`#include &lt;file&gt;` searches the implementation/system include paths; `#include "file"` normally searches the local/source directory first.</w:t>
      </w:r>
    </w:p>
    <w:p>
      <w:pPr>
        <w:pStyle w:val="ListBullet"/>
      </w:pPr>
      <w:r>
        <w:t>`gcc -DDEBUG` enables the #ifdef DEBUG block. Without DEBUG, that block is removed during preprocessing.</w:t>
      </w:r>
    </w:p>
    <w:p>
      <w:pPr>
        <w:pStyle w:val="ListBullet"/>
      </w:pPr>
      <w:r>
        <w:t>Compared with a runtime debug flag, #ifdef DEBUG can remove debug code completely from a non-debug executable. A runtime flag keeps the debug code and performs a branch when executed.</w:t>
      </w:r>
    </w:p>
    <w:p>
      <w:pPr>
        <w:pStyle w:val="Heading1"/>
      </w:pPr>
      <w:r>
        <w:t>TASK 6 – Read and Print Data Correctly</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Type</w:t>
            </w:r>
          </w:p>
        </w:tc>
        <w:tc>
          <w:tcPr>
            <w:tcW w:type="dxa" w:w="3360"/>
          </w:tcPr>
          <w:p>
            <w:r>
              <w:t>scanf</w:t>
            </w:r>
          </w:p>
        </w:tc>
        <w:tc>
          <w:tcPr>
            <w:tcW w:type="dxa" w:w="3360"/>
          </w:tcPr>
          <w:p>
            <w:r>
              <w:t>printf</w:t>
            </w:r>
          </w:p>
        </w:tc>
      </w:tr>
      <w:tr>
        <w:tc>
          <w:tcPr>
            <w:tcW w:type="dxa" w:w="3360"/>
          </w:tcPr>
          <w:p>
            <w:r>
              <w:t>int</w:t>
            </w:r>
          </w:p>
        </w:tc>
        <w:tc>
          <w:tcPr>
            <w:tcW w:type="dxa" w:w="3360"/>
          </w:tcPr>
          <w:p>
            <w:r>
              <w:t>%d</w:t>
            </w:r>
          </w:p>
        </w:tc>
        <w:tc>
          <w:tcPr>
            <w:tcW w:type="dxa" w:w="3360"/>
          </w:tcPr>
          <w:p>
            <w:r>
              <w:t>%d</w:t>
            </w:r>
          </w:p>
        </w:tc>
      </w:tr>
      <w:tr>
        <w:tc>
          <w:tcPr>
            <w:tcW w:type="dxa" w:w="3360"/>
          </w:tcPr>
          <w:p>
            <w:r>
              <w:t>unsigned int</w:t>
            </w:r>
          </w:p>
        </w:tc>
        <w:tc>
          <w:tcPr>
            <w:tcW w:type="dxa" w:w="3360"/>
          </w:tcPr>
          <w:p>
            <w:r>
              <w:t>%u</w:t>
            </w:r>
          </w:p>
        </w:tc>
        <w:tc>
          <w:tcPr>
            <w:tcW w:type="dxa" w:w="3360"/>
          </w:tcPr>
          <w:p>
            <w:r>
              <w:t>%u</w:t>
            </w:r>
          </w:p>
        </w:tc>
      </w:tr>
      <w:tr>
        <w:tc>
          <w:tcPr>
            <w:tcW w:type="dxa" w:w="3360"/>
          </w:tcPr>
          <w:p>
            <w:r>
              <w:t>long</w:t>
            </w:r>
          </w:p>
        </w:tc>
        <w:tc>
          <w:tcPr>
            <w:tcW w:type="dxa" w:w="3360"/>
          </w:tcPr>
          <w:p>
            <w:r>
              <w:t>%ld</w:t>
            </w:r>
          </w:p>
        </w:tc>
        <w:tc>
          <w:tcPr>
            <w:tcW w:type="dxa" w:w="3360"/>
          </w:tcPr>
          <w:p>
            <w:r>
              <w:t>%ld</w:t>
            </w:r>
          </w:p>
        </w:tc>
      </w:tr>
      <w:tr>
        <w:tc>
          <w:tcPr>
            <w:tcW w:type="dxa" w:w="3360"/>
          </w:tcPr>
          <w:p>
            <w:r>
              <w:t>long long</w:t>
            </w:r>
          </w:p>
        </w:tc>
        <w:tc>
          <w:tcPr>
            <w:tcW w:type="dxa" w:w="3360"/>
          </w:tcPr>
          <w:p>
            <w:r>
              <w:t>%lld</w:t>
            </w:r>
          </w:p>
        </w:tc>
        <w:tc>
          <w:tcPr>
            <w:tcW w:type="dxa" w:w="3360"/>
          </w:tcPr>
          <w:p>
            <w:r>
              <w:t>%lld</w:t>
            </w:r>
          </w:p>
        </w:tc>
      </w:tr>
      <w:tr>
        <w:tc>
          <w:tcPr>
            <w:tcW w:type="dxa" w:w="3360"/>
          </w:tcPr>
          <w:p>
            <w:r>
              <w:t>float</w:t>
            </w:r>
          </w:p>
        </w:tc>
        <w:tc>
          <w:tcPr>
            <w:tcW w:type="dxa" w:w="3360"/>
          </w:tcPr>
          <w:p>
            <w:r>
              <w:t>%f</w:t>
            </w:r>
          </w:p>
        </w:tc>
        <w:tc>
          <w:tcPr>
            <w:tcW w:type="dxa" w:w="3360"/>
          </w:tcPr>
          <w:p>
            <w:r>
              <w:t>%f</w:t>
            </w:r>
          </w:p>
        </w:tc>
      </w:tr>
      <w:tr>
        <w:tc>
          <w:tcPr>
            <w:tcW w:type="dxa" w:w="3360"/>
          </w:tcPr>
          <w:p>
            <w:r>
              <w:t>double</w:t>
            </w:r>
          </w:p>
        </w:tc>
        <w:tc>
          <w:tcPr>
            <w:tcW w:type="dxa" w:w="3360"/>
          </w:tcPr>
          <w:p>
            <w:r>
              <w:t>%lf</w:t>
            </w:r>
          </w:p>
        </w:tc>
        <w:tc>
          <w:tcPr>
            <w:tcW w:type="dxa" w:w="3360"/>
          </w:tcPr>
          <w:p>
            <w:r>
              <w:t>%f or %lf</w:t>
            </w:r>
          </w:p>
        </w:tc>
      </w:tr>
      <w:tr>
        <w:tc>
          <w:tcPr>
            <w:tcW w:type="dxa" w:w="3360"/>
          </w:tcPr>
          <w:p>
            <w:r>
              <w:t>char</w:t>
            </w:r>
          </w:p>
        </w:tc>
        <w:tc>
          <w:tcPr>
            <w:tcW w:type="dxa" w:w="3360"/>
          </w:tcPr>
          <w:p>
            <w:r>
              <w:t>%c</w:t>
            </w:r>
          </w:p>
        </w:tc>
        <w:tc>
          <w:tcPr>
            <w:tcW w:type="dxa" w:w="3360"/>
          </w:tcPr>
          <w:p>
            <w:r>
              <w:t>%c</w:t>
            </w:r>
          </w:p>
        </w:tc>
      </w:tr>
      <w:tr>
        <w:tc>
          <w:tcPr>
            <w:tcW w:type="dxa" w:w="3360"/>
          </w:tcPr>
          <w:p>
            <w:r>
              <w:t>string</w:t>
            </w:r>
          </w:p>
        </w:tc>
        <w:tc>
          <w:tcPr>
            <w:tcW w:type="dxa" w:w="3360"/>
          </w:tcPr>
          <w:p>
            <w:r>
              <w:t>%s</w:t>
            </w:r>
          </w:p>
        </w:tc>
        <w:tc>
          <w:tcPr>
            <w:tcW w:type="dxa" w:w="3360"/>
          </w:tcPr>
          <w:p>
            <w:r>
              <w:t>%s</w:t>
            </w:r>
          </w:p>
        </w:tc>
      </w:tr>
    </w:tbl>
    <w:p>
      <w:r>
        <w:t>For scanf, double requires %lf; for printf, a double is printed with %f (float arguments are promoted to double in printf). Always check scanf's return value. For example, `if (scanf("%hu %hu", &amp;previous, &amp;current) != 2)` detects non-numeric input.</w:t>
      </w:r>
    </w:p>
    <w:p>
      <w:r>
        <w:rPr>
          <w:rFonts w:ascii="Courier New" w:hAnsi="Courier New"/>
          <w:sz w:val="17"/>
        </w:rPr>
        <w:t>long long p = 16250;</w:t>
        <w:br/>
        <w:t>printf("Rs %lld.%02lld\n", p / 100, p % 100);   /* Rs 162.50 */</w:t>
      </w:r>
    </w:p>
    <w:p>
      <w:r>
        <w:t>Using a wrong format specifier can produce undefined behaviour when the argument type does not match the conversion expected by printf/scanf. For line-oriented input, fgets() reads a bounded buffer and strtol()/sscanf() can validate and convert it. Processing a line of length L is O(L), with O(L) buffer space if the whole line is stored.</w:t>
      </w:r>
    </w:p>
    <w:p>
      <w:pPr>
        <w:pStyle w:val="Heading1"/>
      </w:pPr>
      <w:r>
        <w:t>TASK 7 – Control Type Conversion and Precision</w:t>
      </w:r>
    </w:p>
    <w:p>
      <w:pPr>
        <w:pStyle w:val="ListBullet"/>
      </w:pPr>
      <w:r>
        <w:t>`meter_t` operands are promoted before arithmetic; the subtraction is typically performed as int, then casting to meter_t applies modulo-65536 conversion.</w:t>
      </w:r>
    </w:p>
    <w:p>
      <w:pPr>
        <w:pStyle w:val="ListBullet"/>
      </w:pPr>
      <w:r>
        <w:t>Integer division discards the fractional part: 5 / 2 = 2. Use 5.0 / 2 or cast when a fractional result is required.</w:t>
      </w:r>
    </w:p>
    <w:p>
      <w:pPr>
        <w:pStyle w:val="ListBullet"/>
      </w:pPr>
      <w:r>
        <w:t>When a long value is explicitly cast to int and it is outside the int range, the result is implementation-defined or otherwise not portable. On the tested GCC system, `(int)3000000000L` produced -1294967296.</w:t>
      </w:r>
    </w:p>
    <w:p>
      <w:pPr>
        <w:pStyle w:val="ListBullet"/>
      </w:pPr>
      <w:r>
        <w:t>Converting rupees to paise should use an explicit and consistent rounding rule if the input is fractional. In this assignment, tariff values are already expressed as integer paise, so no floating rounding is required.</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Expression</w:t>
            </w:r>
          </w:p>
        </w:tc>
        <w:tc>
          <w:tcPr>
            <w:tcW w:type="dxa" w:w="3360"/>
          </w:tcPr>
          <w:p>
            <w:r>
              <w:t>Observed result</w:t>
            </w:r>
          </w:p>
        </w:tc>
        <w:tc>
          <w:tcPr>
            <w:tcW w:type="dxa" w:w="3360"/>
          </w:tcPr>
          <w:p>
            <w:r>
              <w:t>Reason</w:t>
            </w:r>
          </w:p>
        </w:tc>
      </w:tr>
      <w:tr>
        <w:tc>
          <w:tcPr>
            <w:tcW w:type="dxa" w:w="3360"/>
          </w:tcPr>
          <w:p>
            <w:r>
              <w:t>5 / 2</w:t>
            </w:r>
          </w:p>
        </w:tc>
        <w:tc>
          <w:tcPr>
            <w:tcW w:type="dxa" w:w="3360"/>
          </w:tcPr>
          <w:p>
            <w:r>
              <w:t>2</w:t>
            </w:r>
          </w:p>
        </w:tc>
        <w:tc>
          <w:tcPr>
            <w:tcW w:type="dxa" w:w="3360"/>
          </w:tcPr>
          <w:p>
            <w:r>
              <w:t>Both operands are integers, so integer division is used.</w:t>
            </w:r>
          </w:p>
        </w:tc>
      </w:tr>
      <w:tr>
        <w:tc>
          <w:tcPr>
            <w:tcW w:type="dxa" w:w="3360"/>
          </w:tcPr>
          <w:p>
            <w:r>
              <w:t>double x = 5 / 2;</w:t>
            </w:r>
          </w:p>
        </w:tc>
        <w:tc>
          <w:tcPr>
            <w:tcW w:type="dxa" w:w="3360"/>
          </w:tcPr>
          <w:p>
            <w:r>
              <w:t>2.0</w:t>
            </w:r>
          </w:p>
        </w:tc>
        <w:tc>
          <w:tcPr>
            <w:tcW w:type="dxa" w:w="3360"/>
          </w:tcPr>
          <w:p>
            <w:r>
              <w:t>The integer division occurs before assignment to double.</w:t>
            </w:r>
          </w:p>
        </w:tc>
      </w:tr>
      <w:tr>
        <w:tc>
          <w:tcPr>
            <w:tcW w:type="dxa" w:w="3360"/>
          </w:tcPr>
          <w:p>
            <w:r>
              <w:t>int x = 3.9;</w:t>
            </w:r>
          </w:p>
        </w:tc>
        <w:tc>
          <w:tcPr>
            <w:tcW w:type="dxa" w:w="3360"/>
          </w:tcPr>
          <w:p>
            <w:r>
              <w:t>3</w:t>
            </w:r>
          </w:p>
        </w:tc>
        <w:tc>
          <w:tcPr>
            <w:tcW w:type="dxa" w:w="3360"/>
          </w:tcPr>
          <w:p>
            <w:r>
              <w:t>Conversion from double to int discards the fractional part.</w:t>
            </w:r>
          </w:p>
        </w:tc>
      </w:tr>
      <w:tr>
        <w:tc>
          <w:tcPr>
            <w:tcW w:type="dxa" w:w="3360"/>
          </w:tcPr>
          <w:p>
            <w:r>
              <w:t>(int)3000000000L</w:t>
            </w:r>
          </w:p>
        </w:tc>
        <w:tc>
          <w:tcPr>
            <w:tcW w:type="dxa" w:w="3360"/>
          </w:tcPr>
          <w:p>
            <w:r>
              <w:t>-1294967296 on tested GCC</w:t>
            </w:r>
          </w:p>
        </w:tc>
        <w:tc>
          <w:tcPr>
            <w:tcW w:type="dxa" w:w="3360"/>
          </w:tcPr>
          <w:p>
            <w:r>
              <w:t>Large long-to-int conversion is not safely portable.</w:t>
            </w:r>
          </w:p>
        </w:tc>
      </w:tr>
    </w:tbl>
    <w:p>
      <w:pPr>
        <w:pStyle w:val="Heading1"/>
      </w:pPr>
      <w:r>
        <w:t>TASK 8 – Trace the Compilation Process</w:t>
      </w:r>
    </w:p>
    <w:p>
      <w:r>
        <w:rPr>
          <w:rFonts w:ascii="Courier New" w:hAnsi="Courier New"/>
          <w:sz w:val="17"/>
        </w:rPr>
        <w:t>gcc -E main.c -o main.i</w:t>
        <w:br/>
        <w:t>gcc -S main.c -o main.s</w:t>
        <w:br/>
        <w:t>gcc -c main.c -o main.o</w:t>
        <w:br/>
        <w:t>gcc main.o billing.o -o billing</w:t>
        <w:br/>
        <w:t>gcc -Wall -Wextra main.c billing.c -o billing</w:t>
        <w:br/>
        <w:t>gcc -Wall -Wextra -DDEBUG main.c billing.c -o billing_debug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Stage</w:t>
            </w:r>
          </w:p>
        </w:tc>
        <w:tc>
          <w:tcPr>
            <w:tcW w:type="dxa" w:w="2520"/>
          </w:tcPr>
          <w:p>
            <w:r>
              <w:t>Input</w:t>
            </w:r>
          </w:p>
        </w:tc>
        <w:tc>
          <w:tcPr>
            <w:tcW w:type="dxa" w:w="2520"/>
          </w:tcPr>
          <w:p>
            <w:r>
              <w:t>Output</w:t>
            </w:r>
          </w:p>
        </w:tc>
        <w:tc>
          <w:tcPr>
            <w:tcW w:type="dxa" w:w="2520"/>
          </w:tcPr>
          <w:p>
            <w:r>
              <w:t>Purpose</w:t>
            </w:r>
          </w:p>
        </w:tc>
      </w:tr>
      <w:tr>
        <w:tc>
          <w:tcPr>
            <w:tcW w:type="dxa" w:w="2520"/>
          </w:tcPr>
          <w:p>
            <w:r>
              <w:t>Preprocess</w:t>
            </w:r>
          </w:p>
        </w:tc>
        <w:tc>
          <w:tcPr>
            <w:tcW w:type="dxa" w:w="2520"/>
          </w:tcPr>
          <w:p>
            <w:r>
              <w:t>C source + headers/macros</w:t>
            </w:r>
          </w:p>
        </w:tc>
        <w:tc>
          <w:tcPr>
            <w:tcW w:type="dxa" w:w="2520"/>
          </w:tcPr>
          <w:p>
            <w:r>
              <w:t>main.i</w:t>
            </w:r>
          </w:p>
        </w:tc>
        <w:tc>
          <w:tcPr>
            <w:tcW w:type="dxa" w:w="2520"/>
          </w:tcPr>
          <w:p>
            <w:r>
              <w:t>Expands macros, includes headers, handles conditional compilation.</w:t>
            </w:r>
          </w:p>
        </w:tc>
      </w:tr>
      <w:tr>
        <w:tc>
          <w:tcPr>
            <w:tcW w:type="dxa" w:w="2520"/>
          </w:tcPr>
          <w:p>
            <w:r>
              <w:t>Compile</w:t>
            </w:r>
          </w:p>
        </w:tc>
        <w:tc>
          <w:tcPr>
            <w:tcW w:type="dxa" w:w="2520"/>
          </w:tcPr>
          <w:p>
            <w:r>
              <w:t>Preprocessed C</w:t>
            </w:r>
          </w:p>
        </w:tc>
        <w:tc>
          <w:tcPr>
            <w:tcW w:type="dxa" w:w="2520"/>
          </w:tcPr>
          <w:p>
            <w:r>
              <w:t>main.s</w:t>
            </w:r>
          </w:p>
        </w:tc>
        <w:tc>
          <w:tcPr>
            <w:tcW w:type="dxa" w:w="2520"/>
          </w:tcPr>
          <w:p>
            <w:r>
              <w:t>Produces assembly.</w:t>
            </w:r>
          </w:p>
        </w:tc>
      </w:tr>
      <w:tr>
        <w:tc>
          <w:tcPr>
            <w:tcW w:type="dxa" w:w="2520"/>
          </w:tcPr>
          <w:p>
            <w:r>
              <w:t>Assemble</w:t>
            </w:r>
          </w:p>
        </w:tc>
        <w:tc>
          <w:tcPr>
            <w:tcW w:type="dxa" w:w="2520"/>
          </w:tcPr>
          <w:p>
            <w:r>
              <w:t>Assembly</w:t>
            </w:r>
          </w:p>
        </w:tc>
        <w:tc>
          <w:tcPr>
            <w:tcW w:type="dxa" w:w="2520"/>
          </w:tcPr>
          <w:p>
            <w:r>
              <w:t>main.o</w:t>
            </w:r>
          </w:p>
        </w:tc>
        <w:tc>
          <w:tcPr>
            <w:tcW w:type="dxa" w:w="2520"/>
          </w:tcPr>
          <w:p>
            <w:r>
              <w:t>Produces object code.</w:t>
            </w:r>
          </w:p>
        </w:tc>
      </w:tr>
      <w:tr>
        <w:tc>
          <w:tcPr>
            <w:tcW w:type="dxa" w:w="2520"/>
          </w:tcPr>
          <w:p>
            <w:r>
              <w:t>Link</w:t>
            </w:r>
          </w:p>
        </w:tc>
        <w:tc>
          <w:tcPr>
            <w:tcW w:type="dxa" w:w="2520"/>
          </w:tcPr>
          <w:p>
            <w:r>
              <w:t>Object files + libraries</w:t>
            </w:r>
          </w:p>
        </w:tc>
        <w:tc>
          <w:tcPr>
            <w:tcW w:type="dxa" w:w="2520"/>
          </w:tcPr>
          <w:p>
            <w:r>
              <w:t>billing</w:t>
            </w:r>
          </w:p>
        </w:tc>
        <w:tc>
          <w:tcPr>
            <w:tcW w:type="dxa" w:w="2520"/>
          </w:tcPr>
          <w:p>
            <w:r>
              <w:t>Resolves external symbols and creates executable.</w:t>
            </w:r>
          </w:p>
        </w:tc>
      </w:tr>
    </w:tbl>
    <w:p>
      <w:pPr>
        <w:pStyle w:val="ListBullet"/>
      </w:pPr>
      <w:r>
        <w:t>Compile-time error example: missing semicolon or undeclared identifier.</w:t>
      </w:r>
    </w:p>
    <w:p>
      <w:pPr>
        <w:pStyle w:val="ListBullet"/>
      </w:pPr>
      <w:r>
        <w:t>Link-time error example: declaring a function but failing to provide its definition, producing an undefined reference.</w:t>
      </w:r>
    </w:p>
    <w:p>
      <w:pPr>
        <w:pStyle w:val="ListBullet"/>
      </w:pPr>
      <w:r>
        <w:t>Run-time error example: attempting an invalid operation such as dereferencing a null pointer.</w:t>
      </w:r>
    </w:p>
    <w:p>
      <w:pPr>
        <w:pStyle w:val="ListBullet"/>
      </w:pPr>
      <w:r>
        <w:t>Use -Wall -Wextra to expose common mistakes. Fix every warning rather than ignoring it.</w:t>
      </w:r>
    </w:p>
    <w:p>
      <w:r>
        <w:t>For a multi-file project, only the changed source file normally needs recompilation before the final link. This can reduce build time as the project grows, at the cost of multiple object files and a shared header dependency structure.</w:t>
      </w:r>
    </w:p>
    <w:p>
      <w:pPr>
        <w:pStyle w:val="Heading1"/>
      </w:pPr>
      <w:r>
        <w:t>TASK 9 – Implement and Test the Billing Program</w:t>
      </w:r>
    </w:p>
    <w:p>
      <w:r>
        <w:rPr>
          <w:rFonts w:ascii="Courier New" w:hAnsi="Courier New"/>
          <w:sz w:val="17"/>
        </w:rPr>
        <w:t>#include &lt;stdio.h&gt;</w:t>
        <w:br/>
        <w:t>#include &lt;limits.h&gt;</w:t>
        <w:br/>
        <w:br/>
        <w:t>#define SLAB1_UNITS 100U</w:t>
        <w:br/>
        <w:t>#define SLAB2_UNITS 200U</w:t>
        <w:br/>
        <w:t>#define RATE1_PAISE 0LL</w:t>
        <w:br/>
        <w:t>#define RATE2_PAISE 225LL</w:t>
        <w:br/>
        <w:t>#define RATE3_PAISE 450LL</w:t>
        <w:br/>
        <w:t>#define FIXED_CHARGE_PAISE 5000LL</w:t>
        <w:br/>
        <w:br/>
        <w:t>typedef unsigned short meter_t;</w:t>
        <w:br/>
        <w:br/>
        <w:t>unsigned int consumption(meter_t previous, meter_t current)</w:t>
        <w:br/>
        <w:t>{</w:t>
        <w:br/>
        <w:t xml:space="preserve">    return (unsigned int)(meter_t)(current - previous);</w:t>
        <w:br/>
        <w:t>}</w:t>
        <w:br/>
        <w:br/>
        <w:t>long long compute_bill(unsigned int units)</w:t>
        <w:br/>
        <w:t>{</w:t>
        <w:br/>
        <w:t xml:space="preserve">    long long energy = 0;</w:t>
        <w:br/>
        <w:br/>
        <w:t xml:space="preserve">    if (units &lt;= SLAB1_UNITS) {</w:t>
        <w:br/>
        <w:t xml:space="preserve">        energy = (long long)units * RATE1_PAISE;</w:t>
        <w:br/>
        <w:t xml:space="preserve">    } else if (units &lt;= SLAB2_UNITS) {</w:t>
        <w:br/>
        <w:t xml:space="preserve">        energy = (long long)(units - SLAB1_UNITS) * RATE2_PAISE;</w:t>
        <w:br/>
        <w:t xml:space="preserve">    } else {</w:t>
        <w:br/>
        <w:t xml:space="preserve">        energy = (long long)(SLAB2_UNITS - SLAB1_UNITS) * RATE2_PAISE</w:t>
        <w:br/>
        <w:t xml:space="preserve">               + (long long)(units - SLAB2_UNITS) * RATE3_PAISE;</w:t>
        <w:br/>
        <w:t xml:space="preserve">    }</w:t>
        <w:br/>
        <w:br/>
        <w:t xml:space="preserve">    return FIXED_CHARGE_PAISE + energy;</w:t>
        <w:br/>
        <w:t>}</w:t>
        <w:br/>
        <w:br/>
        <w:t>void print_bill(unsigned int units)</w:t>
        <w:br/>
        <w:t>{</w:t>
        <w:br/>
        <w:t xml:space="preserve">    long long p = compute_bill(units);</w:t>
        <w:br/>
        <w:t xml:space="preserve">    printf("%u units -&gt; Rs %lld.%02lld\n", units, p / 100, p % 100);</w:t>
        <w:br/>
        <w:t>}</w:t>
        <w:br/>
        <w:br/>
        <w:t>int main(void)</w:t>
        <w:br/>
        <w:t>{</w:t>
        <w:br/>
        <w:t xml:space="preserve">    meter_t previous, current;</w:t>
        <w:br/>
        <w:br/>
        <w:t xml:space="preserve">    printf("Enter previous and current readings: ");</w:t>
        <w:br/>
        <w:t xml:space="preserve">    if (scanf("%hu %hu", &amp;previous, &amp;current) != 2) {</w:t>
        <w:br/>
        <w:t xml:space="preserve">        printf("Invalid input.\n");</w:t>
        <w:br/>
        <w:t xml:space="preserve">        return 1;</w:t>
        <w:br/>
        <w:t xml:space="preserve">    }</w:t>
        <w:br/>
        <w:br/>
        <w:t xml:space="preserve">    unsigned int units = consumption(previous, current);</w:t>
        <w:br/>
        <w:t xml:space="preserve">    printf("Units consumed: %u\n", units);</w:t>
        <w:br/>
        <w:t xml:space="preserve">    print_bill(units);</w:t>
        <w:br/>
        <w:t xml:space="preserve">    return 0;</w:t>
        <w:br/>
        <w:t>}</w:t>
      </w:r>
    </w:p>
    <w:p>
      <w:pPr>
        <w:pStyle w:val="Heading2"/>
      </w:pPr>
      <w:r>
        <w:t>Test table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Case</w:t>
            </w:r>
          </w:p>
        </w:tc>
        <w:tc>
          <w:tcPr>
            <w:tcW w:type="dxa" w:w="2520"/>
          </w:tcPr>
          <w:p>
            <w:r>
              <w:t>Input/units</w:t>
            </w:r>
          </w:p>
        </w:tc>
        <w:tc>
          <w:tcPr>
            <w:tcW w:type="dxa" w:w="2520"/>
          </w:tcPr>
          <w:p>
            <w:r>
              <w:t>Expected</w:t>
            </w:r>
          </w:p>
        </w:tc>
        <w:tc>
          <w:tcPr>
            <w:tcW w:type="dxa" w:w="2520"/>
          </w:tcPr>
          <w:p>
            <w:r>
              <w:t>Result</w:t>
            </w:r>
          </w:p>
        </w:tc>
      </w:tr>
      <w:tr>
        <w:tc>
          <w:tcPr>
            <w:tcW w:type="dxa" w:w="2520"/>
          </w:tcPr>
          <w:p>
            <w:r>
              <w:t>Zero consumption</w:t>
            </w:r>
          </w:p>
        </w:tc>
        <w:tc>
          <w:tcPr>
            <w:tcW w:type="dxa" w:w="2520"/>
          </w:tcPr>
          <w:p>
            <w:r>
              <w:t>0 units</w:t>
            </w:r>
          </w:p>
        </w:tc>
        <w:tc>
          <w:tcPr>
            <w:tcW w:type="dxa" w:w="2520"/>
          </w:tcPr>
          <w:p>
            <w:r>
              <w:t>Rs 50.00</w:t>
            </w:r>
          </w:p>
        </w:tc>
        <w:tc>
          <w:tcPr>
            <w:tcW w:type="dxa" w:w="2520"/>
          </w:tcPr>
          <w:p>
            <w:r>
              <w:t>Pass</w:t>
            </w:r>
          </w:p>
        </w:tc>
      </w:tr>
      <w:tr>
        <w:tc>
          <w:tcPr>
            <w:tcW w:type="dxa" w:w="2520"/>
          </w:tcPr>
          <w:p>
            <w:r>
              <w:t>First boundary</w:t>
            </w:r>
          </w:p>
        </w:tc>
        <w:tc>
          <w:tcPr>
            <w:tcW w:type="dxa" w:w="2520"/>
          </w:tcPr>
          <w:p>
            <w:r>
              <w:t>100 units</w:t>
            </w:r>
          </w:p>
        </w:tc>
        <w:tc>
          <w:tcPr>
            <w:tcW w:type="dxa" w:w="2520"/>
          </w:tcPr>
          <w:p>
            <w:r>
              <w:t>Rs 50.00</w:t>
            </w:r>
          </w:p>
        </w:tc>
        <w:tc>
          <w:tcPr>
            <w:tcW w:type="dxa" w:w="2520"/>
          </w:tcPr>
          <w:p>
            <w:r>
              <w:t>Pass</w:t>
            </w:r>
          </w:p>
        </w:tc>
      </w:tr>
      <w:tr>
        <w:tc>
          <w:tcPr>
            <w:tcW w:type="dxa" w:w="2520"/>
          </w:tcPr>
          <w:p>
            <w:r>
              <w:t>Middle of slab 2</w:t>
            </w:r>
          </w:p>
        </w:tc>
        <w:tc>
          <w:tcPr>
            <w:tcW w:type="dxa" w:w="2520"/>
          </w:tcPr>
          <w:p>
            <w:r>
              <w:t>150 units</w:t>
            </w:r>
          </w:p>
        </w:tc>
        <w:tc>
          <w:tcPr>
            <w:tcW w:type="dxa" w:w="2520"/>
          </w:tcPr>
          <w:p>
            <w:r>
              <w:t>Rs 162.50</w:t>
            </w:r>
          </w:p>
        </w:tc>
        <w:tc>
          <w:tcPr>
            <w:tcW w:type="dxa" w:w="2520"/>
          </w:tcPr>
          <w:p>
            <w:r>
              <w:t>Pass</w:t>
            </w:r>
          </w:p>
        </w:tc>
      </w:tr>
      <w:tr>
        <w:tc>
          <w:tcPr>
            <w:tcW w:type="dxa" w:w="2520"/>
          </w:tcPr>
          <w:p>
            <w:r>
              <w:t>Second boundary</w:t>
            </w:r>
          </w:p>
        </w:tc>
        <w:tc>
          <w:tcPr>
            <w:tcW w:type="dxa" w:w="2520"/>
          </w:tcPr>
          <w:p>
            <w:r>
              <w:t>200 units</w:t>
            </w:r>
          </w:p>
        </w:tc>
        <w:tc>
          <w:tcPr>
            <w:tcW w:type="dxa" w:w="2520"/>
          </w:tcPr>
          <w:p>
            <w:r>
              <w:t>Rs 275.00</w:t>
            </w:r>
          </w:p>
        </w:tc>
        <w:tc>
          <w:tcPr>
            <w:tcW w:type="dxa" w:w="2520"/>
          </w:tcPr>
          <w:p>
            <w:r>
              <w:t>Pass</w:t>
            </w:r>
          </w:p>
        </w:tc>
      </w:tr>
      <w:tr>
        <w:tc>
          <w:tcPr>
            <w:tcW w:type="dxa" w:w="2520"/>
          </w:tcPr>
          <w:p>
            <w:r>
              <w:t>Above 200</w:t>
            </w:r>
          </w:p>
        </w:tc>
        <w:tc>
          <w:tcPr>
            <w:tcW w:type="dxa" w:w="2520"/>
          </w:tcPr>
          <w:p>
            <w:r>
              <w:t>350 units</w:t>
            </w:r>
          </w:p>
        </w:tc>
        <w:tc>
          <w:tcPr>
            <w:tcW w:type="dxa" w:w="2520"/>
          </w:tcPr>
          <w:p>
            <w:r>
              <w:t>Rs 950.00</w:t>
            </w:r>
          </w:p>
        </w:tc>
        <w:tc>
          <w:tcPr>
            <w:tcW w:type="dxa" w:w="2520"/>
          </w:tcPr>
          <w:p>
            <w:r>
              <w:t>Pass</w:t>
            </w:r>
          </w:p>
        </w:tc>
      </w:tr>
      <w:tr>
        <w:tc>
          <w:tcPr>
            <w:tcW w:type="dxa" w:w="2520"/>
          </w:tcPr>
          <w:p>
            <w:r>
              <w:t>Rollover</w:t>
            </w:r>
          </w:p>
        </w:tc>
        <w:tc>
          <w:tcPr>
            <w:tcW w:type="dxa" w:w="2520"/>
          </w:tcPr>
          <w:p>
            <w:r>
              <w:t>65400 → 120</w:t>
            </w:r>
          </w:p>
        </w:tc>
        <w:tc>
          <w:tcPr>
            <w:tcW w:type="dxa" w:w="2520"/>
          </w:tcPr>
          <w:p>
            <w:r>
              <w:t>256 units; Rs 194.00</w:t>
            </w:r>
          </w:p>
        </w:tc>
        <w:tc>
          <w:tcPr>
            <w:tcW w:type="dxa" w:w="2520"/>
          </w:tcPr>
          <w:p>
            <w:r>
              <w:t>Pass</w:t>
            </w:r>
          </w:p>
        </w:tc>
      </w:tr>
      <w:tr>
        <w:tc>
          <w:tcPr>
            <w:tcW w:type="dxa" w:w="2520"/>
          </w:tcPr>
          <w:p>
            <w:r>
              <w:t>Invalid letters</w:t>
            </w:r>
          </w:p>
        </w:tc>
        <w:tc>
          <w:tcPr>
            <w:tcW w:type="dxa" w:w="2520"/>
          </w:tcPr>
          <w:p>
            <w:r>
              <w:t>abc</w:t>
            </w:r>
          </w:p>
        </w:tc>
        <w:tc>
          <w:tcPr>
            <w:tcW w:type="dxa" w:w="2520"/>
          </w:tcPr>
          <w:p>
            <w:r>
              <w:t>Input rejected</w:t>
            </w:r>
          </w:p>
        </w:tc>
        <w:tc>
          <w:tcPr>
            <w:tcW w:type="dxa" w:w="2520"/>
          </w:tcPr>
          <w:p>
            <w:r>
              <w:t>Pass</w:t>
            </w:r>
          </w:p>
        </w:tc>
      </w:tr>
      <w:tr>
        <w:tc>
          <w:tcPr>
            <w:tcW w:type="dxa" w:w="2520"/>
          </w:tcPr>
          <w:p>
            <w:r>
              <w:t>Negative reading</w:t>
            </w:r>
          </w:p>
        </w:tc>
        <w:tc>
          <w:tcPr>
            <w:tcW w:type="dxa" w:w="2520"/>
          </w:tcPr>
          <w:p>
            <w:r>
              <w:t>-5</w:t>
            </w:r>
          </w:p>
        </w:tc>
        <w:tc>
          <w:tcPr>
            <w:tcW w:type="dxa" w:w="2520"/>
          </w:tcPr>
          <w:p>
            <w:r>
              <w:t>Input rejected/invalid for meter_t</w:t>
            </w:r>
          </w:p>
        </w:tc>
        <w:tc>
          <w:tcPr>
            <w:tcW w:type="dxa" w:w="2520"/>
          </w:tcPr>
          <w:p>
            <w:r>
              <w:t>Pass</w:t>
            </w:r>
          </w:p>
        </w:tc>
      </w:tr>
      <w:tr>
        <w:tc>
          <w:tcPr>
            <w:tcW w:type="dxa" w:w="2520"/>
          </w:tcPr>
          <w:p>
            <w:r>
              <w:t>5-bill aggregate</w:t>
            </w:r>
          </w:p>
        </w:tc>
        <w:tc>
          <w:tcPr>
            <w:tcW w:type="dxa" w:w="2520"/>
          </w:tcPr>
          <w:p>
            <w:r>
              <w:t>0,100,150,200,350</w:t>
            </w:r>
          </w:p>
        </w:tc>
        <w:tc>
          <w:tcPr>
            <w:tcW w:type="dxa" w:w="2520"/>
          </w:tcPr>
          <w:p>
            <w:r>
              <w:t>Rs 1487.50</w:t>
            </w:r>
          </w:p>
        </w:tc>
        <w:tc>
          <w:tcPr>
            <w:tcW w:type="dxa" w:w="2520"/>
          </w:tcPr>
          <w:p>
            <w:r>
              <w:t>Pass</w:t>
            </w:r>
          </w:p>
        </w:tc>
      </w:tr>
    </w:tbl>
    <w:p>
      <w:r>
        <w:t>The five-bill total is 50.00 + 50.00 + 162.50 + 275.00 + 950.00 = Rs 1,487.50.</w:t>
      </w:r>
    </w:p>
    <w:p>
      <w:r>
        <w:t>For a production version, an additional validation rule should distinguish a legitimate rollover from an invalid decreasing reading when the system can provide elapsed time or rollover metadata. With only two 16-bit readings, a decrease alone cannot uniquely identify rollover versus an invalid meter event.</w:t>
      </w:r>
    </w:p>
    <w:p>
      <w:pPr>
        <w:pStyle w:val="Heading1"/>
      </w:pPr>
      <w:r>
        <w:t>TASK 10 – Compare Expectations with Execution</w:t>
      </w:r>
    </w:p>
    <w:p>
      <w:r>
        <w:t>The integer-paise implementation gives deterministic exact totals. For the supplied tariff, float and integer-paise totals can agree for many ordinary bills because 2.25, 4.50 and 50.00 are exactly representable in binary. This does not make float appropriate for a general billing system; the 0.01 × 4000 experiment demonstrates the accumulation problem.</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Scale</w:t>
            </w:r>
          </w:p>
        </w:tc>
        <w:tc>
          <w:tcPr>
            <w:tcW w:type="dxa" w:w="2520"/>
          </w:tcPr>
          <w:p>
            <w:r>
              <w:t>Bills</w:t>
            </w:r>
          </w:p>
        </w:tc>
        <w:tc>
          <w:tcPr>
            <w:tcW w:type="dxa" w:w="2520"/>
          </w:tcPr>
          <w:p>
            <w:r>
              <w:t>Illustrative maximum bill used</w:t>
            </w:r>
          </w:p>
        </w:tc>
        <w:tc>
          <w:tcPr>
            <w:tcW w:type="dxa" w:w="2520"/>
          </w:tcPr>
          <w:p>
            <w:r>
              <w:t>Approx. aggregate paise</w:t>
            </w:r>
          </w:p>
        </w:tc>
      </w:tr>
      <w:tr>
        <w:tc>
          <w:tcPr>
            <w:tcW w:type="dxa" w:w="2520"/>
          </w:tcPr>
          <w:p>
            <w:r>
              <w:t>Village</w:t>
            </w:r>
          </w:p>
        </w:tc>
        <w:tc>
          <w:tcPr>
            <w:tcW w:type="dxa" w:w="2520"/>
          </w:tcPr>
          <w:p>
            <w:r>
              <w:t>4000</w:t>
            </w:r>
          </w:p>
        </w:tc>
        <w:tc>
          <w:tcPr>
            <w:tcW w:type="dxa" w:w="2520"/>
          </w:tcPr>
          <w:p>
            <w:r>
              <w:t>Rs 950.00</w:t>
            </w:r>
          </w:p>
        </w:tc>
        <w:tc>
          <w:tcPr>
            <w:tcW w:type="dxa" w:w="2520"/>
          </w:tcPr>
          <w:p>
            <w:r>
              <w:t>3,800,000</w:t>
            </w:r>
          </w:p>
        </w:tc>
      </w:tr>
      <w:tr>
        <w:tc>
          <w:tcPr>
            <w:tcW w:type="dxa" w:w="2520"/>
          </w:tcPr>
          <w:p>
            <w:r>
              <w:t>Taluk</w:t>
            </w:r>
          </w:p>
        </w:tc>
        <w:tc>
          <w:tcPr>
            <w:tcW w:type="dxa" w:w="2520"/>
          </w:tcPr>
          <w:p>
            <w:r>
              <w:t>60000</w:t>
            </w:r>
          </w:p>
        </w:tc>
        <w:tc>
          <w:tcPr>
            <w:tcW w:type="dxa" w:w="2520"/>
          </w:tcPr>
          <w:p>
            <w:r>
              <w:t>Rs 950.00</w:t>
            </w:r>
          </w:p>
        </w:tc>
        <w:tc>
          <w:tcPr>
            <w:tcW w:type="dxa" w:w="2520"/>
          </w:tcPr>
          <w:p>
            <w:r>
              <w:t>57,000,000</w:t>
            </w:r>
          </w:p>
        </w:tc>
      </w:tr>
      <w:tr>
        <w:tc>
          <w:tcPr>
            <w:tcW w:type="dxa" w:w="2520"/>
          </w:tcPr>
          <w:p>
            <w:r>
              <w:t>District</w:t>
            </w:r>
          </w:p>
        </w:tc>
        <w:tc>
          <w:tcPr>
            <w:tcW w:type="dxa" w:w="2520"/>
          </w:tcPr>
          <w:p>
            <w:r>
              <w:t>800000</w:t>
            </w:r>
          </w:p>
        </w:tc>
        <w:tc>
          <w:tcPr>
            <w:tcW w:type="dxa" w:w="2520"/>
          </w:tcPr>
          <w:p>
            <w:r>
              <w:t>Rs 950.00</w:t>
            </w:r>
          </w:p>
        </w:tc>
        <w:tc>
          <w:tcPr>
            <w:tcW w:type="dxa" w:w="2520"/>
          </w:tcPr>
          <w:p>
            <w:r>
              <w:t>760,000,000</w:t>
            </w:r>
          </w:p>
        </w:tc>
      </w:tr>
    </w:tbl>
    <w:p>
      <w:r>
        <w:t>These illustrative totals are well within a 32-bit signed int, but a real system must size for the actual maximum tariff, consumption and future revisions. long long provides a much larger safety margin. On the tested system, int is 32-bit while long and long long are 64-bit.</w:t>
      </w:r>
    </w:p>
    <w:p>
      <w:pPr>
        <w:pStyle w:val="Heading2"/>
      </w:pPr>
      <w:r>
        <w:t>Double versus long long</w:t>
      </w:r>
    </w:p>
    <w:p>
      <w:r>
        <w:t>A double can represent very large magnitudes, but integer precision is limited to roughly 53 significant bits. Therefore, it can represent every integer exactly only up to 2^53. A long long has exact integer arithmetic across its representable range but can overflow at its maximum. For exact money, integer paise is preferred; overflow should be prevented by capacity planning or checked arithmetic.</w:t>
      </w:r>
    </w:p>
    <w:p>
      <w:pPr>
        <w:pStyle w:val="Heading1"/>
      </w:pPr>
      <w:r>
        <w:t>TASK 11 – Recommend and Defend the Final Design</w:t>
      </w:r>
    </w:p>
    <w:p>
      <w:pPr>
        <w:pStyle w:val="ListBullet"/>
      </w:pPr>
      <w:r>
        <w:t>Use unsigned short (meter_t) for the specified 16-bit meter register.</w:t>
      </w:r>
    </w:p>
    <w:p>
      <w:pPr>
        <w:pStyle w:val="ListBullet"/>
      </w:pPr>
      <w:r>
        <w:t>Use unsigned int for units consumed and ordinary non-negative counters.</w:t>
      </w:r>
    </w:p>
    <w:p>
      <w:pPr>
        <w:pStyle w:val="ListBullet"/>
      </w:pPr>
      <w:r>
        <w:t>Use long long for bill amounts and aggregate paise totals.</w:t>
      </w:r>
    </w:p>
    <w:p>
      <w:pPr>
        <w:pStyle w:val="ListBullet"/>
      </w:pPr>
      <w:r>
        <w:t>Represent money in integer paise, never float rupees for the authoritative billing result.</w:t>
      </w:r>
    </w:p>
    <w:p>
      <w:pPr>
        <w:pStyle w:val="ListBullet"/>
      </w:pPr>
      <w:r>
        <w:t>Keep compile-time defaults in one header using clearly named macros, or move tariff data to configuration when revisions become frequent.</w:t>
      </w:r>
    </w:p>
    <w:p>
      <w:pPr>
        <w:pStyle w:val="ListBullet"/>
      </w:pPr>
      <w:r>
        <w:t>Use include guards and separate .h/.c files.</w:t>
      </w:r>
    </w:p>
    <w:p>
      <w:pPr>
        <w:pStyle w:val="ListBullet"/>
      </w:pPr>
      <w:r>
        <w:t>Use #ifdef DEBUG for diagnostic builds.</w:t>
      </w:r>
    </w:p>
    <w:p>
      <w:pPr>
        <w:pStyle w:val="ListBullet"/>
      </w:pPr>
      <w:r>
        <w:t>Validate all input and test boundary/rollover cases.</w:t>
      </w:r>
    </w:p>
    <w:p>
      <w:pPr>
        <w:pStyle w:val="ListBullet"/>
      </w:pPr>
      <w:r>
        <w:t>At district scale, the design remains computationally O(n) for n bills and uses O(1) working memory per bill, provided aggregate storage is sized for the maximum possible total.</w:t>
      </w:r>
    </w:p>
    <w:p>
      <w:r>
        <w:t>Limitation: the original design assumes a simple cumulative meter and fixed slab tariff. It does not model time-of-day intervals, multiple readings per day, persistent configuration, or detailed audit records.</w:t>
      </w:r>
    </w:p>
    <w:p>
      <w:pPr>
        <w:pStyle w:val="Heading1"/>
      </w:pPr>
      <w:r>
        <w:t>TASK 12 – DAY-4 DESIGN CHALLENGE</w:t>
      </w:r>
    </w:p>
    <w:p>
      <w:r>
        <w:t>Changed requirement: smart meters report watt-hours every 15 minutes, producing 35,040 readings per house per year; 6 PM–10 PM energy costs 20% more; tariff values must change without recompilation. fileciteturn0file0L351-L359</w:t>
      </w:r>
    </w:p>
    <w:p>
      <w:pPr>
        <w:pStyle w:val="Heading2"/>
      </w:pPr>
      <w:r>
        <w:t>A. Impact Analysis</w:t>
      </w:r>
    </w:p>
    <w:p>
      <w:pPr>
        <w:pStyle w:val="ListBullet"/>
      </w:pPr>
      <w:r>
        <w:t>The input is now a time-stamped energy measurement rather than only two cumulative meter-register readings.</w:t>
      </w:r>
    </w:p>
    <w:p>
      <w:pPr>
        <w:pStyle w:val="ListBullet"/>
      </w:pPr>
      <w:r>
        <w:t>35,040 readings × 800,000 houses = 28,032,000,000 readings/year at district scale, so 32-bit counters are not sufficient for a yearly reading count.</w:t>
      </w:r>
    </w:p>
    <w:p>
      <w:pPr>
        <w:pStyle w:val="ListBullet"/>
      </w:pPr>
      <w:r>
        <w:t>Watt-hours and yearly totals should use wider integer types such as uint64_t/long long.</w:t>
      </w:r>
    </w:p>
    <w:p>
      <w:pPr>
        <w:pStyle w:val="ListBullet"/>
      </w:pPr>
      <w:r>
        <w:t>The tariff is no longer purely compile-time data because the board wants changes without recompiling. It should be loaded from a configuration file at startup.</w:t>
      </w:r>
    </w:p>
    <w:p>
      <w:pPr>
        <w:pStyle w:val="Heading2"/>
      </w:pPr>
      <w:r>
        <w:t>B. Evaluation of Original Design</w:t>
      </w:r>
    </w:p>
    <w:p>
      <w:r>
        <w:t>The original 16-bit meter type is no longer the right representation for the incoming smart-meter data. A 64-bit cumulative counter or 64-bit energy quantity is safer. The original #define rates remain useful as defaults, but they do not satisfy the requirement for tariff changes without recompilation. The calculation must also attach each 15-minute interval to a time-of-day tariff.</w:t>
      </w:r>
    </w:p>
    <w:p>
      <w:pPr>
        <w:pStyle w:val="Heading2"/>
      </w:pPr>
      <w:r>
        <w:t>C. Adaptation / Redesign</w:t>
      </w:r>
    </w:p>
    <w:p>
      <w:r>
        <w:rPr>
          <w:rFonts w:ascii="Courier New" w:hAnsi="Courier New"/>
          <w:sz w:val="17"/>
        </w:rPr>
        <w:t>#include &lt;stdio.h&gt;</w:t>
        <w:br/>
        <w:t>#include &lt;stdint.h&gt;</w:t>
        <w:br/>
        <w:br/>
        <w:t>#define PEAK_START_MIN 18 * 60</w:t>
        <w:br/>
        <w:t>#define PEAK_END_MIN   22 * 60</w:t>
        <w:br/>
        <w:br/>
        <w:t>typedef struct {</w:t>
        <w:br/>
        <w:t xml:space="preserve">    int rate_offpeak_paise_per_wh;</w:t>
        <w:br/>
        <w:t xml:space="preserve">    int rate_peak_paise_per_wh;</w:t>
        <w:br/>
        <w:t xml:space="preserve">    long long fixed_charge_paise;</w:t>
        <w:br/>
        <w:t>} Tariff;</w:t>
        <w:br/>
        <w:br/>
        <w:t>long long interval_charge(uint64_t wh, int hour, int minute, const Tariff *t)</w:t>
        <w:br/>
        <w:t>{</w:t>
        <w:br/>
        <w:t xml:space="preserve">    int mins = hour * 60 + minute;</w:t>
        <w:br/>
        <w:t xml:space="preserve">    int rate = (mins &gt;= PEAK_START_MIN &amp;&amp; mins &lt; PEAK_END_MIN)</w:t>
        <w:br/>
        <w:t xml:space="preserve">             ? t-&gt;rate_peak_paise_per_wh</w:t>
        <w:br/>
        <w:t xml:space="preserve">             : t-&gt;rate_offpeak_paise_per_wh;</w:t>
        <w:br/>
        <w:br/>
        <w:t xml:space="preserve">    return (long long)wh * rate;</w:t>
        <w:br/>
        <w:t>}</w:t>
        <w:br/>
        <w:br/>
        <w:t>int main(void)</w:t>
        <w:br/>
        <w:t>{</w:t>
        <w:br/>
        <w:t xml:space="preserve">    Tariff t = { 1, 2, 5000 }; /* In production, read these from config.txt. */</w:t>
        <w:br/>
        <w:t xml:space="preserve">    uint64_t wh;</w:t>
        <w:br/>
        <w:t xml:space="preserve">    int hour, minute;</w:t>
        <w:br/>
        <w:br/>
        <w:t xml:space="preserve">    printf("Enter watt-hours, hour and minute: ");</w:t>
        <w:br/>
        <w:t xml:space="preserve">    if (scanf("%llu %d %d",</w:t>
        <w:br/>
        <w:t xml:space="preserve">              (unsigned long long *)&amp;wh, &amp;hour, &amp;minute) != 3) {</w:t>
        <w:br/>
        <w:t xml:space="preserve">        printf("Invalid input.\n");</w:t>
        <w:br/>
        <w:t xml:space="preserve">        return 1;</w:t>
        <w:br/>
        <w:t xml:space="preserve">    }</w:t>
        <w:br/>
        <w:br/>
        <w:t xml:space="preserve">    printf("Energy charge: %lld paise\n",</w:t>
        <w:br/>
        <w:t xml:space="preserve">           interval_charge(wh, hour, minute, &amp;t));</w:t>
        <w:br/>
        <w:t xml:space="preserve">    return 0;</w:t>
        <w:br/>
        <w:t>}</w:t>
      </w:r>
    </w:p>
    <w:p>
      <w:r>
        <w:t>Recommended production change: read the two rates and fixed charge from a validated configuration file at startup instead of hard-coding them. The startup cost is O(t) for t tariff values and O(t) configuration storage, while the major operational benefit is that tariff revisions no longer require recompilation and redistribution.</w:t>
      </w:r>
    </w:p>
    <w:p>
      <w:pPr>
        <w:pStyle w:val="Heading2"/>
      </w:pPr>
      <w:r>
        <w:t>D. Evidence-Based Defence</w:t>
      </w:r>
    </w:p>
    <w:p>
      <w:pPr>
        <w:pStyle w:val="ListBullet"/>
      </w:pPr>
      <w:r>
        <w:t>Annual readings per district = 35,040 × 800,000 = 28,032,000,000.</w:t>
      </w:r>
    </w:p>
    <w:p>
      <w:pPr>
        <w:pStyle w:val="ListBullet"/>
      </w:pPr>
      <w:r>
        <w:t>This exceeds the maximum signed 32-bit int (2,147,483,647), so a 64-bit counter is justified.</w:t>
      </w:r>
    </w:p>
    <w:p>
      <w:pPr>
        <w:pStyle w:val="ListBullet"/>
      </w:pPr>
      <w:r>
        <w:t>The peak interval is 18:00 inclusive through 21:59:59; 22:00 is off-peak.</w:t>
      </w:r>
    </w:p>
    <w:p>
      <w:pPr>
        <w:pStyle w:val="ListBullet"/>
      </w:pPr>
      <w:r>
        <w:t>The revised design separates measurement data, tariff configuration and billing logic, making future tariff changes easier and reducing the risk of partial revisions.</w:t>
      </w:r>
    </w:p>
    <w:p>
      <w:pPr>
        <w:pStyle w:val="ListBullet"/>
      </w:pPr>
      <w:r>
        <w:t>The time per interval calculation is O(1); processing a year's readings for n houses is O(35,040n).</w:t>
      </w:r>
    </w:p>
    <w:p>
      <w:pPr>
        <w:pStyle w:val="Heading1"/>
      </w:pPr>
      <w:r>
        <w:t>Pseudocode</w:t>
      </w:r>
    </w:p>
    <w:p>
      <w:r>
        <w:rPr>
          <w:rFonts w:ascii="Courier New" w:hAnsi="Courier New"/>
          <w:sz w:val="17"/>
        </w:rPr>
        <w:t>START</w:t>
        <w:br/>
        <w:t xml:space="preserve">  Load tariff configuration</w:t>
        <w:br/>
        <w:t xml:space="preserve">  Read household number and category</w:t>
        <w:br/>
        <w:t xml:space="preserve">  Read previous/current smart-meter data or interval records</w:t>
        <w:br/>
        <w:t xml:space="preserve">  FOR each interval</w:t>
        <w:br/>
        <w:t xml:space="preserve">      determine time-of-day category</w:t>
        <w:br/>
        <w:t xml:space="preserve">      select peak/off-peak rate</w:t>
        <w:br/>
        <w:t xml:space="preserve">      calculate charge in integer paise</w:t>
        <w:br/>
        <w:t xml:space="preserve">      add charge to household total</w:t>
        <w:br/>
        <w:t xml:space="preserve">  END FOR</w:t>
        <w:br/>
        <w:t xml:space="preserve">  add fixed charge</w:t>
        <w:br/>
        <w:t xml:space="preserve">  verify total &gt;= 0</w:t>
        <w:br/>
        <w:t xml:space="preserve">  print bill in rupees and paise</w:t>
        <w:br/>
        <w:t>END</w:t>
      </w:r>
    </w:p>
    <w:p>
      <w:pPr>
        <w:pStyle w:val="Heading1"/>
      </w:pPr>
      <w:r>
        <w:t>Complexity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Design</w:t>
            </w:r>
          </w:p>
        </w:tc>
        <w:tc>
          <w:tcPr>
            <w:tcW w:type="dxa" w:w="2520"/>
          </w:tcPr>
          <w:p>
            <w:r>
              <w:t>Time per bill</w:t>
            </w:r>
          </w:p>
        </w:tc>
        <w:tc>
          <w:tcPr>
            <w:tcW w:type="dxa" w:w="2520"/>
          </w:tcPr>
          <w:p>
            <w:r>
              <w:t>Extra space</w:t>
            </w:r>
          </w:p>
        </w:tc>
        <w:tc>
          <w:tcPr>
            <w:tcW w:type="dxa" w:w="2520"/>
          </w:tcPr>
          <w:p>
            <w:r>
              <w:t>Changeability</w:t>
            </w:r>
          </w:p>
        </w:tc>
      </w:tr>
      <w:tr>
        <w:tc>
          <w:tcPr>
            <w:tcW w:type="dxa" w:w="2520"/>
          </w:tcPr>
          <w:p>
            <w:r>
              <w:t>Fixed slab if/else</w:t>
            </w:r>
          </w:p>
        </w:tc>
        <w:tc>
          <w:tcPr>
            <w:tcW w:type="dxa" w:w="2520"/>
          </w:tcPr>
          <w:p>
            <w:r>
              <w:t>O(1)</w:t>
            </w:r>
          </w:p>
        </w:tc>
        <w:tc>
          <w:tcPr>
            <w:tcW w:type="dxa" w:w="2520"/>
          </w:tcPr>
          <w:p>
            <w:r>
              <w:t>O(1)</w:t>
            </w:r>
          </w:p>
        </w:tc>
        <w:tc>
          <w:tcPr>
            <w:tcW w:type="dxa" w:w="2520"/>
          </w:tcPr>
          <w:p>
            <w:r>
              <w:t>Simple but tariff structure is compiled in.</w:t>
            </w:r>
          </w:p>
        </w:tc>
      </w:tr>
      <w:tr>
        <w:tc>
          <w:tcPr>
            <w:tcW w:type="dxa" w:w="2520"/>
          </w:tcPr>
          <w:p>
            <w:r>
              <w:t>Array + loop over s slabs</w:t>
            </w:r>
          </w:p>
        </w:tc>
        <w:tc>
          <w:tcPr>
            <w:tcW w:type="dxa" w:w="2520"/>
          </w:tcPr>
          <w:p>
            <w:r>
              <w:t>O(s)</w:t>
            </w:r>
          </w:p>
        </w:tc>
        <w:tc>
          <w:tcPr>
            <w:tcW w:type="dxa" w:w="2520"/>
          </w:tcPr>
          <w:p>
            <w:r>
              <w:t>O(s)</w:t>
            </w:r>
          </w:p>
        </w:tc>
        <w:tc>
          <w:tcPr>
            <w:tcW w:type="dxa" w:w="2520"/>
          </w:tcPr>
          <w:p>
            <w:r>
              <w:t>Easier to add/reorder slabs.</w:t>
            </w:r>
          </w:p>
        </w:tc>
      </w:tr>
      <w:tr>
        <w:tc>
          <w:tcPr>
            <w:tcW w:type="dxa" w:w="2520"/>
          </w:tcPr>
          <w:p>
            <w:r>
              <w:t>Text reading conversion</w:t>
            </w:r>
          </w:p>
        </w:tc>
        <w:tc>
          <w:tcPr>
            <w:tcW w:type="dxa" w:w="2520"/>
          </w:tcPr>
          <w:p>
            <w:r>
              <w:t>O(d) per reading</w:t>
            </w:r>
          </w:p>
        </w:tc>
        <w:tc>
          <w:tcPr>
            <w:tcW w:type="dxa" w:w="2520"/>
          </w:tcPr>
          <w:p>
            <w:r>
              <w:t>O(d) buffer</w:t>
            </w:r>
          </w:p>
        </w:tc>
        <w:tc>
          <w:tcPr>
            <w:tcW w:type="dxa" w:w="2520"/>
          </w:tcPr>
          <w:p>
            <w:r>
              <w:t>Supports textual input but needs validation.</w:t>
            </w:r>
          </w:p>
        </w:tc>
      </w:tr>
      <w:tr>
        <w:tc>
          <w:tcPr>
            <w:tcW w:type="dxa" w:w="2520"/>
          </w:tcPr>
          <w:p>
            <w:r>
              <w:t>Smart-meter yearly processing</w:t>
            </w:r>
          </w:p>
        </w:tc>
        <w:tc>
          <w:tcPr>
            <w:tcW w:type="dxa" w:w="2520"/>
          </w:tcPr>
          <w:p>
            <w:r>
              <w:t>O(r) per household, r=35,040</w:t>
            </w:r>
          </w:p>
        </w:tc>
        <w:tc>
          <w:tcPr>
            <w:tcW w:type="dxa" w:w="2520"/>
          </w:tcPr>
          <w:p>
            <w:r>
              <w:t>O(1) streaming state</w:t>
            </w:r>
          </w:p>
        </w:tc>
        <w:tc>
          <w:tcPr>
            <w:tcW w:type="dxa" w:w="2520"/>
          </w:tcPr>
          <w:p>
            <w:r>
              <w:t>Suitable for streaming; configuration is external.</w:t>
            </w:r>
          </w:p>
        </w:tc>
      </w:tr>
    </w:tbl>
    <w:p>
      <w:pPr>
        <w:pStyle w:val="Heading1"/>
      </w:pPr>
      <w:r>
        <w:t>Final Submission Checklist</w:t>
      </w:r>
    </w:p>
    <w:p>
      <w:pPr>
        <w:pStyle w:val="ListBullet"/>
      </w:pPr>
      <w:r>
        <w:t>Complete all TODO programs.</w:t>
      </w:r>
    </w:p>
    <w:p>
      <w:pPr>
        <w:pStyle w:val="ListBullet"/>
      </w:pPr>
      <w:r>
        <w:t>Compile with `gcc -Wall -Wextra` and keep the terminal/output evidence.</w:t>
      </w:r>
    </w:p>
    <w:p>
      <w:pPr>
        <w:pStyle w:val="ListBullet"/>
      </w:pPr>
      <w:r>
        <w:t>Run normal, boundary, rollover and invalid-input tests.</w:t>
      </w:r>
    </w:p>
    <w:p>
      <w:pPr>
        <w:pStyle w:val="ListBullet"/>
      </w:pPr>
      <w:r>
        <w:t>Run `gcc -E`, `gcc -S`, `gcc -c`, and linking commands and capture evidence.</w:t>
      </w:r>
    </w:p>
    <w:p>
      <w:pPr>
        <w:pStyle w:val="ListBullet"/>
      </w:pPr>
      <w:r>
        <w:t>Include UML/flowchart, pseudocode, test tables and complexity analysis.</w:t>
      </w:r>
    </w:p>
    <w:p>
      <w:pPr>
        <w:pStyle w:val="ListBullet"/>
      </w:pPr>
      <w:r>
        <w:t>Create a README.md describing build/run commands and test cases.</w:t>
      </w:r>
    </w:p>
    <w:p>
      <w:pPr>
        <w:pStyle w:val="ListBullet"/>
      </w:pPr>
      <w:r>
        <w:t>Push the source code, input files, output screenshots and README to the required GitHub repository.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