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Services Agreement — Vertex Advisory LLP</w:t>
      </w:r>
    </w:p>
    <w:p>
      <w:r>
        <w:t xml:space="preserve">[[DOCTYPE: contract]]</w:t>
      </w:r>
    </w:p>
    <w:p>
      <w:r>
        <w:t xml:space="preserve">[[VENDOR: Vertex Advisory LLP]]</w:t>
      </w:r>
    </w:p>
    <w:p>
      <w:r>
        <w:t xml:space="preserve">Contract ID: MSA-VERTEX-ADVISORY-LLP</w:t>
      </w:r>
    </w:p>
    <w:p>
      <w:r>
        <w:t xml:space="preserve">Vendor: Vertex Advisory LLP</w:t>
      </w:r>
    </w:p>
    <w:p>
      <w:r>
        <w:t xml:space="preserve">Vendor Aliases: Vertex Advisory LLP | Vertex Advisory Partners</w:t>
      </w:r>
    </w:p>
    <w:p>
      <w:r>
        <w:t xml:space="preserve">Customer: Northwind Logistics Group, Inc.</w:t>
      </w:r>
    </w:p>
    <w:p>
      <w:r>
        <w:t xml:space="preserve">Category: Professional services</w:t>
      </w:r>
    </w:p>
    <w:p>
      <w:r>
        <w:t xml:space="preserve">Effective Date: 2025-01-01</w:t>
      </w:r>
    </w:p>
    <w:p>
      <w:r>
        <w:t xml:space="preserve">End Date: 2027-12-31</w:t>
      </w:r>
    </w:p>
    <w:p>
      <w:r>
        <w:t xml:space="preserve">Initial Term (Months): 36</w:t>
      </w:r>
    </w:p>
    <w:p>
      <w:r>
        <w:t xml:space="preserve">Auto-Renew: Yes</w:t>
      </w:r>
    </w:p>
    <w:p>
      <w:r>
        <w:t xml:space="preserve">Notice Window (Days): 90</w:t>
      </w:r>
    </w:p>
    <w:p>
      <w:r>
        <w:t xml:space="preserve">Renewal Term (Months): 12</w:t>
      </w:r>
    </w:p>
    <w:p>
      <w:r>
        <w:t xml:space="preserve">Governing Law: Illinois</w:t>
      </w:r>
    </w:p>
    <w:p>
      <w:r>
        <w:t xml:space="preserve">Annual Contract Value: $204,000.00</w:t>
      </w:r>
    </w:p>
    <w:p>
      <w:r>
        <w:t xml:space="preserve">Payment Terms: 2/10 Net 30</w:t>
      </w:r>
    </w:p>
    <w:p>
      <w:r>
        <w:t xml:space="preserve">Escalator Type: fixed</w:t>
      </w:r>
    </w:p>
    <w:p>
      <w:r>
        <w:t xml:space="preserve">Escalator Rate: 3%</w:t>
      </w:r>
    </w:p>
    <w:p>
      <w:r>
        <w:t xml:space="preserve">Escalator Cap: 3%</w:t>
      </w:r>
    </w:p>
    <w:p>
      <w:r>
        <w:t xml:space="preserve">Escalation Anniversary Month: 1</w:t>
      </w:r>
    </w:p>
    <w:p>
      <w:r>
        <w:t xml:space="preserve">Signed By: Helena Brandt</w:t>
      </w:r>
    </w:p>
    <w:p>
      <w:r>
        <w:t xml:space="preserve">Signatory Title: Managing Partner</w:t>
      </w:r>
    </w:p>
    <w:p>
      <w:r>
        <w:t xml:space="preserve">Signature Date: 2024-12-12</w:t>
      </w:r>
    </w:p>
    <w:p>
      <w: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SKU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UoM</w:t>
            </w:r>
          </w:p>
        </w:tc>
        <w:tc>
          <w:p>
            <w:r>
              <w:t xml:space="preserve">Unit Price</w:t>
            </w:r>
          </w:p>
        </w:tc>
        <w:tc>
          <w:p>
            <w:r>
              <w:t xml:space="preserve">Tier Min</w:t>
            </w:r>
          </w:p>
        </w:tc>
        <w:tc>
          <w:p>
            <w:r>
              <w:t xml:space="preserve">Tier Max</w:t>
            </w:r>
          </w:p>
        </w:tc>
        <w:tc>
          <w:p>
            <w:r>
              <w:t xml:space="preserve">Base Fee</w:t>
            </w:r>
          </w:p>
        </w:tc>
        <w:tc>
          <w:p>
            <w:r>
              <w:t xml:space="preserve">Effective From</w:t>
            </w:r>
          </w:p>
        </w:tc>
        <w:tc>
          <w:p>
            <w:r>
              <w:t xml:space="preserve">Effective To</w:t>
            </w:r>
          </w:p>
        </w:tc>
      </w:tr>
      <w:tr>
        <w:tc>
          <w:p>
            <w:r>
              <w:t xml:space="preserve">AUDIT-RETAINER</w:t>
            </w:r>
          </w:p>
        </w:tc>
        <w:tc>
          <w:p>
            <w:r>
              <w:t xml:space="preserve">Monthly Audit &amp; Advisory Retainer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$12,000.00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ADV-HOURLY</w:t>
            </w:r>
          </w:p>
        </w:tc>
        <w:tc>
          <w:p>
            <w:r>
              <w:t xml:space="preserve">Advisory Services (hourly)</w:t>
            </w:r>
          </w:p>
        </w:tc>
        <w:tc>
          <w:p>
            <w:r>
              <w:t xml:space="preserve">hour</w:t>
            </w:r>
          </w:p>
        </w:tc>
        <w:tc>
          <w:p>
            <w:r>
              <w:t xml:space="preserve">$250.00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1. Term and Renewal</w:t>
      </w:r>
    </w:p>
    <w:p>
      <w:r>
        <w:t xml:space="preserve">The initial term of this Agreement is 36 months, commencing on 2025-01-01 and continuing through 2027-12-31 (the "Initial Term"). This Agreement automatically renews for successive 12-month terms unless either party provides written notice of non-renewal at least 90 days prior to the end of the then-current term.</w:t>
      </w:r>
    </w:p>
    <w:p>
      <w:pPr>
        <w:pStyle w:val="Heading2"/>
      </w:pPr>
      <w: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t xml:space="preserve">3. Price Adjustment</w:t>
      </w:r>
    </w:p>
    <w:p>
      <w:r>
        <w:t xml:space="preserve">Fees may be adjusted at each anniversary of the Effective Date in accordance with the escalation terms stated above. Any such increase shall not exceed 3% per annum.</w:t>
      </w:r>
    </w:p>
    <w:p>
      <w:pPr>
        <w:pStyle w:val="Heading2"/>
      </w:pPr>
      <w: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t xml:space="preserve">6. Governing Law</w:t>
      </w:r>
    </w:p>
    <w:p>
      <w:r>
        <w:t xml:space="preserve">This Agreement is governed by the laws of Illinois, without regard to its conflict-of-laws principles.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2026-06-27T17:01:17.466Z</dcterms:created>
  <dcterms:modified xsi:type="dcterms:W3CDTF">2026-06-27T17:01:17.466Z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