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921EA1" w14:textId="1D7AA1D8" w:rsidR="00C55103" w:rsidRDefault="006149DA">
      <w:pPr>
        <w:rPr>
          <w:b/>
          <w:bCs/>
          <w:u w:val="single"/>
        </w:rPr>
      </w:pPr>
      <w:r w:rsidRPr="006149DA">
        <w:rPr>
          <w:b/>
          <w:bCs/>
          <w:u w:val="single"/>
        </w:rPr>
        <w:t>Metaverse and AR/VR:</w:t>
      </w:r>
    </w:p>
    <w:p w14:paraId="60097069" w14:textId="77777777" w:rsidR="006149DA" w:rsidRDefault="006149DA">
      <w:pPr>
        <w:rPr>
          <w:b/>
          <w:bCs/>
          <w:u w:val="single"/>
        </w:rPr>
      </w:pPr>
    </w:p>
    <w:p w14:paraId="24A8A53E" w14:textId="1C7DB697" w:rsidR="006149DA" w:rsidRDefault="006149DA">
      <w:r w:rsidRPr="006149DA">
        <w:t>We craft immersive Metaverse and AR/VR experiences that revolutionize how businesses and individuals engage with digital spaces. Our bespoke solutions range from virtual meetings and events to training simulations and customer interactions. By leveraging the latest advancements in AR/VR technology, we create realistic, interactive environments that enhance user engagement and foster innovation, allowing you to stay ahead in a rapidly evolving digital landscape.</w:t>
      </w:r>
    </w:p>
    <w:p w14:paraId="6E74659A" w14:textId="77777777" w:rsidR="006149DA" w:rsidRDefault="006149DA"/>
    <w:p w14:paraId="660B57BE" w14:textId="06EB9602" w:rsidR="006149DA" w:rsidRDefault="006149DA" w:rsidP="006149DA">
      <w:pPr>
        <w:rPr>
          <w:b/>
          <w:bCs/>
          <w:u w:val="single"/>
        </w:rPr>
      </w:pPr>
      <w:r w:rsidRPr="006149DA">
        <w:rPr>
          <w:b/>
          <w:bCs/>
          <w:u w:val="single"/>
        </w:rPr>
        <w:t>NFT Creation</w:t>
      </w:r>
      <w:r>
        <w:rPr>
          <w:b/>
          <w:bCs/>
          <w:u w:val="single"/>
        </w:rPr>
        <w:t>:</w:t>
      </w:r>
    </w:p>
    <w:p w14:paraId="2195F8CF" w14:textId="23FC3BA6" w:rsidR="006149DA" w:rsidRDefault="006149DA" w:rsidP="006149DA">
      <w:r w:rsidRPr="006149DA">
        <w:br/>
        <w:t>We have built an auto NFT creation platform from data coming through the IoT cameras. The camera captures information at the right moment and the image is enhanced using AI algorithms. The image is then tokenized and converted into NFT and put on the marketplace for sale. The entire process is managed by the admin who can set the price and reject any images from entering the marketplace.</w:t>
      </w:r>
    </w:p>
    <w:p w14:paraId="31C70A31" w14:textId="77777777" w:rsidR="006149DA" w:rsidRDefault="006149DA" w:rsidP="006149DA"/>
    <w:p w14:paraId="47E20903" w14:textId="70F802CB" w:rsidR="006149DA" w:rsidRDefault="006149DA" w:rsidP="006149DA">
      <w:pPr>
        <w:rPr>
          <w:b/>
          <w:bCs/>
          <w:u w:val="single"/>
        </w:rPr>
      </w:pPr>
      <w:r w:rsidRPr="006149DA">
        <w:rPr>
          <w:b/>
          <w:bCs/>
          <w:u w:val="single"/>
        </w:rPr>
        <w:t>Frontend / Backend Development</w:t>
      </w:r>
      <w:r>
        <w:rPr>
          <w:b/>
          <w:bCs/>
          <w:u w:val="single"/>
        </w:rPr>
        <w:t>:</w:t>
      </w:r>
    </w:p>
    <w:p w14:paraId="34775F56" w14:textId="1AB012A1" w:rsidR="006149DA" w:rsidRPr="006149DA" w:rsidRDefault="006149DA" w:rsidP="006149DA">
      <w:r w:rsidRPr="006149DA">
        <w:br/>
        <w:t>We offer comprehensive Frontend and Backend Development services to create dynamic, user-friendly, and robust web and mobile applications. Our frontend development focuses on delivering intuitive and engaging user interfaces that enhance user experience. On the backend, we ensure the stability, security, and scalability of your applications with our expertise in various programming languages, frameworks, and databases. We deliver high-quality, customized solutions that meet your business needs.</w:t>
      </w:r>
    </w:p>
    <w:p w14:paraId="6A7BF983" w14:textId="77777777" w:rsidR="006149DA" w:rsidRPr="006149DA" w:rsidRDefault="006149DA" w:rsidP="006149DA"/>
    <w:p w14:paraId="54E09723" w14:textId="77777777" w:rsidR="006149DA" w:rsidRPr="006149DA" w:rsidRDefault="006149DA"/>
    <w:p w14:paraId="78C8853F" w14:textId="77777777" w:rsidR="006149DA" w:rsidRPr="006149DA" w:rsidRDefault="006149DA">
      <w:pPr>
        <w:rPr>
          <w:b/>
          <w:bCs/>
        </w:rPr>
      </w:pPr>
    </w:p>
    <w:sectPr w:rsidR="006149DA" w:rsidRPr="006149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9DA"/>
    <w:rsid w:val="006149DA"/>
    <w:rsid w:val="00673901"/>
    <w:rsid w:val="00732F0D"/>
    <w:rsid w:val="00C55103"/>
    <w:rsid w:val="00F301B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2D960"/>
  <w15:chartTrackingRefBased/>
  <w15:docId w15:val="{373E3A77-25BB-468A-99D0-2298FE749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9DA"/>
    <w:rPr>
      <w:rFonts w:eastAsiaTheme="majorEastAsia" w:cstheme="majorBidi"/>
      <w:color w:val="272727" w:themeColor="text1" w:themeTint="D8"/>
    </w:rPr>
  </w:style>
  <w:style w:type="paragraph" w:styleId="Title">
    <w:name w:val="Title"/>
    <w:basedOn w:val="Normal"/>
    <w:next w:val="Normal"/>
    <w:link w:val="TitleChar"/>
    <w:uiPriority w:val="10"/>
    <w:qFormat/>
    <w:rsid w:val="00614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9DA"/>
    <w:pPr>
      <w:spacing w:before="160"/>
      <w:jc w:val="center"/>
    </w:pPr>
    <w:rPr>
      <w:i/>
      <w:iCs/>
      <w:color w:val="404040" w:themeColor="text1" w:themeTint="BF"/>
    </w:rPr>
  </w:style>
  <w:style w:type="character" w:customStyle="1" w:styleId="QuoteChar">
    <w:name w:val="Quote Char"/>
    <w:basedOn w:val="DefaultParagraphFont"/>
    <w:link w:val="Quote"/>
    <w:uiPriority w:val="29"/>
    <w:rsid w:val="006149DA"/>
    <w:rPr>
      <w:i/>
      <w:iCs/>
      <w:color w:val="404040" w:themeColor="text1" w:themeTint="BF"/>
    </w:rPr>
  </w:style>
  <w:style w:type="paragraph" w:styleId="ListParagraph">
    <w:name w:val="List Paragraph"/>
    <w:basedOn w:val="Normal"/>
    <w:uiPriority w:val="34"/>
    <w:qFormat/>
    <w:rsid w:val="006149DA"/>
    <w:pPr>
      <w:ind w:left="720"/>
      <w:contextualSpacing/>
    </w:pPr>
  </w:style>
  <w:style w:type="character" w:styleId="IntenseEmphasis">
    <w:name w:val="Intense Emphasis"/>
    <w:basedOn w:val="DefaultParagraphFont"/>
    <w:uiPriority w:val="21"/>
    <w:qFormat/>
    <w:rsid w:val="006149DA"/>
    <w:rPr>
      <w:i/>
      <w:iCs/>
      <w:color w:val="0F4761" w:themeColor="accent1" w:themeShade="BF"/>
    </w:rPr>
  </w:style>
  <w:style w:type="paragraph" w:styleId="IntenseQuote">
    <w:name w:val="Intense Quote"/>
    <w:basedOn w:val="Normal"/>
    <w:next w:val="Normal"/>
    <w:link w:val="IntenseQuoteChar"/>
    <w:uiPriority w:val="30"/>
    <w:qFormat/>
    <w:rsid w:val="00614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9DA"/>
    <w:rPr>
      <w:i/>
      <w:iCs/>
      <w:color w:val="0F4761" w:themeColor="accent1" w:themeShade="BF"/>
    </w:rPr>
  </w:style>
  <w:style w:type="character" w:styleId="IntenseReference">
    <w:name w:val="Intense Reference"/>
    <w:basedOn w:val="DefaultParagraphFont"/>
    <w:uiPriority w:val="32"/>
    <w:qFormat/>
    <w:rsid w:val="00614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5770741">
      <w:bodyDiv w:val="1"/>
      <w:marLeft w:val="0"/>
      <w:marRight w:val="0"/>
      <w:marTop w:val="0"/>
      <w:marBottom w:val="0"/>
      <w:divBdr>
        <w:top w:val="none" w:sz="0" w:space="0" w:color="auto"/>
        <w:left w:val="none" w:sz="0" w:space="0" w:color="auto"/>
        <w:bottom w:val="none" w:sz="0" w:space="0" w:color="auto"/>
        <w:right w:val="none" w:sz="0" w:space="0" w:color="auto"/>
      </w:divBdr>
    </w:div>
    <w:div w:id="1056927674">
      <w:bodyDiv w:val="1"/>
      <w:marLeft w:val="0"/>
      <w:marRight w:val="0"/>
      <w:marTop w:val="0"/>
      <w:marBottom w:val="0"/>
      <w:divBdr>
        <w:top w:val="none" w:sz="0" w:space="0" w:color="auto"/>
        <w:left w:val="none" w:sz="0" w:space="0" w:color="auto"/>
        <w:bottom w:val="none" w:sz="0" w:space="0" w:color="auto"/>
        <w:right w:val="none" w:sz="0" w:space="0" w:color="auto"/>
      </w:divBdr>
    </w:div>
    <w:div w:id="1488864741">
      <w:bodyDiv w:val="1"/>
      <w:marLeft w:val="0"/>
      <w:marRight w:val="0"/>
      <w:marTop w:val="0"/>
      <w:marBottom w:val="0"/>
      <w:divBdr>
        <w:top w:val="none" w:sz="0" w:space="0" w:color="auto"/>
        <w:left w:val="none" w:sz="0" w:space="0" w:color="auto"/>
        <w:bottom w:val="none" w:sz="0" w:space="0" w:color="auto"/>
        <w:right w:val="none" w:sz="0" w:space="0" w:color="auto"/>
      </w:divBdr>
    </w:div>
    <w:div w:id="153973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M</dc:creator>
  <cp:keywords/>
  <dc:description/>
  <cp:lastModifiedBy>GOKUL M</cp:lastModifiedBy>
  <cp:revision>1</cp:revision>
  <dcterms:created xsi:type="dcterms:W3CDTF">2024-11-04T06:11:00Z</dcterms:created>
  <dcterms:modified xsi:type="dcterms:W3CDTF">2024-11-04T06:13:00Z</dcterms:modified>
</cp:coreProperties>
</file>