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Digital Twin Analytics - Manufacturing Sector</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GOKULNATH K &amp; E24755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twin analytics in the manufacturing sector involves creating virtual replicas of physical systems to simulate, monitor, and optimize production processes in real-time. It enables predictive maintenance, operational efficiency, and process improvements by analyzing sensor data and identifying patterns. This approach enhances decision-making by providing insights into system behavior and future outcomes. Data analytics plays a critical role by transforming real-time data into actionable insights, driving innovation and reducing downtime.</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0B">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production processes through real-time data analysis and simulations.</w:t>
      </w:r>
    </w:p>
    <w:p w:rsidR="00000000" w:rsidDel="00000000" w:rsidP="00000000" w:rsidRDefault="00000000" w:rsidRPr="00000000" w14:paraId="0000000C">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predictive maintenance by forecasting equipment failures.</w:t>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Enhance decision-making with virtual models of physical assets.</w:t>
      </w:r>
    </w:p>
    <w:p w:rsidR="00000000" w:rsidDel="00000000" w:rsidP="00000000" w:rsidRDefault="00000000" w:rsidRPr="00000000" w14:paraId="0000000E">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Reduce downtime and operational costs through proactive interventions.</w:t>
      </w:r>
    </w:p>
    <w:p w:rsidR="00000000" w:rsidDel="00000000" w:rsidP="00000000" w:rsidRDefault="00000000" w:rsidRPr="00000000" w14:paraId="0000000F">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operational efficiency by identifying bottlenecks and inefficiencies.</w:t>
      </w:r>
    </w:p>
    <w:p w:rsidR="00000000" w:rsidDel="00000000" w:rsidP="00000000" w:rsidRDefault="00000000" w:rsidRPr="00000000" w14:paraId="00000010">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Enable continuous monitoring and optimization of manufacturing systems.</w:t>
      </w:r>
    </w:p>
    <w:p w:rsidR="00000000" w:rsidDel="00000000" w:rsidP="00000000" w:rsidRDefault="00000000" w:rsidRPr="00000000" w14:paraId="00000011">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innovation by testing scenarios and process improvements in a virtual environment.</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Assigned Task(s)</w:t>
      </w:r>
    </w:p>
    <w:p w:rsidR="00000000" w:rsidDel="00000000" w:rsidP="00000000" w:rsidRDefault="00000000" w:rsidRPr="00000000" w14:paraId="00000013">
      <w:pPr>
        <w:numPr>
          <w:ilvl w:val="0"/>
          <w:numId w:val="2"/>
        </w:numPr>
        <w:spacing w:after="24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Digital Twin Analytics - Manufacturing Sector</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 Details </w:t>
      </w:r>
    </w:p>
    <w:p w:rsidR="00000000" w:rsidDel="00000000" w:rsidP="00000000" w:rsidRDefault="00000000" w:rsidRPr="00000000" w14:paraId="00000015">
      <w:pPr>
        <w:numPr>
          <w:ilvl w:val="0"/>
          <w:numId w:val="3"/>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29 : </w:t>
      </w:r>
      <w:r w:rsidDel="00000000" w:rsidR="00000000" w:rsidRPr="00000000">
        <w:rPr>
          <w:rFonts w:ascii="Times New Roman" w:cs="Times New Roman" w:eastAsia="Times New Roman" w:hAnsi="Times New Roman"/>
          <w:sz w:val="24"/>
          <w:szCs w:val="24"/>
          <w:rtl w:val="0"/>
        </w:rPr>
        <w:t xml:space="preserve">Digital twin analytics in the manufacturing sector involves using virtual models of physical assets to analyze real-time data, optimize processes, and improve operational efficiency. It enables predictive maintenance and informed decision-making through continuous system monitoring.</w:t>
      </w:r>
    </w:p>
    <w:p w:rsidR="00000000" w:rsidDel="00000000" w:rsidP="00000000" w:rsidRDefault="00000000" w:rsidRPr="00000000" w14:paraId="00000016">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numPr>
          <w:ilvl w:val="0"/>
          <w:numId w:val="3"/>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Status: </w:t>
      </w:r>
      <w:r w:rsidDel="00000000" w:rsidR="00000000" w:rsidRPr="00000000">
        <w:rPr>
          <w:rFonts w:ascii="Times New Roman" w:cs="Times New Roman" w:eastAsia="Times New Roman" w:hAnsi="Times New Roman"/>
          <w:sz w:val="24"/>
          <w:szCs w:val="24"/>
          <w:rtl w:val="0"/>
        </w:rPr>
        <w:t xml:space="preserve">Completed.</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Details:</w:t>
      </w:r>
    </w:p>
    <w:p w:rsidR="00000000" w:rsidDel="00000000" w:rsidP="00000000" w:rsidRDefault="00000000" w:rsidRPr="00000000" w14:paraId="0000001A">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Analyzed Dataset:</w:t>
        <w:br w:type="textWrapping"/>
      </w:r>
      <w:r w:rsidDel="00000000" w:rsidR="00000000" w:rsidRPr="00000000">
        <w:rPr>
          <w:rFonts w:ascii="Times New Roman" w:cs="Times New Roman" w:eastAsia="Times New Roman" w:hAnsi="Times New Roman"/>
          <w:sz w:val="24"/>
          <w:szCs w:val="24"/>
          <w:rtl w:val="0"/>
        </w:rPr>
        <w:t xml:space="preserve">Analyzed dataset with columns for time, sensor readings (</w:t>
      </w:r>
      <w:r w:rsidDel="00000000" w:rsidR="00000000" w:rsidRPr="00000000">
        <w:rPr>
          <w:rFonts w:ascii="Times New Roman" w:cs="Times New Roman" w:eastAsia="Times New Roman" w:hAnsi="Times New Roman"/>
          <w:sz w:val="24"/>
          <w:szCs w:val="24"/>
          <w:rtl w:val="0"/>
        </w:rPr>
        <w:t xml:space="preserve">Sensor1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Sensor2</w:t>
      </w:r>
      <w:r w:rsidDel="00000000" w:rsidR="00000000" w:rsidRPr="00000000">
        <w:rPr>
          <w:rFonts w:ascii="Times New Roman" w:cs="Times New Roman" w:eastAsia="Times New Roman" w:hAnsi="Times New Roman"/>
          <w:sz w:val="24"/>
          <w:szCs w:val="24"/>
          <w:rtl w:val="0"/>
        </w:rPr>
        <w:t xml:space="preserve">), production inputs and outputs, and a maintenance flag.</w:t>
      </w:r>
    </w:p>
    <w:p w:rsidR="00000000" w:rsidDel="00000000" w:rsidP="00000000" w:rsidRDefault="00000000" w:rsidRPr="00000000" w14:paraId="0000001B">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DataFrame Conversion:</w:t>
      </w:r>
      <w:r w:rsidDel="00000000" w:rsidR="00000000" w:rsidRPr="00000000">
        <w:rPr>
          <w:rFonts w:ascii="Times New Roman" w:cs="Times New Roman" w:eastAsia="Times New Roman" w:hAnsi="Times New Roman"/>
          <w:sz w:val="24"/>
          <w:szCs w:val="24"/>
          <w:rtl w:val="0"/>
        </w:rPr>
        <w:br w:type="textWrapping"/>
        <w:t xml:space="preserve">The dataset is converted into a Pandas DataFrame for easy manipulation and analysis.</w:t>
      </w:r>
    </w:p>
    <w:p w:rsidR="00000000" w:rsidDel="00000000" w:rsidP="00000000" w:rsidRDefault="00000000" w:rsidRPr="00000000" w14:paraId="0000001C">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Efficiency Calculation:</w:t>
      </w:r>
      <w:r w:rsidDel="00000000" w:rsidR="00000000" w:rsidRPr="00000000">
        <w:rPr>
          <w:rFonts w:ascii="Times New Roman" w:cs="Times New Roman" w:eastAsia="Times New Roman" w:hAnsi="Times New Roman"/>
          <w:sz w:val="24"/>
          <w:szCs w:val="24"/>
          <w:rtl w:val="0"/>
        </w:rPr>
        <w:br w:type="textWrapping"/>
        <w:t xml:space="preserve">Production efficiency is calculated as the ratio of </w:t>
      </w:r>
      <w:r w:rsidDel="00000000" w:rsidR="00000000" w:rsidRPr="00000000">
        <w:rPr>
          <w:rFonts w:ascii="Times New Roman" w:cs="Times New Roman" w:eastAsia="Times New Roman" w:hAnsi="Times New Roman"/>
          <w:sz w:val="24"/>
          <w:szCs w:val="24"/>
          <w:rtl w:val="0"/>
        </w:rPr>
        <w:t xml:space="preserve">Production_Output</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Production_Input</w:t>
      </w:r>
      <w:r w:rsidDel="00000000" w:rsidR="00000000" w:rsidRPr="00000000">
        <w:rPr>
          <w:rFonts w:ascii="Times New Roman" w:cs="Times New Roman" w:eastAsia="Times New Roman" w:hAnsi="Times New Roman"/>
          <w:sz w:val="24"/>
          <w:szCs w:val="24"/>
          <w:rtl w:val="0"/>
        </w:rPr>
        <w:t xml:space="preserve">, added as a new column in the DataFrame.</w:t>
      </w:r>
    </w:p>
    <w:p w:rsidR="00000000" w:rsidDel="00000000" w:rsidP="00000000" w:rsidRDefault="00000000" w:rsidRPr="00000000" w14:paraId="0000001D">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Sensor1 Visualization:</w:t>
      </w:r>
      <w:r w:rsidDel="00000000" w:rsidR="00000000" w:rsidRPr="00000000">
        <w:rPr>
          <w:rFonts w:ascii="Times New Roman" w:cs="Times New Roman" w:eastAsia="Times New Roman" w:hAnsi="Times New Roman"/>
          <w:sz w:val="24"/>
          <w:szCs w:val="24"/>
          <w:rtl w:val="0"/>
        </w:rPr>
        <w:br w:type="textWrapping"/>
        <w:t xml:space="preserve">A line plot of </w:t>
      </w:r>
      <w:r w:rsidDel="00000000" w:rsidR="00000000" w:rsidRPr="00000000">
        <w:rPr>
          <w:rFonts w:ascii="Times New Roman" w:cs="Times New Roman" w:eastAsia="Times New Roman" w:hAnsi="Times New Roman"/>
          <w:sz w:val="24"/>
          <w:szCs w:val="24"/>
          <w:rtl w:val="0"/>
        </w:rPr>
        <w:t xml:space="preserve">Sensor1</w:t>
      </w:r>
      <w:r w:rsidDel="00000000" w:rsidR="00000000" w:rsidRPr="00000000">
        <w:rPr>
          <w:rFonts w:ascii="Times New Roman" w:cs="Times New Roman" w:eastAsia="Times New Roman" w:hAnsi="Times New Roman"/>
          <w:sz w:val="24"/>
          <w:szCs w:val="24"/>
          <w:rtl w:val="0"/>
        </w:rPr>
        <w:t xml:space="preserve"> over time is created, highlighting maintenance events with red markers based on the </w:t>
      </w:r>
      <w:r w:rsidDel="00000000" w:rsidR="00000000" w:rsidRPr="00000000">
        <w:rPr>
          <w:rFonts w:ascii="Times New Roman" w:cs="Times New Roman" w:eastAsia="Times New Roman" w:hAnsi="Times New Roman"/>
          <w:sz w:val="24"/>
          <w:szCs w:val="24"/>
          <w:rtl w:val="0"/>
        </w:rPr>
        <w:t xml:space="preserve">Maintenance_Flag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Production Efficiency Visualization:</w:t>
      </w:r>
      <w:r w:rsidDel="00000000" w:rsidR="00000000" w:rsidRPr="00000000">
        <w:rPr>
          <w:rFonts w:ascii="Times New Roman" w:cs="Times New Roman" w:eastAsia="Times New Roman" w:hAnsi="Times New Roman"/>
          <w:sz w:val="24"/>
          <w:szCs w:val="24"/>
          <w:rtl w:val="0"/>
        </w:rPr>
        <w:br w:type="textWrapping"/>
        <w:t xml:space="preserve">A line plot is generated to visualize production efficiency over time.</w:t>
      </w:r>
    </w:p>
    <w:p w:rsidR="00000000" w:rsidDel="00000000" w:rsidP="00000000" w:rsidRDefault="00000000" w:rsidRPr="00000000" w14:paraId="0000001F">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Correlation Analysis:</w:t>
      </w:r>
      <w:r w:rsidDel="00000000" w:rsidR="00000000" w:rsidRPr="00000000">
        <w:rPr>
          <w:rFonts w:ascii="Times New Roman" w:cs="Times New Roman" w:eastAsia="Times New Roman" w:hAnsi="Times New Roman"/>
          <w:sz w:val="24"/>
          <w:szCs w:val="24"/>
          <w:rtl w:val="0"/>
        </w:rPr>
        <w:br w:type="textWrapping"/>
        <w:t xml:space="preserve">The code calculates the correlation matrix between </w:t>
      </w:r>
      <w:r w:rsidDel="00000000" w:rsidR="00000000" w:rsidRPr="00000000">
        <w:rPr>
          <w:rFonts w:ascii="Times New Roman" w:cs="Times New Roman" w:eastAsia="Times New Roman" w:hAnsi="Times New Roman"/>
          <w:sz w:val="24"/>
          <w:szCs w:val="24"/>
          <w:rtl w:val="0"/>
        </w:rPr>
        <w:t xml:space="preserve">Sensor1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Sensor2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Production_Output</w:t>
      </w:r>
      <w:r w:rsidDel="00000000" w:rsidR="00000000" w:rsidRPr="00000000">
        <w:rPr>
          <w:rFonts w:ascii="Times New Roman" w:cs="Times New Roman" w:eastAsia="Times New Roman" w:hAnsi="Times New Roman"/>
          <w:sz w:val="24"/>
          <w:szCs w:val="24"/>
          <w:rtl w:val="0"/>
        </w:rPr>
        <w:t xml:space="preserve"> to analyze relationships between these variables.</w:t>
      </w:r>
    </w:p>
    <w:p w:rsidR="00000000" w:rsidDel="00000000" w:rsidP="00000000" w:rsidRDefault="00000000" w:rsidRPr="00000000" w14:paraId="00000020">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Correlation Matrix Visualization:</w:t>
      </w:r>
      <w:r w:rsidDel="00000000" w:rsidR="00000000" w:rsidRPr="00000000">
        <w:rPr>
          <w:rFonts w:ascii="Times New Roman" w:cs="Times New Roman" w:eastAsia="Times New Roman" w:hAnsi="Times New Roman"/>
          <w:sz w:val="24"/>
          <w:szCs w:val="24"/>
          <w:rtl w:val="0"/>
        </w:rPr>
        <w:br w:type="textWrapping"/>
        <w:t xml:space="preserve">A heatmap is generated to visualize the correlation matrix, providing insights into the dependencies among sensor data and production output.</w:t>
      </w:r>
    </w:p>
    <w:p w:rsidR="00000000" w:rsidDel="00000000" w:rsidP="00000000" w:rsidRDefault="00000000" w:rsidRPr="00000000" w14:paraId="00000021">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Pie Chart of Maintenance Events:</w:t>
      </w:r>
      <w:r w:rsidDel="00000000" w:rsidR="00000000" w:rsidRPr="00000000">
        <w:rPr>
          <w:rFonts w:ascii="Times New Roman" w:cs="Times New Roman" w:eastAsia="Times New Roman" w:hAnsi="Times New Roman"/>
          <w:sz w:val="24"/>
          <w:szCs w:val="24"/>
          <w:rtl w:val="0"/>
        </w:rPr>
        <w:br w:type="textWrapping"/>
        <w:t xml:space="preserve">A pie chart is created to visualize the proportion of maintenance events, showing the ratio of periods with and without maintenance.</w:t>
      </w:r>
    </w:p>
    <w:p w:rsidR="00000000" w:rsidDel="00000000" w:rsidP="00000000" w:rsidRDefault="00000000" w:rsidRPr="00000000" w14:paraId="00000022">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Sensor Comparison Visualization:</w:t>
      </w:r>
      <w:r w:rsidDel="00000000" w:rsidR="00000000" w:rsidRPr="00000000">
        <w:rPr>
          <w:rFonts w:ascii="Times New Roman" w:cs="Times New Roman" w:eastAsia="Times New Roman" w:hAnsi="Times New Roman"/>
          <w:sz w:val="24"/>
          <w:szCs w:val="24"/>
          <w:rtl w:val="0"/>
        </w:rPr>
        <w:br w:type="textWrapping"/>
        <w:t xml:space="preserve">A line chart comparing </w:t>
      </w:r>
      <w:r w:rsidDel="00000000" w:rsidR="00000000" w:rsidRPr="00000000">
        <w:rPr>
          <w:rFonts w:ascii="Times New Roman" w:cs="Times New Roman" w:eastAsia="Times New Roman" w:hAnsi="Times New Roman"/>
          <w:sz w:val="24"/>
          <w:szCs w:val="24"/>
          <w:rtl w:val="0"/>
        </w:rPr>
        <w:t xml:space="preserve">Sensor1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Sensor2</w:t>
      </w:r>
      <w:r w:rsidDel="00000000" w:rsidR="00000000" w:rsidRPr="00000000">
        <w:rPr>
          <w:rFonts w:ascii="Times New Roman" w:cs="Times New Roman" w:eastAsia="Times New Roman" w:hAnsi="Times New Roman"/>
          <w:sz w:val="24"/>
          <w:szCs w:val="24"/>
          <w:rtl w:val="0"/>
        </w:rPr>
        <w:t xml:space="preserve"> values over time is plotted to observe their trends and relationships.</w:t>
      </w:r>
    </w:p>
    <w:p w:rsidR="00000000" w:rsidDel="00000000" w:rsidP="00000000" w:rsidRDefault="00000000" w:rsidRPr="00000000" w14:paraId="00000023">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Anomaly Detection:</w:t>
      </w:r>
      <w:r w:rsidDel="00000000" w:rsidR="00000000" w:rsidRPr="00000000">
        <w:rPr>
          <w:rFonts w:ascii="Times New Roman" w:cs="Times New Roman" w:eastAsia="Times New Roman" w:hAnsi="Times New Roman"/>
          <w:sz w:val="24"/>
          <w:szCs w:val="24"/>
          <w:rtl w:val="0"/>
        </w:rPr>
        <w:br w:type="textWrapping"/>
        <w:t xml:space="preserve">Anomalies in </w:t>
      </w:r>
      <w:r w:rsidDel="00000000" w:rsidR="00000000" w:rsidRPr="00000000">
        <w:rPr>
          <w:rFonts w:ascii="Times New Roman" w:cs="Times New Roman" w:eastAsia="Times New Roman" w:hAnsi="Times New Roman"/>
          <w:sz w:val="24"/>
          <w:szCs w:val="24"/>
          <w:rtl w:val="0"/>
        </w:rPr>
        <w:t xml:space="preserve">Sensor1</w:t>
      </w:r>
      <w:r w:rsidDel="00000000" w:rsidR="00000000" w:rsidRPr="00000000">
        <w:rPr>
          <w:rFonts w:ascii="Times New Roman" w:cs="Times New Roman" w:eastAsia="Times New Roman" w:hAnsi="Times New Roman"/>
          <w:sz w:val="24"/>
          <w:szCs w:val="24"/>
          <w:rtl w:val="0"/>
        </w:rPr>
        <w:t xml:space="preserve"> are detected based on a threshold (95th percentile), and a new column is added to flag these anomalies.</w:t>
      </w:r>
    </w:p>
    <w:p w:rsidR="00000000" w:rsidDel="00000000" w:rsidP="00000000" w:rsidRDefault="00000000" w:rsidRPr="00000000" w14:paraId="00000024">
      <w:pPr>
        <w:numPr>
          <w:ilvl w:val="0"/>
          <w:numId w:val="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Anomaly Detection Visualization:</w:t>
      </w:r>
      <w:r w:rsidDel="00000000" w:rsidR="00000000" w:rsidRPr="00000000">
        <w:rPr>
          <w:rFonts w:ascii="Times New Roman" w:cs="Times New Roman" w:eastAsia="Times New Roman" w:hAnsi="Times New Roman"/>
          <w:sz w:val="24"/>
          <w:szCs w:val="24"/>
          <w:rtl w:val="0"/>
        </w:rPr>
        <w:br w:type="textWrapping"/>
        <w:t xml:space="preserve">A plot of </w:t>
      </w:r>
      <w:r w:rsidDel="00000000" w:rsidR="00000000" w:rsidRPr="00000000">
        <w:rPr>
          <w:rFonts w:ascii="Times New Roman" w:cs="Times New Roman" w:eastAsia="Times New Roman" w:hAnsi="Times New Roman"/>
          <w:sz w:val="24"/>
          <w:szCs w:val="24"/>
          <w:rtl w:val="0"/>
        </w:rPr>
        <w:t xml:space="preserve">Sensor1</w:t>
      </w:r>
      <w:r w:rsidDel="00000000" w:rsidR="00000000" w:rsidRPr="00000000">
        <w:rPr>
          <w:rFonts w:ascii="Times New Roman" w:cs="Times New Roman" w:eastAsia="Times New Roman" w:hAnsi="Times New Roman"/>
          <w:sz w:val="24"/>
          <w:szCs w:val="24"/>
          <w:rtl w:val="0"/>
        </w:rPr>
        <w:t xml:space="preserve"> is created with highlighted anomalies, providing visual insight into potential issues that may require attention.</w:t>
      </w:r>
    </w:p>
    <w:p w:rsidR="00000000" w:rsidDel="00000000" w:rsidP="00000000" w:rsidRDefault="00000000" w:rsidRPr="00000000" w14:paraId="00000025">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67013"/>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21985"/>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22198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94917"/>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8949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43213"/>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117085"/>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11708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09938"/>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416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98235"/>
            <wp:effectExtent b="0" l="0" r="0" t="0"/>
            <wp:docPr id="1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69823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48250" cy="972108"/>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048250" cy="97210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42963"/>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84296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14663"/>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922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34258"/>
            <wp:effectExtent b="0" l="0" r="0" t="0"/>
            <wp:docPr id="1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93425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57313"/>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2110"/>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22211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Progress</w:t>
      </w:r>
    </w:p>
    <w:p w:rsidR="00000000" w:rsidDel="00000000" w:rsidP="00000000" w:rsidRDefault="00000000" w:rsidRPr="00000000" w14:paraId="00000035">
      <w:pPr>
        <w:numPr>
          <w:ilvl w:val="0"/>
          <w:numId w:val="8"/>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Accomplishments: </w:t>
      </w:r>
      <w:r w:rsidDel="00000000" w:rsidR="00000000" w:rsidRPr="00000000">
        <w:rPr>
          <w:rFonts w:ascii="Times New Roman" w:cs="Times New Roman" w:eastAsia="Times New Roman" w:hAnsi="Times New Roman"/>
          <w:sz w:val="24"/>
          <w:szCs w:val="24"/>
          <w:rtl w:val="0"/>
        </w:rPr>
        <w:t xml:space="preserve">Developed a comprehensive digital twin analytics framework that enables real-time monitoring, efficiency calculations, anomaly detection, and visualization of sensor data in the manufacturing sector.</w:t>
      </w:r>
    </w:p>
    <w:p w:rsidR="00000000" w:rsidDel="00000000" w:rsidP="00000000" w:rsidRDefault="00000000" w:rsidRPr="00000000" w14:paraId="00000036">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 </w:t>
      </w:r>
    </w:p>
    <w:p w:rsidR="00000000" w:rsidDel="00000000" w:rsidP="00000000" w:rsidRDefault="00000000" w:rsidRPr="00000000" w14:paraId="00000037">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Efficiency: Ratio of </w:t>
      </w:r>
      <w:r w:rsidDel="00000000" w:rsidR="00000000" w:rsidRPr="00000000">
        <w:rPr>
          <w:rFonts w:ascii="Times New Roman" w:cs="Times New Roman" w:eastAsia="Times New Roman" w:hAnsi="Times New Roman"/>
          <w:sz w:val="24"/>
          <w:szCs w:val="24"/>
          <w:rtl w:val="0"/>
        </w:rPr>
        <w:t xml:space="preserve">Production_Output</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Production_Input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8">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Detection Threshold: 95th percentile of </w:t>
      </w:r>
      <w:r w:rsidDel="00000000" w:rsidR="00000000" w:rsidRPr="00000000">
        <w:rPr>
          <w:rFonts w:ascii="Times New Roman" w:cs="Times New Roman" w:eastAsia="Times New Roman" w:hAnsi="Times New Roman"/>
          <w:sz w:val="24"/>
          <w:szCs w:val="24"/>
          <w:rtl w:val="0"/>
        </w:rPr>
        <w:t xml:space="preserve">Sensor1</w:t>
      </w:r>
      <w:r w:rsidDel="00000000" w:rsidR="00000000" w:rsidRPr="00000000">
        <w:rPr>
          <w:rFonts w:ascii="Times New Roman" w:cs="Times New Roman" w:eastAsia="Times New Roman" w:hAnsi="Times New Roman"/>
          <w:sz w:val="24"/>
          <w:szCs w:val="24"/>
          <w:rtl w:val="0"/>
        </w:rPr>
        <w:t xml:space="preserve"> for anomaly identification.</w:t>
      </w:r>
    </w:p>
    <w:p w:rsidR="00000000" w:rsidDel="00000000" w:rsidP="00000000" w:rsidRDefault="00000000" w:rsidRPr="00000000" w14:paraId="00000039">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Event Count: Total instances of </w:t>
      </w:r>
      <w:r w:rsidDel="00000000" w:rsidR="00000000" w:rsidRPr="00000000">
        <w:rPr>
          <w:rFonts w:ascii="Times New Roman" w:cs="Times New Roman" w:eastAsia="Times New Roman" w:hAnsi="Times New Roman"/>
          <w:sz w:val="24"/>
          <w:szCs w:val="24"/>
          <w:rtl w:val="0"/>
        </w:rPr>
        <w:t xml:space="preserve">Maintenance_Flag</w:t>
      </w:r>
      <w:r w:rsidDel="00000000" w:rsidR="00000000" w:rsidRPr="00000000">
        <w:rPr>
          <w:rFonts w:ascii="Times New Roman" w:cs="Times New Roman" w:eastAsia="Times New Roman" w:hAnsi="Times New Roman"/>
          <w:sz w:val="24"/>
          <w:szCs w:val="24"/>
          <w:rtl w:val="0"/>
        </w:rPr>
        <w:t xml:space="preserve"> set to 1.</w:t>
      </w:r>
    </w:p>
    <w:p w:rsidR="00000000" w:rsidDel="00000000" w:rsidP="00000000" w:rsidRDefault="00000000" w:rsidRPr="00000000" w14:paraId="0000003A">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Coefficients: Relationships between </w:t>
      </w:r>
      <w:r w:rsidDel="00000000" w:rsidR="00000000" w:rsidRPr="00000000">
        <w:rPr>
          <w:rFonts w:ascii="Times New Roman" w:cs="Times New Roman" w:eastAsia="Times New Roman" w:hAnsi="Times New Roman"/>
          <w:sz w:val="24"/>
          <w:szCs w:val="24"/>
          <w:rtl w:val="0"/>
        </w:rPr>
        <w:t xml:space="preserve">Sensor1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Sensor2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Production_Output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Sensor1 Anomaly Count: Total detected anomalies in </w:t>
      </w:r>
      <w:r w:rsidDel="00000000" w:rsidR="00000000" w:rsidRPr="00000000">
        <w:rPr>
          <w:rFonts w:ascii="Times New Roman" w:cs="Times New Roman" w:eastAsia="Times New Roman" w:hAnsi="Times New Roman"/>
          <w:sz w:val="24"/>
          <w:szCs w:val="24"/>
          <w:rtl w:val="0"/>
        </w:rPr>
        <w:t xml:space="preserve">Sensor1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Readings Visualization: Trends of </w:t>
      </w:r>
      <w:r w:rsidDel="00000000" w:rsidR="00000000" w:rsidRPr="00000000">
        <w:rPr>
          <w:rFonts w:ascii="Times New Roman" w:cs="Times New Roman" w:eastAsia="Times New Roman" w:hAnsi="Times New Roman"/>
          <w:sz w:val="24"/>
          <w:szCs w:val="24"/>
          <w:rtl w:val="0"/>
        </w:rPr>
        <w:t xml:space="preserve">Sensor1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Sensor2</w:t>
      </w:r>
      <w:r w:rsidDel="00000000" w:rsidR="00000000" w:rsidRPr="00000000">
        <w:rPr>
          <w:rFonts w:ascii="Times New Roman" w:cs="Times New Roman" w:eastAsia="Times New Roman" w:hAnsi="Times New Roman"/>
          <w:sz w:val="24"/>
          <w:szCs w:val="24"/>
          <w:rtl w:val="0"/>
        </w:rPr>
        <w:t xml:space="preserve"> over time.</w:t>
      </w:r>
    </w:p>
    <w:p w:rsidR="00000000" w:rsidDel="00000000" w:rsidP="00000000" w:rsidRDefault="00000000" w:rsidRPr="00000000" w14:paraId="0000003D">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 Over Time: Changes in production efficiency across the dataset.</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Challenges and Solutions</w:t>
      </w:r>
    </w:p>
    <w:p w:rsidR="00000000" w:rsidDel="00000000" w:rsidP="00000000" w:rsidRDefault="00000000" w:rsidRPr="00000000" w14:paraId="0000004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numPr>
          <w:ilvl w:val="0"/>
          <w:numId w:val="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Difficulty in handling large volumes of sensor data and ensuring data quality for accurate analysis.</w:t>
      </w:r>
    </w:p>
    <w:p w:rsidR="00000000" w:rsidDel="00000000" w:rsidP="00000000" w:rsidRDefault="00000000" w:rsidRPr="00000000" w14:paraId="00000042">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 </w:t>
      </w:r>
      <w:r w:rsidDel="00000000" w:rsidR="00000000" w:rsidRPr="00000000">
        <w:rPr>
          <w:rFonts w:ascii="Times New Roman" w:cs="Times New Roman" w:eastAsia="Times New Roman" w:hAnsi="Times New Roman"/>
          <w:sz w:val="24"/>
          <w:szCs w:val="24"/>
          <w:rtl w:val="0"/>
        </w:rPr>
        <w:t xml:space="preserve">Utilized data preprocessing techniques and automated monitoring systems to streamline data cleaning and enhance analysis efficiency.</w:t>
      </w:r>
    </w:p>
    <w:p w:rsidR="00000000" w:rsidDel="00000000" w:rsidP="00000000" w:rsidRDefault="00000000" w:rsidRPr="00000000" w14:paraId="0000004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Next Steps</w:t>
      </w:r>
    </w:p>
    <w:p w:rsidR="00000000" w:rsidDel="00000000" w:rsidP="00000000" w:rsidRDefault="00000000" w:rsidRPr="00000000" w14:paraId="0000004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numPr>
          <w:ilvl w:val="0"/>
          <w:numId w:val="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Upcoming Tasks: </w:t>
      </w:r>
      <w:r w:rsidDel="00000000" w:rsidR="00000000" w:rsidRPr="00000000">
        <w:rPr>
          <w:rFonts w:ascii="Times New Roman" w:cs="Times New Roman" w:eastAsia="Times New Roman" w:hAnsi="Times New Roman"/>
          <w:sz w:val="24"/>
          <w:szCs w:val="24"/>
          <w:rtl w:val="0"/>
        </w:rPr>
        <w:t xml:space="preserve">Prioritize tasks by leveraging advanced analytics and data visualization tools to enhance decision-making and optimize production processes.</w:t>
      </w:r>
    </w:p>
    <w:p w:rsidR="00000000" w:rsidDel="00000000" w:rsidP="00000000" w:rsidRDefault="00000000" w:rsidRPr="00000000" w14:paraId="00000046">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Goals: </w:t>
      </w:r>
      <w:r w:rsidDel="00000000" w:rsidR="00000000" w:rsidRPr="00000000">
        <w:rPr>
          <w:rFonts w:ascii="Times New Roman" w:cs="Times New Roman" w:eastAsia="Times New Roman" w:hAnsi="Times New Roman"/>
          <w:sz w:val="24"/>
          <w:szCs w:val="24"/>
          <w:rtl w:val="0"/>
        </w:rPr>
        <w:t xml:space="preserve">Set clear goals and utilize data-driven strategies to continuously improve operational efficiency and innovation in manufacturing processes.</w:t>
      </w:r>
    </w:p>
    <w:p w:rsidR="00000000" w:rsidDel="00000000" w:rsidP="00000000" w:rsidRDefault="00000000" w:rsidRPr="00000000" w14:paraId="0000004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4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numPr>
          <w:ilvl w:val="0"/>
          <w:numId w:val="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Summary: </w:t>
      </w:r>
      <w:r w:rsidDel="00000000" w:rsidR="00000000" w:rsidRPr="00000000">
        <w:rPr>
          <w:rFonts w:ascii="Times New Roman" w:cs="Times New Roman" w:eastAsia="Times New Roman" w:hAnsi="Times New Roman"/>
          <w:sz w:val="24"/>
          <w:szCs w:val="24"/>
          <w:rtl w:val="0"/>
        </w:rPr>
        <w:t xml:space="preserve">Digital twin analytics in the manufacturing sector enhances real-time monitoring and decision-making by integrating sensor data with production processes. By focusing on metrics like production efficiency and anomaly detection, organizations can improve operational reliability and productivity. Emphasizing data quality and advanced analytics strategies will drive future innovations and efficiencies in manufacturing.</w:t>
      </w:r>
    </w:p>
    <w:p w:rsidR="00000000" w:rsidDel="00000000" w:rsidP="00000000" w:rsidRDefault="00000000" w:rsidRPr="00000000" w14:paraId="0000004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Acknowledgments: </w:t>
      </w:r>
      <w:r w:rsidDel="00000000" w:rsidR="00000000" w:rsidRPr="00000000">
        <w:rPr>
          <w:rFonts w:ascii="Times New Roman" w:cs="Times New Roman" w:eastAsia="Times New Roman" w:hAnsi="Times New Roman"/>
          <w:sz w:val="24"/>
          <w:szCs w:val="24"/>
          <w:rtl w:val="0"/>
        </w:rPr>
        <w:t xml:space="preserve">Thank you all for your attention and engagement, I appreciate your interest in the Digital Twin Analytics in Manufacturing sector.</w:t>
      </w:r>
    </w:p>
    <w:p w:rsidR="00000000" w:rsidDel="00000000" w:rsidP="00000000" w:rsidRDefault="00000000" w:rsidRPr="00000000" w14:paraId="0000004B">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4.png"/><Relationship Id="rId18"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