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68C88"/>
          <w:sz w:val="24"/>
        </w:rPr>
        <w:t>PHASE 8 (attendant material)</w:t>
      </w:r>
    </w:p>
    <w:p>
      <w:pPr>
        <w:spacing w:before="120"/>
        <w:jc w:val="center"/>
      </w:pPr>
      <w:r>
        <w:rPr>
          <w:b/>
          <w:color w:val="10182E"/>
          <w:sz w:val="48"/>
        </w:rPr>
        <w:t>ComicCraft – AI Comic Story Creator Using Gemini Models</w:t>
      </w:r>
    </w:p>
    <w:p>
      <w:pPr>
        <w:jc w:val="center"/>
      </w:pPr>
      <w:r>
        <w:rPr>
          <w:b/>
          <w:color w:val="B87A10"/>
          <w:sz w:val="32"/>
        </w:rPr>
        <w:t>Viva Questions and Answers</w:t>
      </w:r>
    </w:p>
    <w:p>
      <w:pPr>
        <w:jc w:val="center"/>
      </w:pPr>
      <w:r>
        <w:rPr>
          <w:color w:val="5A5F6E"/>
          <w:sz w:val="22"/>
        </w:rPr>
        <w:t>Examiner-style questions with precise, code-referenced answers — all derived from the actual implementation.</w:t>
      </w:r>
    </w:p>
    <w:p/>
    <w:p>
      <w:pPr>
        <w:jc w:val="center"/>
      </w:pPr>
      <w:r>
        <w:rPr>
          <w:color w:val="5A5F6E"/>
          <w:sz w:val="21"/>
        </w:rPr>
        <w:t>No answer mentions a feature that does not exist in the repository.</w:t>
      </w:r>
    </w:p>
    <w:p>
      <w:pPr>
        <w:jc w:val="center"/>
      </w:pPr>
      <w:r>
        <w:rPr>
          <w:color w:val="5A5F6E"/>
          <w:sz w:val="21"/>
        </w:rPr>
        <w:t>File/line references point to real modules in gokulraj0708/ComicCraft.</w:t>
      </w:r>
    </w:p>
    <w:p>
      <w:r>
        <w:br w:type="page"/>
      </w:r>
    </w:p>
    <w:p>
      <w:r>
        <w:rPr>
          <w:b/>
          <w:color w:val="168C88"/>
          <w:sz w:val="22"/>
        </w:rPr>
        <w:t>1. What does ComicCraft do in one sentence?</w:t>
      </w:r>
    </w:p>
    <w:p>
      <w:r>
        <w:rPr>
          <w:b w:val="0"/>
          <w:i w:val="0"/>
        </w:rPr>
        <w:t>It turns a short story brief (idea, character, setting, tone, art style, 3–8 panels) into a structured, illustrated comic that is previewed in the browser and exported as a PDF, using Google Gemini models for writing and a selectable image provider for panel art (app/services/comic_service.py).</w:t>
      </w:r>
    </w:p>
    <w:p>
      <w:r>
        <w:rPr>
          <w:b/>
          <w:color w:val="168C88"/>
          <w:sz w:val="22"/>
        </w:rPr>
        <w:t>2. Why FastAPI?</w:t>
      </w:r>
    </w:p>
    <w:p>
      <w:r>
        <w:rPr>
          <w:b w:val="0"/>
          <w:i w:val="0"/>
        </w:rPr>
        <w:t>FastAPI gives request validation via Pydantic, dependency injection, an interactive OpenAPI UI at /docs used in the demo, and run_in_threadpool, which the routes use to keep blocking Gemini/Pillow/fpdf2 calls off the async event loop (app/routes.py).</w:t>
      </w:r>
    </w:p>
    <w:p>
      <w:r>
        <w:rPr>
          <w:b/>
          <w:color w:val="168C88"/>
          <w:sz w:val="22"/>
        </w:rPr>
        <w:t>3. Explain the two-stage Gemini workflow.</w:t>
      </w:r>
    </w:p>
    <w:p>
      <w:r>
        <w:rPr>
          <w:b w:val="0"/>
          <w:i w:val="0"/>
        </w:rPr>
        <w:t>Stage 1 sends the validated brief to the outline model (default gemini-3.5-flash-lite) and requires a JSON object with title, character_bible and per-panel entries; it is parsed into ComicOutline and its panel sequence is checked. Stage 2 sends {user_preferences, approved_outline} to the story model (default gemini-3.5-flash) and requires caption, narration, 0–3 dialogue lines and an image prompt per panel; the result is parsed into ComicScript and re-validated against the request (app/services/llm.py).</w:t>
      </w:r>
    </w:p>
    <w:p>
      <w:r>
        <w:rPr>
          <w:b/>
          <w:color w:val="168C88"/>
          <w:sz w:val="22"/>
        </w:rPr>
        <w:t>4. How is the AI output kept parseable?</w:t>
      </w:r>
    </w:p>
    <w:p>
      <w:r>
        <w:rPr>
          <w:b w:val="0"/>
          <w:i w:val="0"/>
        </w:rPr>
        <w:t>Three layers: the API call uses config={"response_mime_type": "application/json"}; _clean_json_text() strips fences or surrounding prose; and strict Pydantic models (model_validate_json) enforce the shape, with validate_panel_sequence()/validate_against() checking exact panel count and numbering. Nothing is split with string manipulation.</w:t>
      </w:r>
    </w:p>
    <w:p>
      <w:r>
        <w:rPr>
          <w:b/>
          <w:color w:val="168C88"/>
          <w:sz w:val="22"/>
        </w:rPr>
        <w:t>5. What happens when Gemini is throttled or returns 5xx?</w:t>
      </w:r>
    </w:p>
    <w:p>
      <w:r>
        <w:rPr>
          <w:b w:val="0"/>
          <w:i w:val="0"/>
        </w:rPr>
        <w:t>_generate_json retries up to GEMINI_RETRY_ATTEMPTS per model with exponential backoff (base × 2^attempt, capped at max) plus 0–0.25 s jitter. If the budget is exhausted it moves to the next model in the configured fallback list; if all fail it raises GenerationError, which ResilientStoryService converts into a flagged demo-story fallback when ALLOW_AI_FALLBACK=true. The test test_gemini_503_retries_then_switches_model proves the call order primary, primary, fallback.</w:t>
      </w:r>
    </w:p>
    <w:p>
      <w:r>
        <w:rPr>
          <w:b/>
          <w:color w:val="168C88"/>
          <w:sz w:val="22"/>
        </w:rPr>
        <w:t>6. Why switch models immediately on 400/404 without retrying?</w:t>
      </w:r>
    </w:p>
    <w:p>
      <w:r>
        <w:rPr>
          <w:b w:val="0"/>
          <w:i w:val="0"/>
        </w:rPr>
        <w:t>Because a missing/invalid model cannot heal by waiting — the code comments exactly that in _generate_json. 404 NOT_FOUND goes straight to the next configured model (test_gemini_404_switches_model_without_retry asserts the call sequence [missing-model, fallback-model]).</w:t>
      </w:r>
    </w:p>
    <w:p>
      <w:r>
        <w:rPr>
          <w:b/>
          <w:color w:val="168C88"/>
          <w:sz w:val="22"/>
        </w:rPr>
        <w:t>7. What is the demo story provider and why does it exist?</w:t>
      </w:r>
    </w:p>
    <w:p>
      <w:r>
        <w:rPr>
          <w:b w:val="0"/>
          <w:i w:val="0"/>
        </w:rPr>
        <w:t>DemoStoryProvider is a deterministic, offline writer with eight fixed story beats (The First Sign → … → The Next Page) and a fixed character bible. It exists so the full pipeline can run, be demonstrated and be tested with zero credentials; it is selected automatically (AI_MODE=auto without a key), explicitly (AI_MODE=demo), or as the flagged fallback after a Gemini failure.</w:t>
      </w:r>
    </w:p>
    <w:p>
      <w:r>
        <w:rPr>
          <w:b/>
          <w:color w:val="168C88"/>
          <w:sz w:val="22"/>
        </w:rPr>
        <w:t>8. How is character continuity maintained?</w:t>
      </w:r>
    </w:p>
    <w:p>
      <w:r>
        <w:rPr>
          <w:b w:val="0"/>
          <w:i w:val="0"/>
        </w:rPr>
        <w:t>The outline stage creates a character_bible — a stable visual description (face, clothing, colours, proportions). Every panel's image_prompt must repeat those traits (enforced by the prompt design and kept in the demo provider literally), and the image providers receive negative prompts banning 'inconsistent clothing'/'inconsistent costume'. This answers problem #5 of PROJECT_ANALYSIS.md.</w:t>
      </w:r>
    </w:p>
    <w:p>
      <w:r>
        <w:rPr>
          <w:b/>
          <w:color w:val="168C88"/>
          <w:sz w:val="22"/>
        </w:rPr>
        <w:t>9. How are panel images seeded and why?</w:t>
      </w:r>
    </w:p>
    <w:p>
      <w:r>
        <w:rPr>
          <w:b w:val="0"/>
          <w:i w:val="0"/>
        </w:rPr>
        <w:t>seed = int(sha256(f"{comic_id}:{panel.panel_number}:{panel.image_prompt}")[:8], 16). It is deterministic: regenerating an identical comic reproduces identical art, and different panels of the same comic get different but stable seeds (app/services/images.py generate_panel).</w:t>
      </w:r>
    </w:p>
    <w:p>
      <w:r>
        <w:rPr>
          <w:b/>
          <w:color w:val="168C88"/>
          <w:sz w:val="22"/>
        </w:rPr>
        <w:t>10. What image providers exist and how is one selected?</w:t>
      </w:r>
    </w:p>
    <w:p>
      <w:r>
        <w:rPr>
          <w:b w:val="0"/>
          <w:i w:val="0"/>
        </w:rPr>
        <w:t>Three implementations of an ImageProvider Protocol — PlaceholderImageProvider (Pillow-drawn deterministic art), HuggingFaceImageProvider (InferenceClient.text_to_image, default model stabilityai/stable-diffusion-xl-base-1.0) and DiffusersImageProvider (lazy local Stable Diffusion). IMAGE_PROVIDER in .env selects the primary; Placeholder is always the fallback.</w:t>
      </w:r>
    </w:p>
    <w:p>
      <w:r>
        <w:rPr>
          <w:b/>
          <w:color w:val="168C88"/>
          <w:sz w:val="22"/>
        </w:rPr>
        <w:t>11. Is the placeholder art presented as AI-generated?</w:t>
      </w:r>
    </w:p>
    <w:p>
      <w:r>
        <w:rPr>
          <w:b w:val="0"/>
          <w:i w:val="0"/>
        </w:rPr>
        <w:t>No — explicitly not. The README calls it 'deterministic local artwork intended for setup, testing, and API demos. It is not presented as model-generated imagery.' The preview shows a provider chip reading 'placeholder' on each panel.</w:t>
      </w:r>
    </w:p>
    <w:p>
      <w:r>
        <w:rPr>
          <w:b/>
          <w:color w:val="168C88"/>
          <w:sz w:val="22"/>
        </w:rPr>
        <w:t>12. Describe the image fallback.</w:t>
      </w:r>
    </w:p>
    <w:p>
      <w:r>
        <w:rPr>
          <w:b w:val="0"/>
          <w:i w:val="0"/>
        </w:rPr>
        <w:t>generate_panel calls the primary provider; on exception, if the primary is not placeholder and ALLOW_IMAGE_FALLBACK=true, the placeholder provider draws that panel and a warning 'Panel N: &lt;provider&gt; failed; placeholder used (…)' is recorded, aggregated into ProviderInfo.warnings and shown in the UI banner. Verified live during review (TC-M10): a fake HF token produced exactly this path while the panel still completed.</w:t>
      </w:r>
    </w:p>
    <w:p>
      <w:r>
        <w:rPr>
          <w:b/>
          <w:color w:val="168C88"/>
          <w:sz w:val="22"/>
        </w:rPr>
        <w:t>13. What does ProviderInfo contain and why?</w:t>
      </w:r>
    </w:p>
    <w:p>
      <w:r>
        <w:rPr>
          <w:b w:val="0"/>
          <w:i w:val="0"/>
        </w:rPr>
        <w:t>text_provider, outline_model, story_model, requested_image_provider, image_providers_used (deduped per-comic), used_fallback and warnings[]. It exists so users and API consumers always know exactly what generated their comic — including every fallback — instead of the system silently covering failures (schemas.py).</w:t>
      </w:r>
    </w:p>
    <w:p>
      <w:r>
        <w:rPr>
          <w:b/>
          <w:color w:val="168C88"/>
          <w:sz w:val="22"/>
        </w:rPr>
        <w:t>14. How does the PDF export work?</w:t>
      </w:r>
    </w:p>
    <w:p>
      <w:r>
        <w:rPr>
          <w:b w:val="0"/>
          <w:i w:val="0"/>
        </w:rPr>
        <w:t>PDFService.build requires one image per panel, registers bundled DejaVu TTFs (Unicode-safe), sets document metadata, renders a dark A4 cover (kicker, title, character/tone/style line, story idea, review reminder), then one page per panel: title, aspect-preserved image inside 180×145 mm centred, teal caption, narration, and bold-speaker dialogue lines; an FPDF subclass overrides footer() to print 'ComicCraft • Page N' (app/services/pdf_service.py).</w:t>
      </w:r>
    </w:p>
    <w:p>
      <w:r>
        <w:rPr>
          <w:b/>
          <w:color w:val="168C88"/>
          <w:sz w:val="22"/>
        </w:rPr>
        <w:t>15. Why fpdf2 and bundled fonts?</w:t>
      </w:r>
    </w:p>
    <w:p>
      <w:r>
        <w:rPr>
          <w:b w:val="0"/>
          <w:i w:val="0"/>
        </w:rPr>
        <w:t>fpdf2 supports embedding TTF fonts; bundling DejaVu Sans/Bold makes rendering identical on every machine and fully Unicode-capable (README warns about the legacy fpdf conflict and gives the fix command).</w:t>
      </w:r>
    </w:p>
    <w:p>
      <w:r>
        <w:rPr>
          <w:b/>
          <w:color w:val="168C88"/>
          <w:sz w:val="22"/>
        </w:rPr>
        <w:t>16. How is a comic persisted and reopened?</w:t>
      </w:r>
    </w:p>
    <w:p>
      <w:r>
        <w:rPr>
          <w:b w:val="0"/>
          <w:i w:val="0"/>
        </w:rPr>
        <w:t>ComicRepository creates storage/comics/&lt;uuid4-hex&gt;/ with panels/, then comic.pdf, then comic.json — the manifest written to comic.json.tmp and atomically replaced. GET /comics/{id}, GET /download/{id} and GET /api/v1/comics/{id} all read through this manifest. The ID must match ^[a-f0-9]{32}$ before any disk access, which doubles as a path-traversal guard (app/services/repository.py).</w:t>
      </w:r>
    </w:p>
    <w:p>
      <w:r>
        <w:rPr>
          <w:b/>
          <w:color w:val="168C88"/>
          <w:sz w:val="22"/>
        </w:rPr>
        <w:t>17. What happens if generation fails halfway?</w:t>
      </w:r>
    </w:p>
    <w:p>
      <w:r>
        <w:rPr>
          <w:b w:val="0"/>
          <w:i w:val="0"/>
        </w:rPr>
        <w:t>ComicService.generate wraps the pipeline in try/except: it logs the failure, deletes the workspace (unless KEEP_FAILED_WORKSPACES=true) and re-raises; the exception handlers in main.py map domain errors to JSON for API clients or error.html for browsers (404/422/502/503 statuses).</w:t>
      </w:r>
    </w:p>
    <w:p>
      <w:r>
        <w:rPr>
          <w:b/>
          <w:color w:val="168C88"/>
          <w:sz w:val="22"/>
        </w:rPr>
        <w:t>18. How are secrets handled?</w:t>
      </w:r>
    </w:p>
    <w:p>
      <w:r>
        <w:rPr>
          <w:b w:val="0"/>
          <w:i w:val="0"/>
        </w:rPr>
        <w:t>GEMINI_API_KEY and HF_TOKEN are only read from .env into pydantic SecretStr fields, accessed via properties that unwrap them at the point of use; .env is git-ignored and README warns against committing it. /health exposes resolved modes only, never secrets (app/config.py).</w:t>
      </w:r>
    </w:p>
    <w:p>
      <w:r>
        <w:rPr>
          <w:b/>
          <w:color w:val="168C88"/>
          <w:sz w:val="22"/>
        </w:rPr>
        <w:t>19. What input validation exists?</w:t>
      </w:r>
    </w:p>
    <w:p>
      <w:r>
        <w:rPr>
          <w:b w:val="0"/>
          <w:i w:val="0"/>
        </w:rPr>
        <w:t>Server-side bounds on both paths: Form(min_length/max_length/ge/le) mirrors the schema; ComicPrompt uses AliasChoices for legacy prompt/style keys, strips whitespace, forbids extra fields and rejects control characters; panel_count is 3–8 with a further MAX_PANEL_COUNT ceiling in the service; comic_id strings must be 32 lowercase hex. Violations return 422 or 404 (app/schemas.py, routes.py, repository.py).</w:t>
      </w:r>
    </w:p>
    <w:p>
      <w:r>
        <w:rPr>
          <w:b/>
          <w:color w:val="168C88"/>
          <w:sz w:val="22"/>
        </w:rPr>
        <w:t>20. Why is the JSON API versioned and why keep /generate-comic/json?</w:t>
      </w:r>
    </w:p>
    <w:p>
      <w:r>
        <w:rPr>
          <w:b w:val="0"/>
          <w:i w:val="0"/>
        </w:rPr>
        <w:t>POST/GET /api/v1/comics give a clean versioned contract, while the compatibility route matches the supplied project documentation — including its prompt/style field aliases — so older clients keep working (app/routes.py, AliasChoices in schemas.py).</w:t>
      </w:r>
    </w:p>
    <w:p>
      <w:r>
        <w:rPr>
          <w:b/>
          <w:color w:val="168C88"/>
          <w:sz w:val="22"/>
        </w:rPr>
        <w:t>21. How does the test suite avoid paid services?</w:t>
      </w:r>
    </w:p>
    <w:p>
      <w:r>
        <w:rPr>
          <w:b w:val="0"/>
          <w:i w:val="0"/>
        </w:rPr>
        <w:t>tests/conftest.py builds the app with Settings(ai_mode='demo', image_provider='placeholder', temporary storage), and the Gemini tests inject fake client objects returning scripted exceptions/responses (with time.sleep monkey-patched). Result: 11 tests, zero network — all passing.</w:t>
      </w:r>
    </w:p>
    <w:p>
      <w:r>
        <w:rPr>
          <w:b/>
          <w:color w:val="168C88"/>
          <w:sz w:val="22"/>
        </w:rPr>
        <w:t>22. What is the test coverage and why isn't it 100%?</w:t>
      </w:r>
    </w:p>
    <w:p>
      <w:r>
        <w:rPr>
          <w:b w:val="0"/>
          <w:i w:val="0"/>
        </w:rPr>
        <w:t>80% overall (pytest-cov, 23 Sep 2026): pdf_service 99%, config 95%, main 93%. The uncovered lines are live-provider network paths (Hugging Face calls, diffusers loading) that cannot execute without credentials/GPU — they are reviewed statically and registered as not-executed rather than faked.</w:t>
      </w:r>
    </w:p>
    <w:p>
      <w:r>
        <w:rPr>
          <w:b/>
          <w:color w:val="168C88"/>
          <w:sz w:val="22"/>
        </w:rPr>
        <w:t>23. What does GET /health return and who uses it?</w:t>
      </w:r>
    </w:p>
    <w:p>
      <w:r>
        <w:rPr>
          <w:b w:val="0"/>
          <w:i w:val="0"/>
        </w:rPr>
        <w:t>{status, app, version, ai_mode, image_provider} — e.g. {"status":"ok","app":"ComicCraft","version":"1.0.0","ai_mode":"demo","image_provider":"placeholder"}. It is the Docker HEALTHCHECK probe and the demo's first checkpoint (app/routes.py, Dockerfile).</w:t>
      </w:r>
    </w:p>
    <w:p>
      <w:r>
        <w:rPr>
          <w:b/>
          <w:color w:val="168C88"/>
          <w:sz w:val="22"/>
        </w:rPr>
        <w:t>24. How does the frontend stay framework-free?</w:t>
      </w:r>
    </w:p>
    <w:p>
      <w:r>
        <w:rPr>
          <w:b w:val="0"/>
          <w:i w:val="0"/>
        </w:rPr>
        <w:t>Server-rendered Jinja2 (base.html inheritance) + one stylesheet with a CSS custom-property design system and 900/620 px breakpoints + a 41-line vanilla JS file for the character counter, the rotating loading overlay and the download-to-success redirect (app/templates/*, app/static/*).</w:t>
      </w:r>
    </w:p>
    <w:p>
      <w:r>
        <w:rPr>
          <w:b/>
          <w:color w:val="168C88"/>
          <w:sz w:val="22"/>
        </w:rPr>
        <w:t>25. Why run generation in the thread pool?</w:t>
      </w:r>
    </w:p>
    <w:p>
      <w:r>
        <w:rPr>
          <w:b w:val="0"/>
          <w:i w:val="0"/>
        </w:rPr>
        <w:t>The Gemini SDK, PIL drawing and fpdf2 are synchronous and can take seconds-to-minutes; run_in_threadpool moves them off the event loop so the ASGI server keeps accepting requests meanwhile (app/routes.py).</w:t>
      </w:r>
    </w:p>
    <w:p>
      <w:r>
        <w:rPr>
          <w:b/>
          <w:color w:val="168C88"/>
          <w:sz w:val="22"/>
        </w:rPr>
        <w:t>26. What stops the app from breaking when providers rename models?</w:t>
      </w:r>
    </w:p>
    <w:p>
      <w:r>
        <w:rPr>
          <w:b w:val="0"/>
          <w:i w:val="0"/>
        </w:rPr>
        <w:t>Both Gemini model IDs and both fallback lists are env config (GEMINI_OUTLINE_MODEL, GEMINI_STORY_MODEL, GEMINI_*_FALLBACK_MODELS); _unique_models de-duplicates the chain at runtime — operators fix names in .env without touching code (app/config.py, llm.py).</w:t>
      </w:r>
    </w:p>
    <w:p>
      <w:r>
        <w:rPr>
          <w:b/>
          <w:color w:val="168C88"/>
          <w:sz w:val="22"/>
        </w:rPr>
        <w:t>27. What is the role of MAX_PANEL_COUNT vs panel_count 3–8?</w:t>
      </w:r>
    </w:p>
    <w:p>
      <w:r>
        <w:rPr>
          <w:b w:val="0"/>
          <w:i w:val="0"/>
        </w:rPr>
        <w:t>The schema and form bound the user request to 3–8; ComicService.generate additionally rejects requests above MAX_PANEL_COUNT (default 8, hard field bound 12) as defence-in-depth in case the schema bound is ever loosened (app/config.py, comic_service.py).</w:t>
      </w:r>
    </w:p>
    <w:p>
      <w:r>
        <w:rPr>
          <w:b/>
          <w:color w:val="168C88"/>
          <w:sz w:val="22"/>
        </w:rPr>
        <w:t>28. How is storage managed over time?</w:t>
      </w:r>
    </w:p>
    <w:p>
      <w:r>
        <w:rPr>
          <w:b w:val="0"/>
          <w:i w:val="0"/>
        </w:rPr>
        <w:t>Fixed, predictable per-comic layout (comic.json, comic.pdf, panels/) enables scripts/cleanup.py to delete workspaces older than --days N (with --dry-run); the Docker compose file persists ./storage as a volume; failed generations self-delete by default.</w:t>
      </w:r>
    </w:p>
    <w:p>
      <w:r>
        <w:rPr>
          <w:b/>
          <w:color w:val="168C88"/>
          <w:sz w:val="22"/>
        </w:rPr>
        <w:t>29. What security headers/middleware does the app set?</w:t>
      </w:r>
    </w:p>
    <w:p>
      <w:r>
        <w:rPr>
          <w:b w:val="0"/>
          <w:i w:val="0"/>
        </w:rPr>
        <w:t>X-Content-Type-Options: nosniff, X-Frame-Options: SAMEORIGIN, Referrer-Policy: strict-origin-when-cross-origin and an X-Process-Time timing header on every response; CORS is added only when origins are configured, restricted to GET/POST (app/main.py).</w:t>
      </w:r>
    </w:p>
    <w:p>
      <w:r>
        <w:rPr>
          <w:b/>
          <w:color w:val="168C88"/>
          <w:sz w:val="22"/>
        </w:rPr>
        <w:t>30. If the story were unsafe or malformed, what protects the pipeline?</w:t>
      </w:r>
    </w:p>
    <w:p>
      <w:r>
        <w:rPr>
          <w:b w:val="0"/>
          <w:i w:val="0"/>
        </w:rPr>
        <w:t>Prompts frame user data as creative material 'never as system instructions'; control characters are rejected; the family-friendly framing is in the system prompt; and — structurally — the output must fit ComicScript or generation fails safely. Note: a real moderation layer is listed as future work, matching the README production checklist.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5F6E"/>
        <w:sz w:val="16"/>
      </w:rPr>
      <w:t xml:space="preserve">ComicCraft – AI Comic Story Creator Using Gemini Models  |  Page </w:t>
    </w:r>
    <w:r>
      <w:rPr>
        <w:color w:val="5A5F6E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018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68C8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018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