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68C88"/>
          <w:sz w:val="24"/>
        </w:rPr>
        <w:t>PHASE 6</w:t>
      </w:r>
    </w:p>
    <w:p>
      <w:pPr>
        <w:spacing w:before="120"/>
        <w:jc w:val="center"/>
      </w:pPr>
      <w:r>
        <w:rPr>
          <w:b/>
          <w:color w:val="10182E"/>
          <w:sz w:val="48"/>
        </w:rPr>
        <w:t>ComicCraft – AI Comic Story Creator Using Gemini Models</w:t>
      </w:r>
    </w:p>
    <w:p>
      <w:pPr>
        <w:jc w:val="center"/>
      </w:pPr>
      <w:r>
        <w:rPr>
          <w:b/>
          <w:color w:val="B87A10"/>
          <w:sz w:val="32"/>
        </w:rPr>
        <w:t>Project Testing</w:t>
      </w:r>
    </w:p>
    <w:p>
      <w:pPr>
        <w:jc w:val="center"/>
      </w:pPr>
      <w:r>
        <w:rPr>
          <w:color w:val="5A5F6E"/>
          <w:sz w:val="22"/>
        </w:rPr>
        <w:t>Test approach, executed test suite with real results, manual verification evidence, and requirement traceability.</w:t>
      </w:r>
    </w:p>
    <w:p/>
    <w:p>
      <w:pPr>
        <w:jc w:val="center"/>
      </w:pPr>
      <w:r>
        <w:rPr>
          <w:color w:val="5A5F6E"/>
          <w:sz w:val="21"/>
        </w:rPr>
        <w:t>Rule followed: a test is marked PASS only where the repository's own pytest suite or a captured execution on 23 September 2026 demonstrates it. Everything else is marked NOT EXECUTED with the reason.</w:t>
      </w:r>
    </w:p>
    <w:p>
      <w:r>
        <w:br w:type="page"/>
      </w:r>
    </w:p>
    <w:p>
      <w:pPr>
        <w:pStyle w:val="Heading1"/>
      </w:pPr>
      <w:r>
        <w:t>1. Testing Approach</w:t>
      </w:r>
    </w:p>
    <w:p>
      <w:pPr>
        <w:pStyle w:val="ListBullet"/>
      </w:pPr>
      <w:r>
        <w:rPr>
          <w:b/>
        </w:rPr>
        <w:t xml:space="preserve">Levels. </w:t>
      </w:r>
      <w:r>
        <w:t>Unit/service-level tests (demo story structure, Gemini retry/switch policy) and integration tests via FastAPI TestClient (API lifecycle, web form, health, smoke-image), plus manual end-to-end verification of a live uvicorn instance.</w:t>
      </w:r>
    </w:p>
    <w:p>
      <w:pPr>
        <w:pStyle w:val="ListBullet"/>
      </w:pPr>
      <w:r>
        <w:rPr>
          <w:b/>
        </w:rPr>
        <w:t xml:space="preserve">Isolation. </w:t>
      </w:r>
      <w:r>
        <w:t>tests/conftest.py forces Settings(app_env=test, ai_mode=demo, image_provider=placeholder, 512×512 art) and a tmp_path storage_dir, so the suite needs no network and touches no real storage.</w:t>
      </w:r>
    </w:p>
    <w:p>
      <w:pPr>
        <w:pStyle w:val="ListBullet"/>
      </w:pPr>
      <w:r>
        <w:rPr>
          <w:b/>
        </w:rPr>
        <w:t xml:space="preserve">Mocking. </w:t>
      </w:r>
      <w:r>
        <w:t>Gemini is exercised with a fake client that returns scripted exceptions/responses (tests/test_story_service.py), proving the retry and model-switch policies without paid API calls; time.sleep is monkey-patched for speed.</w:t>
      </w:r>
    </w:p>
    <w:p>
      <w:pPr>
        <w:pStyle w:val="ListBullet"/>
      </w:pPr>
      <w:r>
        <w:rPr>
          <w:b/>
        </w:rPr>
        <w:t xml:space="preserve">Coverage. </w:t>
      </w:r>
      <w:r>
        <w:t>pytest-cov measured 80% statement coverage overall on 23 Sep 2026 (pdf_service 99%, config 95%, main 93%, routes 91%, schemas 90%, repository 89%, comic_service 88%, llm 65%, images 59% — the un-covered lines are the live-provider network paths).</w:t>
      </w:r>
    </w:p>
    <w:p>
      <w:r>
        <w:rPr>
          <w:b/>
          <w:color w:val="168C88"/>
          <w:sz w:val="18"/>
        </w:rPr>
        <w:t>Actual run, 23 September 2026 (Python 3.11.2, pytest 9.1.1)</w:t>
      </w:r>
    </w:p>
    <w:tbl>
      <w:tblPr>
        <w:tblStyle w:val="TableGrid"/>
        <w:tblW w:type="auto" w:w="0"/>
        <w:tblLook w:firstColumn="1" w:firstRow="1" w:lastColumn="0" w:lastRow="0" w:noHBand="0" w:noVBand="1" w:val="04A0"/>
      </w:tblPr>
      <w:tblGrid>
        <w:gridCol w:w="8640"/>
      </w:tblGrid>
      <w:tr>
        <w:tc>
          <w:tcPr>
            <w:tcW w:type="dxa" w:w="8640"/>
            <w:shd w:val="clear" w:color="auto" w:fill="0F1626"/>
          </w:tcPr>
          <w:p>
            <w:pPr>
              <w:spacing w:after="0"/>
            </w:pPr>
            <w:r/>
            <w:r>
              <w:rPr>
                <w:rFonts w:ascii="Consolas" w:hAnsi="Consolas"/>
                <w:color w:val="D5DEE8"/>
                <w:sz w:val="17"/>
              </w:rPr>
              <w:t>$ python -m pytest -v</w:t>
            </w:r>
          </w:p>
          <w:p>
            <w:pPr>
              <w:spacing w:after="0"/>
            </w:pPr>
            <w:r>
              <w:rPr>
                <w:rFonts w:ascii="Consolas" w:hAnsi="Consolas"/>
                <w:color w:val="D5DEE8"/>
                <w:sz w:val="17"/>
              </w:rPr>
              <w:t>collected 11 items</w:t>
            </w:r>
          </w:p>
          <w:p>
            <w:pPr>
              <w:spacing w:after="0"/>
            </w:pPr>
            <w:r>
              <w:rPr>
                <w:rFonts w:ascii="Consolas" w:hAnsi="Consolas"/>
                <w:color w:val="D5DEE8"/>
                <w:sz w:val="17"/>
              </w:rPr>
              <w:t>tests/test_api.py ....        [ 36%]</w:t>
            </w:r>
          </w:p>
          <w:p>
            <w:pPr>
              <w:spacing w:after="0"/>
            </w:pPr>
            <w:r>
              <w:rPr>
                <w:rFonts w:ascii="Consolas" w:hAnsi="Consolas"/>
                <w:color w:val="D5DEE8"/>
                <w:sz w:val="17"/>
              </w:rPr>
              <w:t>tests/test_health.py ..       [ 54%]</w:t>
            </w:r>
          </w:p>
          <w:p>
            <w:pPr>
              <w:spacing w:after="0"/>
            </w:pPr>
            <w:r>
              <w:rPr>
                <w:rFonts w:ascii="Consolas" w:hAnsi="Consolas"/>
                <w:color w:val="D5DEE8"/>
                <w:sz w:val="17"/>
              </w:rPr>
              <w:t>tests/test_story_service.py ... [ 81%]</w:t>
            </w:r>
          </w:p>
          <w:p>
            <w:pPr>
              <w:spacing w:after="0"/>
            </w:pPr>
            <w:r>
              <w:rPr>
                <w:rFonts w:ascii="Consolas" w:hAnsi="Consolas"/>
                <w:color w:val="D5DEE8"/>
                <w:sz w:val="17"/>
              </w:rPr>
              <w:t>tests/test_web.py ..          [100%]</w:t>
            </w:r>
          </w:p>
          <w:p>
            <w:pPr>
              <w:spacing w:after="0"/>
            </w:pPr>
            <w:r>
              <w:rPr>
                <w:rFonts w:ascii="Consolas" w:hAnsi="Consolas"/>
                <w:color w:val="D5DEE8"/>
                <w:sz w:val="17"/>
              </w:rPr>
              <w:t>======================== 11 passed, 1 warning in 1.34s ========================</w:t>
            </w:r>
          </w:p>
        </w:tc>
      </w:tr>
    </w:tbl>
    <w:p>
      <w:pPr>
        <w:spacing w:after="40"/>
      </w:pPr>
    </w:p>
    <w:p>
      <w:pPr>
        <w:pStyle w:val="Heading1"/>
      </w:pPr>
      <w:r>
        <w:t>2. Automated Test Results (real)</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49"/>
            <w:shd w:val="clear" w:color="auto" w:fill="10182E"/>
          </w:tcPr>
          <w:p>
            <w:r/>
            <w:r>
              <w:rPr>
                <w:b/>
                <w:color w:val="FFFFFF"/>
                <w:sz w:val="15"/>
              </w:rPr>
              <w:t>Test ID</w:t>
            </w:r>
          </w:p>
        </w:tc>
        <w:tc>
          <w:tcPr>
            <w:tcW w:type="dxa" w:w="1224"/>
            <w:shd w:val="clear" w:color="auto" w:fill="10182E"/>
          </w:tcPr>
          <w:p>
            <w:r/>
            <w:r>
              <w:rPr>
                <w:b/>
                <w:color w:val="FFFFFF"/>
                <w:sz w:val="15"/>
              </w:rPr>
              <w:t>Module</w:t>
            </w:r>
          </w:p>
        </w:tc>
        <w:tc>
          <w:tcPr>
            <w:tcW w:type="dxa" w:w="1656"/>
            <w:shd w:val="clear" w:color="auto" w:fill="10182E"/>
          </w:tcPr>
          <w:p>
            <w:r/>
            <w:r>
              <w:rPr>
                <w:b/>
                <w:color w:val="FFFFFF"/>
                <w:sz w:val="15"/>
              </w:rPr>
              <w:t>Test description</w:t>
            </w:r>
          </w:p>
        </w:tc>
        <w:tc>
          <w:tcPr>
            <w:tcW w:type="dxa" w:w="1800"/>
            <w:shd w:val="clear" w:color="auto" w:fill="10182E"/>
          </w:tcPr>
          <w:p>
            <w:r/>
            <w:r>
              <w:rPr>
                <w:b/>
                <w:color w:val="FFFFFF"/>
                <w:sz w:val="15"/>
              </w:rPr>
              <w:t>Input</w:t>
            </w:r>
          </w:p>
        </w:tc>
        <w:tc>
          <w:tcPr>
            <w:tcW w:type="dxa" w:w="2520"/>
            <w:shd w:val="clear" w:color="auto" w:fill="10182E"/>
          </w:tcPr>
          <w:p>
            <w:r/>
            <w:r>
              <w:rPr>
                <w:b/>
                <w:color w:val="FFFFFF"/>
                <w:sz w:val="15"/>
              </w:rPr>
              <w:t>Expected</w:t>
            </w:r>
          </w:p>
        </w:tc>
        <w:tc>
          <w:tcPr>
            <w:tcW w:type="dxa" w:w="1368"/>
            <w:shd w:val="clear" w:color="auto" w:fill="10182E"/>
          </w:tcPr>
          <w:p>
            <w:r/>
            <w:r>
              <w:rPr>
                <w:b/>
                <w:color w:val="FFFFFF"/>
                <w:sz w:val="15"/>
              </w:rPr>
              <w:t>Actual</w:t>
            </w:r>
          </w:p>
        </w:tc>
        <w:tc>
          <w:tcPr>
            <w:tcW w:type="dxa" w:w="720"/>
            <w:shd w:val="clear" w:color="auto" w:fill="10182E"/>
          </w:tcPr>
          <w:p>
            <w:r/>
            <w:r>
              <w:rPr>
                <w:b/>
                <w:color w:val="FFFFFF"/>
                <w:sz w:val="15"/>
              </w:rPr>
              <w:t>Status</w:t>
            </w:r>
          </w:p>
        </w:tc>
        <w:tc>
          <w:tcPr>
            <w:tcW w:type="dxa" w:w="1339"/>
            <w:shd w:val="clear" w:color="auto" w:fill="10182E"/>
          </w:tcPr>
          <w:p>
            <w:r/>
            <w:r>
              <w:rPr>
                <w:b/>
                <w:color w:val="FFFFFF"/>
                <w:sz w:val="15"/>
              </w:rPr>
              <w:t>Remarks</w:t>
            </w:r>
          </w:p>
        </w:tc>
      </w:tr>
      <w:tr>
        <w:tc>
          <w:tcPr>
            <w:tcW w:type="dxa" w:w="749"/>
          </w:tcPr>
          <w:p>
            <w:r/>
            <w:r>
              <w:rPr>
                <w:sz w:val="15"/>
              </w:rPr>
              <w:t>TC-A01</w:t>
            </w:r>
          </w:p>
        </w:tc>
        <w:tc>
          <w:tcPr>
            <w:tcW w:type="dxa" w:w="1224"/>
          </w:tcPr>
          <w:p>
            <w:r/>
            <w:r>
              <w:rPr>
                <w:sz w:val="15"/>
              </w:rPr>
              <w:t>API — comic lifecycle</w:t>
            </w:r>
          </w:p>
        </w:tc>
        <w:tc>
          <w:tcPr>
            <w:tcW w:type="dxa" w:w="1656"/>
          </w:tcPr>
          <w:p>
            <w:r/>
            <w:r>
              <w:rPr>
                <w:sz w:val="15"/>
              </w:rPr>
              <w:t>Full API flow: create → manifest/PDF/files on disk → fetch → download PDF</w:t>
            </w:r>
          </w:p>
        </w:tc>
        <w:tc>
          <w:tcPr>
            <w:tcW w:type="dxa" w:w="1800"/>
          </w:tcPr>
          <w:p>
            <w:r/>
            <w:r>
              <w:rPr>
                <w:sz w:val="15"/>
              </w:rPr>
              <w:t>POST /api/v1/comics {3-panel payload (demo+placeholder)}</w:t>
            </w:r>
          </w:p>
        </w:tc>
        <w:tc>
          <w:tcPr>
            <w:tcW w:type="dxa" w:w="2520"/>
          </w:tcPr>
          <w:p>
            <w:r/>
            <w:r>
              <w:rPr>
                <w:sz w:val="15"/>
              </w:rPr>
              <w:t>201; 3 panels; text_provider=demo; image_providers_used=[placeholder]; comic.json, comic.pdf and panel-1..3.png exist; GET returns same id; download content-type application/pdf starting with %PDF</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tests/test_api.py::test_generate_get_and_download_comic</w:t>
            </w:r>
          </w:p>
        </w:tc>
      </w:tr>
      <w:tr>
        <w:tc>
          <w:tcPr>
            <w:tcW w:type="dxa" w:w="749"/>
            <w:shd w:val="clear" w:color="auto" w:fill="F2F5F7"/>
          </w:tcPr>
          <w:p>
            <w:r/>
            <w:r>
              <w:rPr>
                <w:sz w:val="15"/>
              </w:rPr>
              <w:t>TC-A02</w:t>
            </w:r>
          </w:p>
        </w:tc>
        <w:tc>
          <w:tcPr>
            <w:tcW w:type="dxa" w:w="1224"/>
            <w:shd w:val="clear" w:color="auto" w:fill="F2F5F7"/>
          </w:tcPr>
          <w:p>
            <w:r/>
            <w:r>
              <w:rPr>
                <w:sz w:val="15"/>
              </w:rPr>
              <w:t>API — legacy aliases</w:t>
            </w:r>
          </w:p>
        </w:tc>
        <w:tc>
          <w:tcPr>
            <w:tcW w:type="dxa" w:w="1656"/>
            <w:shd w:val="clear" w:color="auto" w:fill="F2F5F7"/>
          </w:tcPr>
          <w:p>
            <w:r/>
            <w:r>
              <w:rPr>
                <w:sz w:val="15"/>
              </w:rPr>
              <w:t>Legacy route accepts prompt/style aliases</w:t>
            </w:r>
          </w:p>
        </w:tc>
        <w:tc>
          <w:tcPr>
            <w:tcW w:type="dxa" w:w="1800"/>
            <w:shd w:val="clear" w:color="auto" w:fill="F2F5F7"/>
          </w:tcPr>
          <w:p>
            <w:r/>
            <w:r>
              <w:rPr>
                <w:sz w:val="15"/>
              </w:rPr>
              <w:t>POST /generate-comic/json with prompt=..., style=...</w:t>
            </w:r>
          </w:p>
        </w:tc>
        <w:tc>
          <w:tcPr>
            <w:tcW w:type="dxa" w:w="2520"/>
            <w:shd w:val="clear" w:color="auto" w:fill="F2F5F7"/>
          </w:tcPr>
          <w:p>
            <w:r/>
            <w:r>
              <w:rPr>
                <w:sz w:val="15"/>
              </w:rPr>
              <w:t>200 with 3 panels</w:t>
            </w:r>
          </w:p>
        </w:tc>
        <w:tc>
          <w:tcPr>
            <w:tcW w:type="dxa" w:w="1368"/>
            <w:shd w:val="clear" w:color="auto" w:fill="F2F5F7"/>
          </w:tcPr>
          <w:p>
            <w:r/>
            <w:r>
              <w:rPr>
                <w:sz w:val="15"/>
              </w:rPr>
              <w:t>Identical to expected</w:t>
            </w:r>
          </w:p>
        </w:tc>
        <w:tc>
          <w:tcPr>
            <w:tcW w:type="dxa" w:w="720"/>
            <w:shd w:val="clear" w:color="auto" w:fill="F2F5F7"/>
          </w:tcPr>
          <w:p>
            <w:r/>
            <w:r>
              <w:rPr>
                <w:sz w:val="15"/>
              </w:rPr>
              <w:t>PASS</w:t>
            </w:r>
          </w:p>
        </w:tc>
        <w:tc>
          <w:tcPr>
            <w:tcW w:type="dxa" w:w="1339"/>
            <w:shd w:val="clear" w:color="auto" w:fill="F2F5F7"/>
          </w:tcPr>
          <w:p>
            <w:r/>
            <w:r>
              <w:rPr>
                <w:sz w:val="15"/>
              </w:rPr>
              <w:t>tests/test_api.py::test_legacy_json_aliases</w:t>
            </w:r>
          </w:p>
        </w:tc>
      </w:tr>
      <w:tr>
        <w:tc>
          <w:tcPr>
            <w:tcW w:type="dxa" w:w="749"/>
          </w:tcPr>
          <w:p>
            <w:r/>
            <w:r>
              <w:rPr>
                <w:sz w:val="15"/>
              </w:rPr>
              <w:t>TC-A03</w:t>
            </w:r>
          </w:p>
        </w:tc>
        <w:tc>
          <w:tcPr>
            <w:tcW w:type="dxa" w:w="1224"/>
          </w:tcPr>
          <w:p>
            <w:r/>
            <w:r>
              <w:rPr>
                <w:sz w:val="15"/>
              </w:rPr>
              <w:t>API — input validation</w:t>
            </w:r>
          </w:p>
        </w:tc>
        <w:tc>
          <w:tcPr>
            <w:tcW w:type="dxa" w:w="1656"/>
          </w:tcPr>
          <w:p>
            <w:r/>
            <w:r>
              <w:rPr>
                <w:sz w:val="15"/>
              </w:rPr>
              <w:t>Short story prompt rejected</w:t>
            </w:r>
          </w:p>
        </w:tc>
        <w:tc>
          <w:tcPr>
            <w:tcW w:type="dxa" w:w="1800"/>
          </w:tcPr>
          <w:p>
            <w:r/>
            <w:r>
              <w:rPr>
                <w:sz w:val="15"/>
              </w:rPr>
              <w:t>POST /api/v1/comics with story_prompt='too short'</w:t>
            </w:r>
          </w:p>
        </w:tc>
        <w:tc>
          <w:tcPr>
            <w:tcW w:type="dxa" w:w="2520"/>
          </w:tcPr>
          <w:p>
            <w:r/>
            <w:r>
              <w:rPr>
                <w:sz w:val="15"/>
              </w:rPr>
              <w:t>HTTP 422</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tests/test_api.py::test_api_validation</w:t>
            </w:r>
          </w:p>
        </w:tc>
      </w:tr>
      <w:tr>
        <w:tc>
          <w:tcPr>
            <w:tcW w:type="dxa" w:w="749"/>
            <w:shd w:val="clear" w:color="auto" w:fill="F2F5F7"/>
          </w:tcPr>
          <w:p>
            <w:r/>
            <w:r>
              <w:rPr>
                <w:sz w:val="15"/>
              </w:rPr>
              <w:t>TC-A04</w:t>
            </w:r>
          </w:p>
        </w:tc>
        <w:tc>
          <w:tcPr>
            <w:tcW w:type="dxa" w:w="1224"/>
            <w:shd w:val="clear" w:color="auto" w:fill="F2F5F7"/>
          </w:tcPr>
          <w:p>
            <w:r/>
            <w:r>
              <w:rPr>
                <w:sz w:val="15"/>
              </w:rPr>
              <w:t>API — unknown resource</w:t>
            </w:r>
          </w:p>
        </w:tc>
        <w:tc>
          <w:tcPr>
            <w:tcW w:type="dxa" w:w="1656"/>
            <w:shd w:val="clear" w:color="auto" w:fill="F2F5F7"/>
          </w:tcPr>
          <w:p>
            <w:r/>
            <w:r>
              <w:rPr>
                <w:sz w:val="15"/>
              </w:rPr>
              <w:t>Unknown comic id returns 404</w:t>
            </w:r>
          </w:p>
        </w:tc>
        <w:tc>
          <w:tcPr>
            <w:tcW w:type="dxa" w:w="1800"/>
            <w:shd w:val="clear" w:color="auto" w:fill="F2F5F7"/>
          </w:tcPr>
          <w:p>
            <w:r/>
            <w:r>
              <w:rPr>
                <w:sz w:val="15"/>
              </w:rPr>
              <w:t>GET /api/v1/comics/000…0 (32 zeros)</w:t>
            </w:r>
          </w:p>
        </w:tc>
        <w:tc>
          <w:tcPr>
            <w:tcW w:type="dxa" w:w="2520"/>
            <w:shd w:val="clear" w:color="auto" w:fill="F2F5F7"/>
          </w:tcPr>
          <w:p>
            <w:r/>
            <w:r>
              <w:rPr>
                <w:sz w:val="15"/>
              </w:rPr>
              <w:t>HTTP 404</w:t>
            </w:r>
          </w:p>
        </w:tc>
        <w:tc>
          <w:tcPr>
            <w:tcW w:type="dxa" w:w="1368"/>
            <w:shd w:val="clear" w:color="auto" w:fill="F2F5F7"/>
          </w:tcPr>
          <w:p>
            <w:r/>
            <w:r>
              <w:rPr>
                <w:sz w:val="15"/>
              </w:rPr>
              <w:t>Identical to expected</w:t>
            </w:r>
          </w:p>
        </w:tc>
        <w:tc>
          <w:tcPr>
            <w:tcW w:type="dxa" w:w="720"/>
            <w:shd w:val="clear" w:color="auto" w:fill="F2F5F7"/>
          </w:tcPr>
          <w:p>
            <w:r/>
            <w:r>
              <w:rPr>
                <w:sz w:val="15"/>
              </w:rPr>
              <w:t>PASS</w:t>
            </w:r>
          </w:p>
        </w:tc>
        <w:tc>
          <w:tcPr>
            <w:tcW w:type="dxa" w:w="1339"/>
            <w:shd w:val="clear" w:color="auto" w:fill="F2F5F7"/>
          </w:tcPr>
          <w:p>
            <w:r/>
            <w:r>
              <w:rPr>
                <w:sz w:val="15"/>
              </w:rPr>
              <w:t>tests/test_api.py::test_unknown_comic_is_404</w:t>
            </w:r>
          </w:p>
        </w:tc>
      </w:tr>
      <w:tr>
        <w:tc>
          <w:tcPr>
            <w:tcW w:type="dxa" w:w="749"/>
          </w:tcPr>
          <w:p>
            <w:r/>
            <w:r>
              <w:rPr>
                <w:sz w:val="15"/>
              </w:rPr>
              <w:t>TC-A05</w:t>
            </w:r>
          </w:p>
        </w:tc>
        <w:tc>
          <w:tcPr>
            <w:tcW w:type="dxa" w:w="1224"/>
          </w:tcPr>
          <w:p>
            <w:r/>
            <w:r>
              <w:rPr>
                <w:sz w:val="15"/>
              </w:rPr>
              <w:t>System — health</w:t>
            </w:r>
          </w:p>
        </w:tc>
        <w:tc>
          <w:tcPr>
            <w:tcW w:type="dxa" w:w="1656"/>
          </w:tcPr>
          <w:p>
            <w:r/>
            <w:r>
              <w:rPr>
                <w:sz w:val="15"/>
              </w:rPr>
              <w:t>Health endpoint reports resolved modes</w:t>
            </w:r>
          </w:p>
        </w:tc>
        <w:tc>
          <w:tcPr>
            <w:tcW w:type="dxa" w:w="1800"/>
          </w:tcPr>
          <w:p>
            <w:r/>
            <w:r>
              <w:rPr>
                <w:sz w:val="15"/>
              </w:rPr>
              <w:t>GET /health</w:t>
            </w:r>
          </w:p>
        </w:tc>
        <w:tc>
          <w:tcPr>
            <w:tcW w:type="dxa" w:w="2520"/>
          </w:tcPr>
          <w:p>
            <w:r/>
            <w:r>
              <w:rPr>
                <w:sz w:val="15"/>
              </w:rPr>
              <w:t>200 with {status:ok, app:ComicCraft, version:1.0.0, ai_mode:demo, image_provider:placeholder}</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tests/test_health.py::test_health</w:t>
            </w:r>
          </w:p>
        </w:tc>
      </w:tr>
      <w:tr>
        <w:tc>
          <w:tcPr>
            <w:tcW w:type="dxa" w:w="749"/>
            <w:shd w:val="clear" w:color="auto" w:fill="F2F5F7"/>
          </w:tcPr>
          <w:p>
            <w:r/>
            <w:r>
              <w:rPr>
                <w:sz w:val="15"/>
              </w:rPr>
              <w:t>TC-A06</w:t>
            </w:r>
          </w:p>
        </w:tc>
        <w:tc>
          <w:tcPr>
            <w:tcW w:type="dxa" w:w="1224"/>
            <w:shd w:val="clear" w:color="auto" w:fill="F2F5F7"/>
          </w:tcPr>
          <w:p>
            <w:r/>
            <w:r>
              <w:rPr>
                <w:sz w:val="15"/>
              </w:rPr>
              <w:t>Web — home page</w:t>
            </w:r>
          </w:p>
        </w:tc>
        <w:tc>
          <w:tcPr>
            <w:tcW w:type="dxa" w:w="1656"/>
            <w:shd w:val="clear" w:color="auto" w:fill="F2F5F7"/>
          </w:tcPr>
          <w:p>
            <w:r/>
            <w:r>
              <w:rPr>
                <w:sz w:val="15"/>
              </w:rPr>
              <w:t>Creation page renders hero + form action</w:t>
            </w:r>
          </w:p>
        </w:tc>
        <w:tc>
          <w:tcPr>
            <w:tcW w:type="dxa" w:w="1800"/>
            <w:shd w:val="clear" w:color="auto" w:fill="F2F5F7"/>
          </w:tcPr>
          <w:p>
            <w:r/>
            <w:r>
              <w:rPr>
                <w:sz w:val="15"/>
              </w:rPr>
              <w:t>GET /</w:t>
            </w:r>
          </w:p>
        </w:tc>
        <w:tc>
          <w:tcPr>
            <w:tcW w:type="dxa" w:w="2520"/>
            <w:shd w:val="clear" w:color="auto" w:fill="F2F5F7"/>
          </w:tcPr>
          <w:p>
            <w:r/>
            <w:r>
              <w:rPr>
                <w:sz w:val="15"/>
              </w:rPr>
              <w:t>200; contains 'Turn one bright idea' and form action to /generate</w:t>
            </w:r>
          </w:p>
        </w:tc>
        <w:tc>
          <w:tcPr>
            <w:tcW w:type="dxa" w:w="1368"/>
            <w:shd w:val="clear" w:color="auto" w:fill="F2F5F7"/>
          </w:tcPr>
          <w:p>
            <w:r/>
            <w:r>
              <w:rPr>
                <w:sz w:val="15"/>
              </w:rPr>
              <w:t>Identical to expected</w:t>
            </w:r>
          </w:p>
        </w:tc>
        <w:tc>
          <w:tcPr>
            <w:tcW w:type="dxa" w:w="720"/>
            <w:shd w:val="clear" w:color="auto" w:fill="F2F5F7"/>
          </w:tcPr>
          <w:p>
            <w:r/>
            <w:r>
              <w:rPr>
                <w:sz w:val="15"/>
              </w:rPr>
              <w:t>PASS</w:t>
            </w:r>
          </w:p>
        </w:tc>
        <w:tc>
          <w:tcPr>
            <w:tcW w:type="dxa" w:w="1339"/>
            <w:shd w:val="clear" w:color="auto" w:fill="F2F5F7"/>
          </w:tcPr>
          <w:p>
            <w:r/>
            <w:r>
              <w:rPr>
                <w:sz w:val="15"/>
              </w:rPr>
              <w:t>tests/test_health.py::test_home_page</w:t>
            </w:r>
          </w:p>
        </w:tc>
      </w:tr>
      <w:tr>
        <w:tc>
          <w:tcPr>
            <w:tcW w:type="dxa" w:w="749"/>
          </w:tcPr>
          <w:p>
            <w:r/>
            <w:r>
              <w:rPr>
                <w:sz w:val="15"/>
              </w:rPr>
              <w:t>TC-A07</w:t>
            </w:r>
          </w:p>
        </w:tc>
        <w:tc>
          <w:tcPr>
            <w:tcW w:type="dxa" w:w="1224"/>
          </w:tcPr>
          <w:p>
            <w:r/>
            <w:r>
              <w:rPr>
                <w:sz w:val="15"/>
              </w:rPr>
              <w:t>Story — demo provider structure</w:t>
            </w:r>
          </w:p>
        </w:tc>
        <w:tc>
          <w:tcPr>
            <w:tcW w:type="dxa" w:w="1656"/>
          </w:tcPr>
          <w:p>
            <w:r/>
            <w:r>
              <w:rPr>
                <w:sz w:val="15"/>
              </w:rPr>
              <w:t>Demo story is structured and sequential</w:t>
            </w:r>
          </w:p>
        </w:tc>
        <w:tc>
          <w:tcPr>
            <w:tcW w:type="dxa" w:w="1800"/>
          </w:tcPr>
          <w:p>
            <w:r/>
            <w:r>
              <w:rPr>
                <w:sz w:val="15"/>
              </w:rPr>
              <w:t>ComicPrompt(panel_count=5, Asha, rooftop observatory)</w:t>
            </w:r>
          </w:p>
        </w:tc>
        <w:tc>
          <w:tcPr>
            <w:tcW w:type="dxa" w:w="2520"/>
          </w:tcPr>
          <w:p>
            <w:r/>
            <w:r>
              <w:rPr>
                <w:sz w:val="15"/>
              </w:rPr>
              <w:t>provider=demo; panel numbers [1..5]; every image_prompt contains 'no written words'</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tests/test_story_service.py::test_demo_story_is_structured_and_sequential</w:t>
            </w:r>
          </w:p>
        </w:tc>
      </w:tr>
      <w:tr>
        <w:tc>
          <w:tcPr>
            <w:tcW w:type="dxa" w:w="749"/>
            <w:shd w:val="clear" w:color="auto" w:fill="F2F5F7"/>
          </w:tcPr>
          <w:p>
            <w:r/>
            <w:r>
              <w:rPr>
                <w:sz w:val="15"/>
              </w:rPr>
              <w:t>TC-A08</w:t>
            </w:r>
          </w:p>
        </w:tc>
        <w:tc>
          <w:tcPr>
            <w:tcW w:type="dxa" w:w="1224"/>
            <w:shd w:val="clear" w:color="auto" w:fill="F2F5F7"/>
          </w:tcPr>
          <w:p>
            <w:r/>
            <w:r>
              <w:rPr>
                <w:sz w:val="15"/>
              </w:rPr>
              <w:t>Story — Gemini transient retry + model switch</w:t>
            </w:r>
          </w:p>
        </w:tc>
        <w:tc>
          <w:tcPr>
            <w:tcW w:type="dxa" w:w="1656"/>
            <w:shd w:val="clear" w:color="auto" w:fill="F2F5F7"/>
          </w:tcPr>
          <w:p>
            <w:r/>
            <w:r>
              <w:rPr>
                <w:sz w:val="15"/>
              </w:rPr>
              <w:t>503 failures retried then fallback model used</w:t>
            </w:r>
          </w:p>
        </w:tc>
        <w:tc>
          <w:tcPr>
            <w:tcW w:type="dxa" w:w="1800"/>
            <w:shd w:val="clear" w:color="auto" w:fill="F2F5F7"/>
          </w:tcPr>
          <w:p>
            <w:r/>
            <w:r>
              <w:rPr>
                <w:sz w:val="15"/>
              </w:rPr>
              <w:t>Fake client: 503, 503, then valid JSON; retry_attempts=2</w:t>
            </w:r>
          </w:p>
        </w:tc>
        <w:tc>
          <w:tcPr>
            <w:tcW w:type="dxa" w:w="2520"/>
            <w:shd w:val="clear" w:color="auto" w:fill="F2F5F7"/>
          </w:tcPr>
          <w:p>
            <w:r/>
            <w:r>
              <w:rPr>
                <w:sz w:val="15"/>
              </w:rPr>
              <w:t>Calls: primary, primary, fallback-model; response returned; config mime application/json on all</w:t>
            </w:r>
          </w:p>
        </w:tc>
        <w:tc>
          <w:tcPr>
            <w:tcW w:type="dxa" w:w="1368"/>
            <w:shd w:val="clear" w:color="auto" w:fill="F2F5F7"/>
          </w:tcPr>
          <w:p>
            <w:r/>
            <w:r>
              <w:rPr>
                <w:sz w:val="15"/>
              </w:rPr>
              <w:t>Identical to expected</w:t>
            </w:r>
          </w:p>
        </w:tc>
        <w:tc>
          <w:tcPr>
            <w:tcW w:type="dxa" w:w="720"/>
            <w:shd w:val="clear" w:color="auto" w:fill="F2F5F7"/>
          </w:tcPr>
          <w:p>
            <w:r/>
            <w:r>
              <w:rPr>
                <w:sz w:val="15"/>
              </w:rPr>
              <w:t>PASS</w:t>
            </w:r>
          </w:p>
        </w:tc>
        <w:tc>
          <w:tcPr>
            <w:tcW w:type="dxa" w:w="1339"/>
            <w:shd w:val="clear" w:color="auto" w:fill="F2F5F7"/>
          </w:tcPr>
          <w:p>
            <w:r/>
            <w:r>
              <w:rPr>
                <w:sz w:val="15"/>
              </w:rPr>
              <w:t>tests/test_story_service.py::test_gemini_503_retries_then_switches_model</w:t>
            </w:r>
          </w:p>
        </w:tc>
      </w:tr>
      <w:tr>
        <w:tc>
          <w:tcPr>
            <w:tcW w:type="dxa" w:w="749"/>
          </w:tcPr>
          <w:p>
            <w:r/>
            <w:r>
              <w:rPr>
                <w:sz w:val="15"/>
              </w:rPr>
              <w:t>TC-A09</w:t>
            </w:r>
          </w:p>
        </w:tc>
        <w:tc>
          <w:tcPr>
            <w:tcW w:type="dxa" w:w="1224"/>
          </w:tcPr>
          <w:p>
            <w:r/>
            <w:r>
              <w:rPr>
                <w:sz w:val="15"/>
              </w:rPr>
              <w:t>Story — Gemini 404 immediate model switch</w:t>
            </w:r>
          </w:p>
        </w:tc>
        <w:tc>
          <w:tcPr>
            <w:tcW w:type="dxa" w:w="1656"/>
          </w:tcPr>
          <w:p>
            <w:r/>
            <w:r>
              <w:rPr>
                <w:sz w:val="15"/>
              </w:rPr>
              <w:t>404 NOT_FOUND switches model without retrying it</w:t>
            </w:r>
          </w:p>
        </w:tc>
        <w:tc>
          <w:tcPr>
            <w:tcW w:type="dxa" w:w="1800"/>
          </w:tcPr>
          <w:p>
            <w:r/>
            <w:r>
              <w:rPr>
                <w:sz w:val="15"/>
              </w:rPr>
              <w:t>Fake client: 404 for missing-model, then valid JSON</w:t>
            </w:r>
          </w:p>
        </w:tc>
        <w:tc>
          <w:tcPr>
            <w:tcW w:type="dxa" w:w="2520"/>
          </w:tcPr>
          <w:p>
            <w:r/>
            <w:r>
              <w:rPr>
                <w:sz w:val="15"/>
              </w:rPr>
              <w:t>Call sequence exactly [missing-model, fallback-model]</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tests/test_story_service.py::test_gemini_404_switches_model_without_retry</w:t>
            </w:r>
          </w:p>
        </w:tc>
      </w:tr>
      <w:tr>
        <w:tc>
          <w:tcPr>
            <w:tcW w:type="dxa" w:w="749"/>
            <w:shd w:val="clear" w:color="auto" w:fill="F2F5F7"/>
          </w:tcPr>
          <w:p>
            <w:r/>
            <w:r>
              <w:rPr>
                <w:sz w:val="15"/>
              </w:rPr>
              <w:t>TC-A10</w:t>
            </w:r>
          </w:p>
        </w:tc>
        <w:tc>
          <w:tcPr>
            <w:tcW w:type="dxa" w:w="1224"/>
            <w:shd w:val="clear" w:color="auto" w:fill="F2F5F7"/>
          </w:tcPr>
          <w:p>
            <w:r/>
            <w:r>
              <w:rPr>
                <w:sz w:val="15"/>
              </w:rPr>
              <w:t>Web — form generation</w:t>
            </w:r>
          </w:p>
        </w:tc>
        <w:tc>
          <w:tcPr>
            <w:tcW w:type="dxa" w:w="1656"/>
            <w:shd w:val="clear" w:color="auto" w:fill="F2F5F7"/>
          </w:tcPr>
          <w:p>
            <w:r/>
            <w:r>
              <w:rPr>
                <w:sz w:val="15"/>
              </w:rPr>
              <w:t>Browser form produces full preview page</w:t>
            </w:r>
          </w:p>
        </w:tc>
        <w:tc>
          <w:tcPr>
            <w:tcW w:type="dxa" w:w="1800"/>
            <w:shd w:val="clear" w:color="auto" w:fill="F2F5F7"/>
          </w:tcPr>
          <w:p>
            <w:r/>
            <w:r>
              <w:rPr>
                <w:sz w:val="15"/>
              </w:rPr>
              <w:t>POST /generate (Fenn, underground garden, Mysterious, Watercolor storybook, 3 panels)</w:t>
            </w:r>
          </w:p>
        </w:tc>
        <w:tc>
          <w:tcPr>
            <w:tcW w:type="dxa" w:w="2520"/>
            <w:shd w:val="clear" w:color="auto" w:fill="F2F5F7"/>
          </w:tcPr>
          <w:p>
            <w:r/>
            <w:r>
              <w:rPr>
                <w:sz w:val="15"/>
              </w:rPr>
              <w:t>200; contains 'COMIC COMPLETE'; exactly 3 comic-panel blocks; 'Download PDF' present</w:t>
            </w:r>
          </w:p>
        </w:tc>
        <w:tc>
          <w:tcPr>
            <w:tcW w:type="dxa" w:w="1368"/>
            <w:shd w:val="clear" w:color="auto" w:fill="F2F5F7"/>
          </w:tcPr>
          <w:p>
            <w:r/>
            <w:r>
              <w:rPr>
                <w:sz w:val="15"/>
              </w:rPr>
              <w:t>Identical to expected</w:t>
            </w:r>
          </w:p>
        </w:tc>
        <w:tc>
          <w:tcPr>
            <w:tcW w:type="dxa" w:w="720"/>
            <w:shd w:val="clear" w:color="auto" w:fill="F2F5F7"/>
          </w:tcPr>
          <w:p>
            <w:r/>
            <w:r>
              <w:rPr>
                <w:sz w:val="15"/>
              </w:rPr>
              <w:t>PASS</w:t>
            </w:r>
          </w:p>
        </w:tc>
        <w:tc>
          <w:tcPr>
            <w:tcW w:type="dxa" w:w="1339"/>
            <w:shd w:val="clear" w:color="auto" w:fill="F2F5F7"/>
          </w:tcPr>
          <w:p>
            <w:r/>
            <w:r>
              <w:rPr>
                <w:sz w:val="15"/>
              </w:rPr>
              <w:t>tests/test_web.py::test_web_form_generation</w:t>
            </w:r>
          </w:p>
        </w:tc>
      </w:tr>
      <w:tr>
        <w:tc>
          <w:tcPr>
            <w:tcW w:type="dxa" w:w="749"/>
          </w:tcPr>
          <w:p>
            <w:r/>
            <w:r>
              <w:rPr>
                <w:sz w:val="15"/>
              </w:rPr>
              <w:t>TC-A11</w:t>
            </w:r>
          </w:p>
        </w:tc>
        <w:tc>
          <w:tcPr>
            <w:tcW w:type="dxa" w:w="1224"/>
          </w:tcPr>
          <w:p>
            <w:r/>
            <w:r>
              <w:rPr>
                <w:sz w:val="15"/>
              </w:rPr>
              <w:t>System — image smoke test</w:t>
            </w:r>
          </w:p>
        </w:tc>
        <w:tc>
          <w:tcPr>
            <w:tcW w:type="dxa" w:w="1656"/>
          </w:tcPr>
          <w:p>
            <w:r/>
            <w:r>
              <w:rPr>
                <w:sz w:val="15"/>
              </w:rPr>
              <w:t>/test-image returns provider + servable image</w:t>
            </w:r>
          </w:p>
        </w:tc>
        <w:tc>
          <w:tcPr>
            <w:tcW w:type="dxa" w:w="1800"/>
          </w:tcPr>
          <w:p>
            <w:r/>
            <w:r>
              <w:rPr>
                <w:sz w:val="15"/>
              </w:rPr>
              <w:t>GET /test-image?prompt=A robot reading a comic</w:t>
            </w:r>
          </w:p>
        </w:tc>
        <w:tc>
          <w:tcPr>
            <w:tcW w:type="dxa" w:w="2520"/>
          </w:tcPr>
          <w:p>
            <w:r/>
            <w:r>
              <w:rPr>
                <w:sz w:val="15"/>
              </w:rPr>
              <w:t>200; provider=placeholder; image_url loads as image/png</w:t>
            </w:r>
          </w:p>
        </w:tc>
        <w:tc>
          <w:tcPr>
            <w:tcW w:type="dxa" w:w="1368"/>
          </w:tcPr>
          <w:p>
            <w:r/>
            <w:r>
              <w:rPr>
                <w:sz w:val="15"/>
              </w:rPr>
              <w:t>Identical to expected</w:t>
            </w:r>
          </w:p>
        </w:tc>
        <w:tc>
          <w:tcPr>
            <w:tcW w:type="dxa" w:w="720"/>
          </w:tcPr>
          <w:p>
            <w:r/>
            <w:r>
              <w:rPr>
                <w:sz w:val="15"/>
              </w:rPr>
              <w:t>PASS</w:t>
            </w:r>
          </w:p>
        </w:tc>
        <w:tc>
          <w:tcPr>
            <w:tcW w:type="dxa" w:w="1339"/>
          </w:tcPr>
          <w:p>
            <w:r/>
            <w:r>
              <w:rPr>
                <w:sz w:val="15"/>
              </w:rPr>
              <w:t>tests/test_web.py::test_test_image_endpoint</w:t>
            </w:r>
          </w:p>
        </w:tc>
      </w:tr>
    </w:tbl>
    <w:p>
      <w:pPr>
        <w:spacing w:after="40"/>
      </w:pPr>
    </w:p>
    <w:p>
      <w:r>
        <w:rPr>
          <w:b w:val="0"/>
          <w:i w:val="0"/>
        </w:rPr>
        <w:t>Companion spreadsheet: Test_Cases.xlsx contains the same rows in filterable form.</w:t>
      </w:r>
    </w:p>
    <w:p>
      <w:pPr>
        <w:pStyle w:val="Heading1"/>
      </w:pPr>
      <w:r>
        <w:t>3. Manual / Live Verification (real, 23 Sep 2026)</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49"/>
            <w:shd w:val="clear" w:color="auto" w:fill="10182E"/>
          </w:tcPr>
          <w:p>
            <w:r/>
            <w:r>
              <w:rPr>
                <w:b/>
                <w:color w:val="FFFFFF"/>
                <w:sz w:val="14"/>
              </w:rPr>
              <w:t>Test ID</w:t>
            </w:r>
          </w:p>
        </w:tc>
        <w:tc>
          <w:tcPr>
            <w:tcW w:type="dxa" w:w="1224"/>
            <w:shd w:val="clear" w:color="auto" w:fill="10182E"/>
          </w:tcPr>
          <w:p>
            <w:r/>
            <w:r>
              <w:rPr>
                <w:b/>
                <w:color w:val="FFFFFF"/>
                <w:sz w:val="14"/>
              </w:rPr>
              <w:t>Module</w:t>
            </w:r>
          </w:p>
        </w:tc>
        <w:tc>
          <w:tcPr>
            <w:tcW w:type="dxa" w:w="1512"/>
            <w:shd w:val="clear" w:color="auto" w:fill="10182E"/>
          </w:tcPr>
          <w:p>
            <w:r/>
            <w:r>
              <w:rPr>
                <w:b/>
                <w:color w:val="FFFFFF"/>
                <w:sz w:val="14"/>
              </w:rPr>
              <w:t>Test description</w:t>
            </w:r>
          </w:p>
        </w:tc>
        <w:tc>
          <w:tcPr>
            <w:tcW w:type="dxa" w:w="1800"/>
            <w:shd w:val="clear" w:color="auto" w:fill="10182E"/>
          </w:tcPr>
          <w:p>
            <w:r/>
            <w:r>
              <w:rPr>
                <w:b/>
                <w:color w:val="FFFFFF"/>
                <w:sz w:val="14"/>
              </w:rPr>
              <w:t>Input</w:t>
            </w:r>
          </w:p>
        </w:tc>
        <w:tc>
          <w:tcPr>
            <w:tcW w:type="dxa" w:w="2088"/>
            <w:shd w:val="clear" w:color="auto" w:fill="10182E"/>
          </w:tcPr>
          <w:p>
            <w:r/>
            <w:r>
              <w:rPr>
                <w:b/>
                <w:color w:val="FFFFFF"/>
                <w:sz w:val="14"/>
              </w:rPr>
              <w:t>Expected</w:t>
            </w:r>
          </w:p>
        </w:tc>
        <w:tc>
          <w:tcPr>
            <w:tcW w:type="dxa" w:w="2664"/>
            <w:shd w:val="clear" w:color="auto" w:fill="10182E"/>
          </w:tcPr>
          <w:p>
            <w:r/>
            <w:r>
              <w:rPr>
                <w:b/>
                <w:color w:val="FFFFFF"/>
                <w:sz w:val="14"/>
              </w:rPr>
              <w:t>Actual</w:t>
            </w:r>
          </w:p>
        </w:tc>
        <w:tc>
          <w:tcPr>
            <w:tcW w:type="dxa" w:w="720"/>
            <w:shd w:val="clear" w:color="auto" w:fill="10182E"/>
          </w:tcPr>
          <w:p>
            <w:r/>
            <w:r>
              <w:rPr>
                <w:b/>
                <w:color w:val="FFFFFF"/>
                <w:sz w:val="14"/>
              </w:rPr>
              <w:t>Status</w:t>
            </w:r>
          </w:p>
        </w:tc>
        <w:tc>
          <w:tcPr>
            <w:tcW w:type="dxa" w:w="648"/>
            <w:shd w:val="clear" w:color="auto" w:fill="10182E"/>
          </w:tcPr>
          <w:p>
            <w:r/>
            <w:r>
              <w:rPr>
                <w:b/>
                <w:color w:val="FFFFFF"/>
                <w:sz w:val="14"/>
              </w:rPr>
              <w:t>Remarks</w:t>
            </w:r>
          </w:p>
        </w:tc>
      </w:tr>
      <w:tr>
        <w:tc>
          <w:tcPr>
            <w:tcW w:type="dxa" w:w="749"/>
          </w:tcPr>
          <w:p>
            <w:r/>
            <w:r>
              <w:rPr>
                <w:sz w:val="14"/>
              </w:rPr>
              <w:t>TC-M01</w:t>
            </w:r>
          </w:p>
        </w:tc>
        <w:tc>
          <w:tcPr>
            <w:tcW w:type="dxa" w:w="1224"/>
          </w:tcPr>
          <w:p>
            <w:r/>
            <w:r>
              <w:rPr>
                <w:sz w:val="14"/>
              </w:rPr>
              <w:t>Startup</w:t>
            </w:r>
          </w:p>
        </w:tc>
        <w:tc>
          <w:tcPr>
            <w:tcW w:type="dxa" w:w="1512"/>
          </w:tcPr>
          <w:p>
            <w:r/>
            <w:r>
              <w:rPr>
                <w:sz w:val="14"/>
              </w:rPr>
              <w:t>uvicorn boots app in demo+placeholder mode and logs resolved modes</w:t>
            </w:r>
          </w:p>
        </w:tc>
        <w:tc>
          <w:tcPr>
            <w:tcW w:type="dxa" w:w="1800"/>
          </w:tcPr>
          <w:p>
            <w:r/>
            <w:r>
              <w:rPr>
                <w:sz w:val="14"/>
              </w:rPr>
              <w:t>.env AI_MODE=demo, IMAGE_PROVIDER=placeholder; uvicorn app.main:app</w:t>
            </w:r>
          </w:p>
        </w:tc>
        <w:tc>
          <w:tcPr>
            <w:tcW w:type="dxa" w:w="2088"/>
          </w:tcPr>
          <w:p>
            <w:r/>
            <w:r>
              <w:rPr>
                <w:sz w:val="14"/>
              </w:rPr>
              <w:t>Startup log 'Starting ComicCraft 1.0.0 (AI=demo, images=placeholder)'; server serves requests</w:t>
            </w:r>
          </w:p>
        </w:tc>
        <w:tc>
          <w:tcPr>
            <w:tcW w:type="dxa" w:w="2664"/>
          </w:tcPr>
          <w:p>
            <w:r/>
            <w:r>
              <w:rPr>
                <w:sz w:val="14"/>
              </w:rPr>
              <w:t>Log matched exactly; server answered all subsequent requests</w:t>
            </w:r>
          </w:p>
        </w:tc>
        <w:tc>
          <w:tcPr>
            <w:tcW w:type="dxa" w:w="720"/>
          </w:tcPr>
          <w:p>
            <w:r/>
            <w:r>
              <w:rPr>
                <w:sz w:val="14"/>
              </w:rPr>
              <w:t>PASS</w:t>
            </w:r>
          </w:p>
        </w:tc>
        <w:tc>
          <w:tcPr>
            <w:tcW w:type="dxa" w:w="648"/>
          </w:tcPr>
          <w:p>
            <w:r/>
            <w:r>
              <w:rPr>
                <w:sz w:val="14"/>
              </w:rPr>
              <w:t>Console log of uvicorn run (23 Sep 2026)</w:t>
            </w:r>
          </w:p>
        </w:tc>
      </w:tr>
      <w:tr>
        <w:tc>
          <w:tcPr>
            <w:tcW w:type="dxa" w:w="749"/>
            <w:shd w:val="clear" w:color="auto" w:fill="F2F5F7"/>
          </w:tcPr>
          <w:p>
            <w:r/>
            <w:r>
              <w:rPr>
                <w:sz w:val="14"/>
              </w:rPr>
              <w:t>TC-M02</w:t>
            </w:r>
          </w:p>
        </w:tc>
        <w:tc>
          <w:tcPr>
            <w:tcW w:type="dxa" w:w="1224"/>
            <w:shd w:val="clear" w:color="auto" w:fill="F2F5F7"/>
          </w:tcPr>
          <w:p>
            <w:r/>
            <w:r>
              <w:rPr>
                <w:sz w:val="14"/>
              </w:rPr>
              <w:t>Health (live)</w:t>
            </w:r>
          </w:p>
        </w:tc>
        <w:tc>
          <w:tcPr>
            <w:tcW w:type="dxa" w:w="1512"/>
            <w:shd w:val="clear" w:color="auto" w:fill="F2F5F7"/>
          </w:tcPr>
          <w:p>
            <w:r/>
            <w:r>
              <w:rPr>
                <w:sz w:val="14"/>
              </w:rPr>
              <w:t>Live health check via curl</w:t>
            </w:r>
          </w:p>
        </w:tc>
        <w:tc>
          <w:tcPr>
            <w:tcW w:type="dxa" w:w="1800"/>
            <w:shd w:val="clear" w:color="auto" w:fill="F2F5F7"/>
          </w:tcPr>
          <w:p>
            <w:r/>
            <w:r>
              <w:rPr>
                <w:sz w:val="14"/>
              </w:rPr>
              <w:t>curl GET /health</w:t>
            </w:r>
          </w:p>
        </w:tc>
        <w:tc>
          <w:tcPr>
            <w:tcW w:type="dxa" w:w="2088"/>
            <w:shd w:val="clear" w:color="auto" w:fill="F2F5F7"/>
          </w:tcPr>
          <w:p>
            <w:r/>
            <w:r>
              <w:rPr>
                <w:sz w:val="14"/>
              </w:rPr>
              <w:t>200 JSON with status ok, ai_mode demo, image_provider placeholder</w:t>
            </w:r>
          </w:p>
        </w:tc>
        <w:tc>
          <w:tcPr>
            <w:tcW w:type="dxa" w:w="2664"/>
            <w:shd w:val="clear" w:color="auto" w:fill="F2F5F7"/>
          </w:tcPr>
          <w:p>
            <w:r/>
            <w:r>
              <w:rPr>
                <w:sz w:val="14"/>
              </w:rPr>
              <w:t>{"status":"ok","app":"ComicCraft","version":"1.0.0","ai_mode":"demo","image_provider":"placeholder"}</w:t>
            </w:r>
          </w:p>
        </w:tc>
        <w:tc>
          <w:tcPr>
            <w:tcW w:type="dxa" w:w="720"/>
            <w:shd w:val="clear" w:color="auto" w:fill="F2F5F7"/>
          </w:tcPr>
          <w:p>
            <w:r/>
            <w:r>
              <w:rPr>
                <w:sz w:val="14"/>
              </w:rPr>
              <w:t>PASS</w:t>
            </w:r>
          </w:p>
        </w:tc>
        <w:tc>
          <w:tcPr>
            <w:tcW w:type="dxa" w:w="648"/>
            <w:shd w:val="clear" w:color="auto" w:fill="F2F5F7"/>
          </w:tcPr>
          <w:p>
            <w:r/>
            <w:r>
              <w:rPr>
                <w:sz w:val="14"/>
              </w:rPr>
              <w:t>Captured console output</w:t>
            </w:r>
          </w:p>
        </w:tc>
      </w:tr>
      <w:tr>
        <w:tc>
          <w:tcPr>
            <w:tcW w:type="dxa" w:w="749"/>
          </w:tcPr>
          <w:p>
            <w:r/>
            <w:r>
              <w:rPr>
                <w:sz w:val="14"/>
              </w:rPr>
              <w:t>TC-M03</w:t>
            </w:r>
          </w:p>
        </w:tc>
        <w:tc>
          <w:tcPr>
            <w:tcW w:type="dxa" w:w="1224"/>
          </w:tcPr>
          <w:p>
            <w:r/>
            <w:r>
              <w:rPr>
                <w:sz w:val="14"/>
              </w:rPr>
              <w:t>API comic creation (live server)</w:t>
            </w:r>
          </w:p>
        </w:tc>
        <w:tc>
          <w:tcPr>
            <w:tcW w:type="dxa" w:w="1512"/>
          </w:tcPr>
          <w:p>
            <w:r/>
            <w:r>
              <w:rPr>
                <w:sz w:val="14"/>
              </w:rPr>
              <w:t>End-to-end generation on live server</w:t>
            </w:r>
          </w:p>
        </w:tc>
        <w:tc>
          <w:tcPr>
            <w:tcW w:type="dxa" w:w="1800"/>
          </w:tcPr>
          <w:p>
            <w:r/>
            <w:r>
              <w:rPr>
                <w:sz w:val="14"/>
              </w:rPr>
              <w:t>POST /api/v1/comics — Ember fox story, 3 panels</w:t>
            </w:r>
          </w:p>
        </w:tc>
        <w:tc>
          <w:tcPr>
            <w:tcW w:type="dxa" w:w="2088"/>
          </w:tcPr>
          <w:p>
            <w:r/>
            <w:r>
              <w:rPr>
                <w:sz w:val="14"/>
              </w:rPr>
              <w:t>201; title generated from prompt; 3 panels; providers demo/placeholder; pdf_url/preview_url set</w:t>
            </w:r>
          </w:p>
        </w:tc>
        <w:tc>
          <w:tcPr>
            <w:tcW w:type="dxa" w:w="2664"/>
          </w:tcPr>
          <w:p>
            <w:r/>
            <w:r>
              <w:rPr>
                <w:sz w:val="14"/>
              </w:rPr>
              <w:t>201; title 'Ember and the A Brave Fox Follows Glowing Leaves'; comic_id bef9e5c7330f4f2cb90ca61370d0bbb6; outline/story models deterministic-demo-*; used_fallback false</w:t>
            </w:r>
          </w:p>
        </w:tc>
        <w:tc>
          <w:tcPr>
            <w:tcW w:type="dxa" w:w="720"/>
          </w:tcPr>
          <w:p>
            <w:r/>
            <w:r>
              <w:rPr>
                <w:sz w:val="14"/>
              </w:rPr>
              <w:t>PASS</w:t>
            </w:r>
          </w:p>
        </w:tc>
        <w:tc>
          <w:tcPr>
            <w:tcW w:type="dxa" w:w="648"/>
          </w:tcPr>
          <w:p>
            <w:r/>
            <w:r>
              <w:rPr>
                <w:sz w:val="14"/>
              </w:rPr>
              <w:t>Captured JSON</w:t>
            </w:r>
          </w:p>
        </w:tc>
      </w:tr>
      <w:tr>
        <w:tc>
          <w:tcPr>
            <w:tcW w:type="dxa" w:w="749"/>
            <w:shd w:val="clear" w:color="auto" w:fill="F2F5F7"/>
          </w:tcPr>
          <w:p>
            <w:r/>
            <w:r>
              <w:rPr>
                <w:sz w:val="14"/>
              </w:rPr>
              <w:t>TC-M04</w:t>
            </w:r>
          </w:p>
        </w:tc>
        <w:tc>
          <w:tcPr>
            <w:tcW w:type="dxa" w:w="1224"/>
            <w:shd w:val="clear" w:color="auto" w:fill="F2F5F7"/>
          </w:tcPr>
          <w:p>
            <w:r/>
            <w:r>
              <w:rPr>
                <w:sz w:val="14"/>
              </w:rPr>
              <w:t>Storage layout</w:t>
            </w:r>
          </w:p>
        </w:tc>
        <w:tc>
          <w:tcPr>
            <w:tcW w:type="dxa" w:w="1512"/>
            <w:shd w:val="clear" w:color="auto" w:fill="F2F5F7"/>
          </w:tcPr>
          <w:p>
            <w:r/>
            <w:r>
              <w:rPr>
                <w:sz w:val="14"/>
              </w:rPr>
              <w:t>Generated files written to UUID workspace</w:t>
            </w:r>
          </w:p>
        </w:tc>
        <w:tc>
          <w:tcPr>
            <w:tcW w:type="dxa" w:w="1800"/>
            <w:shd w:val="clear" w:color="auto" w:fill="F2F5F7"/>
          </w:tcPr>
          <w:p>
            <w:r/>
            <w:r>
              <w:rPr>
                <w:sz w:val="14"/>
              </w:rPr>
              <w:t>list storage/comics/&lt;id&gt;/ after TC-M03</w:t>
            </w:r>
          </w:p>
        </w:tc>
        <w:tc>
          <w:tcPr>
            <w:tcW w:type="dxa" w:w="2088"/>
            <w:shd w:val="clear" w:color="auto" w:fill="F2F5F7"/>
          </w:tcPr>
          <w:p>
            <w:r/>
            <w:r>
              <w:rPr>
                <w:sz w:val="14"/>
              </w:rPr>
              <w:t>comic.json, comic.pdf, panels/panel-1..3.png</w:t>
            </w:r>
          </w:p>
        </w:tc>
        <w:tc>
          <w:tcPr>
            <w:tcW w:type="dxa" w:w="2664"/>
            <w:shd w:val="clear" w:color="auto" w:fill="F2F5F7"/>
          </w:tcPr>
          <w:p>
            <w:r/>
            <w:r>
              <w:rPr>
                <w:sz w:val="14"/>
              </w:rPr>
              <w:t>All 5 files present (panel PNGs ~40–42 KB)</w:t>
            </w:r>
          </w:p>
        </w:tc>
        <w:tc>
          <w:tcPr>
            <w:tcW w:type="dxa" w:w="720"/>
            <w:shd w:val="clear" w:color="auto" w:fill="F2F5F7"/>
          </w:tcPr>
          <w:p>
            <w:r/>
            <w:r>
              <w:rPr>
                <w:sz w:val="14"/>
              </w:rPr>
              <w:t>PASS</w:t>
            </w:r>
          </w:p>
        </w:tc>
        <w:tc>
          <w:tcPr>
            <w:tcW w:type="dxa" w:w="648"/>
            <w:shd w:val="clear" w:color="auto" w:fill="F2F5F7"/>
          </w:tcPr>
          <w:p>
            <w:r/>
            <w:r>
              <w:rPr>
                <w:sz w:val="14"/>
              </w:rPr>
              <w:t>Filesystem listing captured</w:t>
            </w:r>
          </w:p>
        </w:tc>
      </w:tr>
      <w:tr>
        <w:tc>
          <w:tcPr>
            <w:tcW w:type="dxa" w:w="749"/>
          </w:tcPr>
          <w:p>
            <w:r/>
            <w:r>
              <w:rPr>
                <w:sz w:val="14"/>
              </w:rPr>
              <w:t>TC-M05</w:t>
            </w:r>
          </w:p>
        </w:tc>
        <w:tc>
          <w:tcPr>
            <w:tcW w:type="dxa" w:w="1224"/>
          </w:tcPr>
          <w:p>
            <w:r/>
            <w:r>
              <w:rPr>
                <w:sz w:val="14"/>
              </w:rPr>
              <w:t>PDF download</w:t>
            </w:r>
          </w:p>
        </w:tc>
        <w:tc>
          <w:tcPr>
            <w:tcW w:type="dxa" w:w="1512"/>
          </w:tcPr>
          <w:p>
            <w:r/>
            <w:r>
              <w:rPr>
                <w:sz w:val="14"/>
              </w:rPr>
              <w:t>PDF downloadable and valid</w:t>
            </w:r>
          </w:p>
        </w:tc>
        <w:tc>
          <w:tcPr>
            <w:tcW w:type="dxa" w:w="1800"/>
          </w:tcPr>
          <w:p>
            <w:r/>
            <w:r>
              <w:rPr>
                <w:sz w:val="14"/>
              </w:rPr>
              <w:t>GET /download/&lt;id&gt;</w:t>
            </w:r>
          </w:p>
        </w:tc>
        <w:tc>
          <w:tcPr>
            <w:tcW w:type="dxa" w:w="2088"/>
          </w:tcPr>
          <w:p>
            <w:r/>
            <w:r>
              <w:rPr>
                <w:sz w:val="14"/>
              </w:rPr>
              <w:t>200 application/pdf, %PDF magic bytes</w:t>
            </w:r>
          </w:p>
        </w:tc>
        <w:tc>
          <w:tcPr>
            <w:tcW w:type="dxa" w:w="2664"/>
          </w:tcPr>
          <w:p>
            <w:r/>
            <w:r>
              <w:rPr>
                <w:sz w:val="14"/>
              </w:rPr>
              <w:t>HTTP 200; 127,334 bytes; header %PDF-1.3; 4 pages (cover+3)</w:t>
            </w:r>
          </w:p>
        </w:tc>
        <w:tc>
          <w:tcPr>
            <w:tcW w:type="dxa" w:w="720"/>
          </w:tcPr>
          <w:p>
            <w:r/>
            <w:r>
              <w:rPr>
                <w:sz w:val="14"/>
              </w:rPr>
              <w:t>PASS</w:t>
            </w:r>
          </w:p>
        </w:tc>
        <w:tc>
          <w:tcPr>
            <w:tcW w:type="dxa" w:w="648"/>
          </w:tcPr>
          <w:p>
            <w:r/>
            <w:r>
              <w:rPr>
                <w:sz w:val="14"/>
              </w:rPr>
              <w:t>curl + PyMuPDF inspection</w:t>
            </w:r>
          </w:p>
        </w:tc>
      </w:tr>
      <w:tr>
        <w:tc>
          <w:tcPr>
            <w:tcW w:type="dxa" w:w="749"/>
            <w:shd w:val="clear" w:color="auto" w:fill="F2F5F7"/>
          </w:tcPr>
          <w:p>
            <w:r/>
            <w:r>
              <w:rPr>
                <w:sz w:val="14"/>
              </w:rPr>
              <w:t>TC-M06</w:t>
            </w:r>
          </w:p>
        </w:tc>
        <w:tc>
          <w:tcPr>
            <w:tcW w:type="dxa" w:w="1224"/>
            <w:shd w:val="clear" w:color="auto" w:fill="F2F5F7"/>
          </w:tcPr>
          <w:p>
            <w:r/>
            <w:r>
              <w:rPr>
                <w:sz w:val="14"/>
              </w:rPr>
              <w:t>Preview reopen</w:t>
            </w:r>
          </w:p>
        </w:tc>
        <w:tc>
          <w:tcPr>
            <w:tcW w:type="dxa" w:w="1512"/>
            <w:shd w:val="clear" w:color="auto" w:fill="F2F5F7"/>
          </w:tcPr>
          <w:p>
            <w:r/>
            <w:r>
              <w:rPr>
                <w:sz w:val="14"/>
              </w:rPr>
              <w:t>Saved preview re-rendered from manifest</w:t>
            </w:r>
          </w:p>
        </w:tc>
        <w:tc>
          <w:tcPr>
            <w:tcW w:type="dxa" w:w="1800"/>
            <w:shd w:val="clear" w:color="auto" w:fill="F2F5F7"/>
          </w:tcPr>
          <w:p>
            <w:r/>
            <w:r>
              <w:rPr>
                <w:sz w:val="14"/>
              </w:rPr>
              <w:t>GET /comics/&lt;id&gt;</w:t>
            </w:r>
          </w:p>
        </w:tc>
        <w:tc>
          <w:tcPr>
            <w:tcW w:type="dxa" w:w="2088"/>
            <w:shd w:val="clear" w:color="auto" w:fill="F2F5F7"/>
          </w:tcPr>
          <w:p>
            <w:r/>
            <w:r>
              <w:rPr>
                <w:sz w:val="14"/>
              </w:rPr>
              <w:t>HTML with COMIC COMPLETE, 3 panels, Download PDF</w:t>
            </w:r>
          </w:p>
        </w:tc>
        <w:tc>
          <w:tcPr>
            <w:tcW w:type="dxa" w:w="2664"/>
            <w:shd w:val="clear" w:color="auto" w:fill="F2F5F7"/>
          </w:tcPr>
          <w:p>
            <w:r/>
            <w:r>
              <w:rPr>
                <w:sz w:val="14"/>
              </w:rPr>
              <w:t>All markers found exactly (3 × class="comic-panel")</w:t>
            </w:r>
          </w:p>
        </w:tc>
        <w:tc>
          <w:tcPr>
            <w:tcW w:type="dxa" w:w="720"/>
            <w:shd w:val="clear" w:color="auto" w:fill="F2F5F7"/>
          </w:tcPr>
          <w:p>
            <w:r/>
            <w:r>
              <w:rPr>
                <w:sz w:val="14"/>
              </w:rPr>
              <w:t>PASS</w:t>
            </w:r>
          </w:p>
        </w:tc>
        <w:tc>
          <w:tcPr>
            <w:tcW w:type="dxa" w:w="648"/>
            <w:shd w:val="clear" w:color="auto" w:fill="F2F5F7"/>
          </w:tcPr>
          <w:p>
            <w:r/>
            <w:r>
              <w:rPr>
                <w:sz w:val="14"/>
              </w:rPr>
              <w:t>grep counts on response</w:t>
            </w:r>
          </w:p>
        </w:tc>
      </w:tr>
      <w:tr>
        <w:tc>
          <w:tcPr>
            <w:tcW w:type="dxa" w:w="749"/>
          </w:tcPr>
          <w:p>
            <w:r/>
            <w:r>
              <w:rPr>
                <w:sz w:val="14"/>
              </w:rPr>
              <w:t>TC-M07</w:t>
            </w:r>
          </w:p>
        </w:tc>
        <w:tc>
          <w:tcPr>
            <w:tcW w:type="dxa" w:w="1224"/>
          </w:tcPr>
          <w:p>
            <w:r/>
            <w:r>
              <w:rPr>
                <w:sz w:val="14"/>
              </w:rPr>
              <w:t>Unknown comic (live)</w:t>
            </w:r>
          </w:p>
        </w:tc>
        <w:tc>
          <w:tcPr>
            <w:tcW w:type="dxa" w:w="1512"/>
          </w:tcPr>
          <w:p>
            <w:r/>
            <w:r>
              <w:rPr>
                <w:sz w:val="14"/>
              </w:rPr>
              <w:t>404 on unknown id</w:t>
            </w:r>
          </w:p>
        </w:tc>
        <w:tc>
          <w:tcPr>
            <w:tcW w:type="dxa" w:w="1800"/>
          </w:tcPr>
          <w:p>
            <w:r/>
            <w:r>
              <w:rPr>
                <w:sz w:val="14"/>
              </w:rPr>
              <w:t>GET /api/v1/comics/00…0</w:t>
            </w:r>
          </w:p>
        </w:tc>
        <w:tc>
          <w:tcPr>
            <w:tcW w:type="dxa" w:w="2088"/>
          </w:tcPr>
          <w:p>
            <w:r/>
            <w:r>
              <w:rPr>
                <w:sz w:val="14"/>
              </w:rPr>
              <w:t>HTTP 404</w:t>
            </w:r>
          </w:p>
        </w:tc>
        <w:tc>
          <w:tcPr>
            <w:tcW w:type="dxa" w:w="2664"/>
          </w:tcPr>
          <w:p>
            <w:r/>
            <w:r>
              <w:rPr>
                <w:sz w:val="14"/>
              </w:rPr>
              <w:t>HTTP 404</w:t>
            </w:r>
          </w:p>
        </w:tc>
        <w:tc>
          <w:tcPr>
            <w:tcW w:type="dxa" w:w="720"/>
          </w:tcPr>
          <w:p>
            <w:r/>
            <w:r>
              <w:rPr>
                <w:sz w:val="14"/>
              </w:rPr>
              <w:t>PASS</w:t>
            </w:r>
          </w:p>
        </w:tc>
        <w:tc>
          <w:tcPr>
            <w:tcW w:type="dxa" w:w="648"/>
          </w:tcPr>
          <w:p>
            <w:r/>
            <w:r>
              <w:rPr>
                <w:sz w:val="14"/>
              </w:rPr>
              <w:t>curl status</w:t>
            </w:r>
          </w:p>
        </w:tc>
      </w:tr>
      <w:tr>
        <w:tc>
          <w:tcPr>
            <w:tcW w:type="dxa" w:w="749"/>
            <w:shd w:val="clear" w:color="auto" w:fill="F2F5F7"/>
          </w:tcPr>
          <w:p>
            <w:r/>
            <w:r>
              <w:rPr>
                <w:sz w:val="14"/>
              </w:rPr>
              <w:t>TC-M08</w:t>
            </w:r>
          </w:p>
        </w:tc>
        <w:tc>
          <w:tcPr>
            <w:tcW w:type="dxa" w:w="1224"/>
            <w:shd w:val="clear" w:color="auto" w:fill="F2F5F7"/>
          </w:tcPr>
          <w:p>
            <w:r/>
            <w:r>
              <w:rPr>
                <w:sz w:val="14"/>
              </w:rPr>
              <w:t>Invalid input (live)</w:t>
            </w:r>
          </w:p>
        </w:tc>
        <w:tc>
          <w:tcPr>
            <w:tcW w:type="dxa" w:w="1512"/>
            <w:shd w:val="clear" w:color="auto" w:fill="F2F5F7"/>
          </w:tcPr>
          <w:p>
            <w:r/>
            <w:r>
              <w:rPr>
                <w:sz w:val="14"/>
              </w:rPr>
              <w:t>422 on too-short prompt</w:t>
            </w:r>
          </w:p>
        </w:tc>
        <w:tc>
          <w:tcPr>
            <w:tcW w:type="dxa" w:w="1800"/>
            <w:shd w:val="clear" w:color="auto" w:fill="F2F5F7"/>
          </w:tcPr>
          <w:p>
            <w:r/>
            <w:r>
              <w:rPr>
                <w:sz w:val="14"/>
              </w:rPr>
              <w:t>POST /api/v1/comics short prompt</w:t>
            </w:r>
          </w:p>
        </w:tc>
        <w:tc>
          <w:tcPr>
            <w:tcW w:type="dxa" w:w="2088"/>
            <w:shd w:val="clear" w:color="auto" w:fill="F2F5F7"/>
          </w:tcPr>
          <w:p>
            <w:r/>
            <w:r>
              <w:rPr>
                <w:sz w:val="14"/>
              </w:rPr>
              <w:t>HTTP 422</w:t>
            </w:r>
          </w:p>
        </w:tc>
        <w:tc>
          <w:tcPr>
            <w:tcW w:type="dxa" w:w="2664"/>
            <w:shd w:val="clear" w:color="auto" w:fill="F2F5F7"/>
          </w:tcPr>
          <w:p>
            <w:r/>
            <w:r>
              <w:rPr>
                <w:sz w:val="14"/>
              </w:rPr>
              <w:t>HTTP 422</w:t>
            </w:r>
          </w:p>
        </w:tc>
        <w:tc>
          <w:tcPr>
            <w:tcW w:type="dxa" w:w="720"/>
            <w:shd w:val="clear" w:color="auto" w:fill="F2F5F7"/>
          </w:tcPr>
          <w:p>
            <w:r/>
            <w:r>
              <w:rPr>
                <w:sz w:val="14"/>
              </w:rPr>
              <w:t>PASS</w:t>
            </w:r>
          </w:p>
        </w:tc>
        <w:tc>
          <w:tcPr>
            <w:tcW w:type="dxa" w:w="648"/>
            <w:shd w:val="clear" w:color="auto" w:fill="F2F5F7"/>
          </w:tcPr>
          <w:p>
            <w:r/>
            <w:r>
              <w:rPr>
                <w:sz w:val="14"/>
              </w:rPr>
              <w:t>curl status</w:t>
            </w:r>
          </w:p>
        </w:tc>
      </w:tr>
      <w:tr>
        <w:tc>
          <w:tcPr>
            <w:tcW w:type="dxa" w:w="749"/>
          </w:tcPr>
          <w:p>
            <w:r/>
            <w:r>
              <w:rPr>
                <w:sz w:val="14"/>
              </w:rPr>
              <w:t>TC-M09</w:t>
            </w:r>
          </w:p>
        </w:tc>
        <w:tc>
          <w:tcPr>
            <w:tcW w:type="dxa" w:w="1224"/>
          </w:tcPr>
          <w:p>
            <w:r/>
            <w:r>
              <w:rPr>
                <w:sz w:val="14"/>
              </w:rPr>
              <w:t>Story fallback (live)</w:t>
            </w:r>
          </w:p>
        </w:tc>
        <w:tc>
          <w:tcPr>
            <w:tcW w:type="dxa" w:w="1512"/>
          </w:tcPr>
          <w:p>
            <w:r/>
            <w:r>
              <w:rPr>
                <w:sz w:val="14"/>
              </w:rPr>
              <w:t>Gemini failure → demo fallback flagged</w:t>
            </w:r>
          </w:p>
        </w:tc>
        <w:tc>
          <w:tcPr>
            <w:tcW w:type="dxa" w:w="1800"/>
          </w:tcPr>
          <w:p>
            <w:r/>
            <w:r>
              <w:rPr>
                <w:sz w:val="14"/>
              </w:rPr>
              <w:t>AI_MODE=gemini, fake key, retry=1, allow_ai_fallback=true</w:t>
            </w:r>
          </w:p>
        </w:tc>
        <w:tc>
          <w:tcPr>
            <w:tcW w:type="dxa" w:w="2088"/>
          </w:tcPr>
          <w:p>
            <w:r/>
            <w:r>
              <w:rPr>
                <w:sz w:val="14"/>
              </w:rPr>
              <w:t>provider=demo; used_fallback=True; warning names failed models</w:t>
            </w:r>
          </w:p>
        </w:tc>
        <w:tc>
          <w:tcPr>
            <w:tcW w:type="dxa" w:w="2664"/>
          </w:tcPr>
          <w:p>
            <w:r/>
            <w:r>
              <w:rPr>
                <w:sz w:val="14"/>
              </w:rPr>
              <w:t>provider_used=demo; used_fallback=True; warning 'Gemini was unavailable; demo story fallback used: Gemini outline generation failed after trying gemini-3.5-flash-lite, fallback-b: TLS/SSL…'</w:t>
            </w:r>
          </w:p>
        </w:tc>
        <w:tc>
          <w:tcPr>
            <w:tcW w:type="dxa" w:w="720"/>
          </w:tcPr>
          <w:p>
            <w:r/>
            <w:r>
              <w:rPr>
                <w:sz w:val="14"/>
              </w:rPr>
              <w:t>PASS</w:t>
            </w:r>
          </w:p>
        </w:tc>
        <w:tc>
          <w:tcPr>
            <w:tcW w:type="dxa" w:w="648"/>
          </w:tcPr>
          <w:p>
            <w:r/>
            <w:r>
              <w:rPr>
                <w:sz w:val="14"/>
              </w:rPr>
              <w:t>Direct service invocation (console transcript in Phase 8)</w:t>
            </w:r>
          </w:p>
        </w:tc>
      </w:tr>
      <w:tr>
        <w:tc>
          <w:tcPr>
            <w:tcW w:type="dxa" w:w="749"/>
            <w:shd w:val="clear" w:color="auto" w:fill="F2F5F7"/>
          </w:tcPr>
          <w:p>
            <w:r/>
            <w:r>
              <w:rPr>
                <w:sz w:val="14"/>
              </w:rPr>
              <w:t>TC-M10</w:t>
            </w:r>
          </w:p>
        </w:tc>
        <w:tc>
          <w:tcPr>
            <w:tcW w:type="dxa" w:w="1224"/>
            <w:shd w:val="clear" w:color="auto" w:fill="F2F5F7"/>
          </w:tcPr>
          <w:p>
            <w:r/>
            <w:r>
              <w:rPr>
                <w:sz w:val="14"/>
              </w:rPr>
              <w:t>Image fallback (live)</w:t>
            </w:r>
          </w:p>
        </w:tc>
        <w:tc>
          <w:tcPr>
            <w:tcW w:type="dxa" w:w="1512"/>
            <w:shd w:val="clear" w:color="auto" w:fill="F2F5F7"/>
          </w:tcPr>
          <w:p>
            <w:r/>
            <w:r>
              <w:rPr>
                <w:sz w:val="14"/>
              </w:rPr>
              <w:t>HF failure → placeholder panel flagged</w:t>
            </w:r>
          </w:p>
        </w:tc>
        <w:tc>
          <w:tcPr>
            <w:tcW w:type="dxa" w:w="1800"/>
            <w:shd w:val="clear" w:color="auto" w:fill="F2F5F7"/>
          </w:tcPr>
          <w:p>
            <w:r/>
            <w:r>
              <w:rPr>
                <w:sz w:val="14"/>
              </w:rPr>
              <w:t>image_provider=huggingface, fake token, allow_image_fallback=true</w:t>
            </w:r>
          </w:p>
        </w:tc>
        <w:tc>
          <w:tcPr>
            <w:tcW w:type="dxa" w:w="2088"/>
            <w:shd w:val="clear" w:color="auto" w:fill="F2F5F7"/>
          </w:tcPr>
          <w:p>
            <w:r/>
            <w:r>
              <w:rPr>
                <w:sz w:val="14"/>
              </w:rPr>
              <w:t>Panel still rendered; provider reported placeholder; warning per panel</w:t>
            </w:r>
          </w:p>
        </w:tc>
        <w:tc>
          <w:tcPr>
            <w:tcW w:type="dxa" w:w="2664"/>
            <w:shd w:val="clear" w:color="auto" w:fill="F2F5F7"/>
          </w:tcPr>
          <w:p>
            <w:r/>
            <w:r>
              <w:rPr>
                <w:sz w:val="14"/>
              </w:rPr>
              <w:t>Warning 'Panel 1: huggingface failed; placeholder used (Hugging Face image generation failed: …)'; PNG written (20,962 bytes)</w:t>
            </w:r>
          </w:p>
        </w:tc>
        <w:tc>
          <w:tcPr>
            <w:tcW w:type="dxa" w:w="720"/>
            <w:shd w:val="clear" w:color="auto" w:fill="F2F5F7"/>
          </w:tcPr>
          <w:p>
            <w:r/>
            <w:r>
              <w:rPr>
                <w:sz w:val="14"/>
              </w:rPr>
              <w:t>PASS</w:t>
            </w:r>
          </w:p>
        </w:tc>
        <w:tc>
          <w:tcPr>
            <w:tcW w:type="dxa" w:w="648"/>
            <w:shd w:val="clear" w:color="auto" w:fill="F2F5F7"/>
          </w:tcPr>
          <w:p>
            <w:r/>
            <w:r>
              <w:rPr>
                <w:sz w:val="14"/>
              </w:rPr>
              <w:t>Direct service invocation</w:t>
            </w:r>
          </w:p>
        </w:tc>
      </w:tr>
      <w:tr>
        <w:tc>
          <w:tcPr>
            <w:tcW w:type="dxa" w:w="749"/>
          </w:tcPr>
          <w:p>
            <w:r/>
            <w:r>
              <w:rPr>
                <w:sz w:val="14"/>
              </w:rPr>
              <w:t>TC-M11</w:t>
            </w:r>
          </w:p>
        </w:tc>
        <w:tc>
          <w:tcPr>
            <w:tcW w:type="dxa" w:w="1224"/>
          </w:tcPr>
          <w:p>
            <w:r/>
            <w:r>
              <w:rPr>
                <w:sz w:val="14"/>
              </w:rPr>
              <w:t>Security headers</w:t>
            </w:r>
          </w:p>
        </w:tc>
        <w:tc>
          <w:tcPr>
            <w:tcW w:type="dxa" w:w="1512"/>
          </w:tcPr>
          <w:p>
            <w:r/>
            <w:r>
              <w:rPr>
                <w:sz w:val="14"/>
              </w:rPr>
              <w:t>Response carries hardening + timing headers</w:t>
            </w:r>
          </w:p>
        </w:tc>
        <w:tc>
          <w:tcPr>
            <w:tcW w:type="dxa" w:w="1800"/>
          </w:tcPr>
          <w:p>
            <w:r/>
            <w:r>
              <w:rPr>
                <w:sz w:val="14"/>
              </w:rPr>
              <w:t>curl -I GET /</w:t>
            </w:r>
          </w:p>
        </w:tc>
        <w:tc>
          <w:tcPr>
            <w:tcW w:type="dxa" w:w="2088"/>
          </w:tcPr>
          <w:p>
            <w:r/>
            <w:r>
              <w:rPr>
                <w:sz w:val="14"/>
              </w:rPr>
              <w:t>nosniff, X-Frame-Options SAMEORIGIN, Referrer-Policy, X-Process-Time present</w:t>
            </w:r>
          </w:p>
        </w:tc>
        <w:tc>
          <w:tcPr>
            <w:tcW w:type="dxa" w:w="2664"/>
          </w:tcPr>
          <w:p>
            <w:r/>
            <w:r>
              <w:rPr>
                <w:sz w:val="14"/>
              </w:rPr>
              <w:t>x-content-type-options: nosniff; x-frame-options: SAMEORIGIN; referrer-policy: strict-origin-when-cross-origin; x-process-time: 0.0010</w:t>
            </w:r>
          </w:p>
        </w:tc>
        <w:tc>
          <w:tcPr>
            <w:tcW w:type="dxa" w:w="720"/>
          </w:tcPr>
          <w:p>
            <w:r/>
            <w:r>
              <w:rPr>
                <w:sz w:val="14"/>
              </w:rPr>
              <w:t>PASS</w:t>
            </w:r>
          </w:p>
        </w:tc>
        <w:tc>
          <w:tcPr>
            <w:tcW w:type="dxa" w:w="648"/>
          </w:tcPr>
          <w:p>
            <w:r/>
            <w:r>
              <w:rPr>
                <w:sz w:val="14"/>
              </w:rPr>
              <w:t>Captured header output</w:t>
            </w:r>
          </w:p>
        </w:tc>
      </w:tr>
    </w:tbl>
    <w:p>
      <w:pPr>
        <w:spacing w:after="40"/>
      </w:pPr>
    </w:p>
    <w:tbl>
      <w:tblPr>
        <w:tblStyle w:val="TableGrid"/>
        <w:tblW w:type="auto" w:w="0"/>
        <w:tblLook w:firstColumn="1" w:firstRow="1" w:lastColumn="0" w:lastRow="0" w:noHBand="0" w:noVBand="1" w:val="04A0"/>
      </w:tblPr>
      <w:tblGrid>
        <w:gridCol w:w="8640"/>
      </w:tblGrid>
      <w:tr>
        <w:tc>
          <w:tcPr>
            <w:tcW w:type="dxa" w:w="8640"/>
            <w:shd w:val="clear" w:color="auto" w:fill="FFF0BB"/>
          </w:tcPr>
          <w:p>
            <w:r/>
            <w:r>
              <w:rPr>
                <w:b/>
                <w:sz w:val="20"/>
              </w:rPr>
              <w:t xml:space="preserve">Key result: </w:t>
            </w:r>
            <w:r>
              <w:rPr>
                <w:sz w:val="20"/>
              </w:rPr>
              <w:t>TC-M09 and TC-M10 prove the fallback chains end-to-end: generation completes and the exact warning text from the code appears in the returned metadata.</w:t>
            </w:r>
          </w:p>
        </w:tc>
      </w:tr>
    </w:tbl>
    <w:p>
      <w:pPr>
        <w:spacing w:after="40"/>
      </w:pPr>
    </w:p>
    <w:p>
      <w:pPr>
        <w:pStyle w:val="Heading1"/>
      </w:pPr>
      <w:r>
        <w:t>4. Coverage of the Required Test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0182E"/>
          </w:tcPr>
          <w:p>
            <w:r/>
            <w:r>
              <w:rPr>
                <w:b/>
                <w:color w:val="FFFFFF"/>
                <w:sz w:val="17"/>
              </w:rPr>
              <w:t>Category</w:t>
            </w:r>
          </w:p>
        </w:tc>
        <w:tc>
          <w:tcPr>
            <w:tcW w:type="dxa" w:w="4176"/>
            <w:shd w:val="clear" w:color="auto" w:fill="10182E"/>
          </w:tcPr>
          <w:p>
            <w:r/>
            <w:r>
              <w:rPr>
                <w:b/>
                <w:color w:val="FFFFFF"/>
                <w:sz w:val="17"/>
              </w:rPr>
              <w:t>Covered by</w:t>
            </w:r>
          </w:p>
        </w:tc>
        <w:tc>
          <w:tcPr>
            <w:tcW w:type="dxa" w:w="2880"/>
            <w:shd w:val="clear" w:color="auto" w:fill="10182E"/>
          </w:tcPr>
          <w:p>
            <w:r/>
            <w:r>
              <w:rPr>
                <w:b/>
                <w:color w:val="FFFFFF"/>
                <w:sz w:val="17"/>
              </w:rPr>
              <w:t>Status</w:t>
            </w:r>
          </w:p>
        </w:tc>
      </w:tr>
      <w:tr>
        <w:tc>
          <w:tcPr>
            <w:tcW w:type="dxa" w:w="2880"/>
          </w:tcPr>
          <w:p>
            <w:r/>
            <w:r>
              <w:rPr>
                <w:sz w:val="17"/>
              </w:rPr>
              <w:t>Application startup</w:t>
            </w:r>
          </w:p>
        </w:tc>
        <w:tc>
          <w:tcPr>
            <w:tcW w:type="dxa" w:w="4176"/>
          </w:tcPr>
          <w:p>
            <w:r/>
            <w:r>
              <w:rPr>
                <w:sz w:val="17"/>
              </w:rPr>
              <w:t>TC-M01, TC-A05</w:t>
            </w:r>
          </w:p>
        </w:tc>
        <w:tc>
          <w:tcPr>
            <w:tcW w:type="dxa" w:w="2880"/>
          </w:tcPr>
          <w:p>
            <w:r/>
            <w:r>
              <w:rPr>
                <w:sz w:val="17"/>
              </w:rPr>
              <w:t>PASS (verified live + suite)</w:t>
            </w:r>
          </w:p>
        </w:tc>
      </w:tr>
      <w:tr>
        <w:tc>
          <w:tcPr>
            <w:tcW w:type="dxa" w:w="2880"/>
            <w:shd w:val="clear" w:color="auto" w:fill="F2F5F7"/>
          </w:tcPr>
          <w:p>
            <w:r/>
            <w:r>
              <w:rPr>
                <w:sz w:val="17"/>
              </w:rPr>
              <w:t>User input (valid/invalid)</w:t>
            </w:r>
          </w:p>
        </w:tc>
        <w:tc>
          <w:tcPr>
            <w:tcW w:type="dxa" w:w="4176"/>
            <w:shd w:val="clear" w:color="auto" w:fill="F2F5F7"/>
          </w:tcPr>
          <w:p>
            <w:r/>
            <w:r>
              <w:rPr>
                <w:sz w:val="17"/>
              </w:rPr>
              <w:t>TC-A01, TC-A03, TC-A02 (aliases), TC-M08</w:t>
            </w:r>
          </w:p>
        </w:tc>
        <w:tc>
          <w:tcPr>
            <w:tcW w:type="dxa" w:w="2880"/>
            <w:shd w:val="clear" w:color="auto" w:fill="F2F5F7"/>
          </w:tcPr>
          <w:p>
            <w:r/>
            <w:r>
              <w:rPr>
                <w:sz w:val="17"/>
              </w:rPr>
              <w:t>PASS</w:t>
            </w:r>
          </w:p>
        </w:tc>
      </w:tr>
      <w:tr>
        <w:tc>
          <w:tcPr>
            <w:tcW w:type="dxa" w:w="2880"/>
          </w:tcPr>
          <w:p>
            <w:r/>
            <w:r>
              <w:rPr>
                <w:sz w:val="17"/>
              </w:rPr>
              <w:t>Story generation (demo)</w:t>
            </w:r>
          </w:p>
        </w:tc>
        <w:tc>
          <w:tcPr>
            <w:tcW w:type="dxa" w:w="4176"/>
          </w:tcPr>
          <w:p>
            <w:r/>
            <w:r>
              <w:rPr>
                <w:sz w:val="17"/>
              </w:rPr>
              <w:t>TC-A07, TC-M03</w:t>
            </w:r>
          </w:p>
        </w:tc>
        <w:tc>
          <w:tcPr>
            <w:tcW w:type="dxa" w:w="2880"/>
          </w:tcPr>
          <w:p>
            <w:r/>
            <w:r>
              <w:rPr>
                <w:sz w:val="17"/>
              </w:rPr>
              <w:t>PASS</w:t>
            </w:r>
          </w:p>
        </w:tc>
      </w:tr>
      <w:tr>
        <w:tc>
          <w:tcPr>
            <w:tcW w:type="dxa" w:w="2880"/>
            <w:shd w:val="clear" w:color="auto" w:fill="F2F5F7"/>
          </w:tcPr>
          <w:p>
            <w:r/>
            <w:r>
              <w:rPr>
                <w:sz w:val="17"/>
              </w:rPr>
              <w:t>Gemini integration (policy)</w:t>
            </w:r>
          </w:p>
        </w:tc>
        <w:tc>
          <w:tcPr>
            <w:tcW w:type="dxa" w:w="4176"/>
            <w:shd w:val="clear" w:color="auto" w:fill="F2F5F7"/>
          </w:tcPr>
          <w:p>
            <w:r/>
            <w:r>
              <w:rPr>
                <w:sz w:val="17"/>
              </w:rPr>
              <w:t>TC-A08, TC-A09; live quality = TC-N01</w:t>
            </w:r>
          </w:p>
        </w:tc>
        <w:tc>
          <w:tcPr>
            <w:tcW w:type="dxa" w:w="2880"/>
            <w:shd w:val="clear" w:color="auto" w:fill="F2F5F7"/>
          </w:tcPr>
          <w:p>
            <w:r/>
            <w:r>
              <w:rPr>
                <w:sz w:val="17"/>
              </w:rPr>
              <w:t>Policy PASS / live output not executed</w:t>
            </w:r>
          </w:p>
        </w:tc>
      </w:tr>
      <w:tr>
        <w:tc>
          <w:tcPr>
            <w:tcW w:type="dxa" w:w="2880"/>
          </w:tcPr>
          <w:p>
            <w:r/>
            <w:r>
              <w:rPr>
                <w:sz w:val="17"/>
              </w:rPr>
              <w:t>Image generation (placeholder)</w:t>
            </w:r>
          </w:p>
        </w:tc>
        <w:tc>
          <w:tcPr>
            <w:tcW w:type="dxa" w:w="4176"/>
          </w:tcPr>
          <w:p>
            <w:r/>
            <w:r>
              <w:rPr>
                <w:sz w:val="17"/>
              </w:rPr>
              <w:t>TC-A01/A10/A11, TC-M03/M10</w:t>
            </w:r>
          </w:p>
        </w:tc>
        <w:tc>
          <w:tcPr>
            <w:tcW w:type="dxa" w:w="2880"/>
          </w:tcPr>
          <w:p>
            <w:r/>
            <w:r>
              <w:rPr>
                <w:sz w:val="17"/>
              </w:rPr>
              <w:t>PASS</w:t>
            </w:r>
          </w:p>
        </w:tc>
      </w:tr>
      <w:tr>
        <w:tc>
          <w:tcPr>
            <w:tcW w:type="dxa" w:w="2880"/>
            <w:shd w:val="clear" w:color="auto" w:fill="F2F5F7"/>
          </w:tcPr>
          <w:p>
            <w:r/>
            <w:r>
              <w:rPr>
                <w:sz w:val="17"/>
              </w:rPr>
              <w:t>Panel generation &amp; multi-panel (3–8)</w:t>
            </w:r>
          </w:p>
        </w:tc>
        <w:tc>
          <w:tcPr>
            <w:tcW w:type="dxa" w:w="4176"/>
            <w:shd w:val="clear" w:color="auto" w:fill="F2F5F7"/>
          </w:tcPr>
          <w:p>
            <w:r/>
            <w:r>
              <w:rPr>
                <w:sz w:val="17"/>
              </w:rPr>
              <w:t>TC-A01 (3), TC-A07 (5), form accepts 3–8</w:t>
            </w:r>
          </w:p>
        </w:tc>
        <w:tc>
          <w:tcPr>
            <w:tcW w:type="dxa" w:w="2880"/>
            <w:shd w:val="clear" w:color="auto" w:fill="F2F5F7"/>
          </w:tcPr>
          <w:p>
            <w:r/>
            <w:r>
              <w:rPr>
                <w:sz w:val="17"/>
              </w:rPr>
              <w:t>PASS for tested sizes</w:t>
            </w:r>
          </w:p>
        </w:tc>
      </w:tr>
      <w:tr>
        <w:tc>
          <w:tcPr>
            <w:tcW w:type="dxa" w:w="2880"/>
          </w:tcPr>
          <w:p>
            <w:r/>
            <w:r>
              <w:rPr>
                <w:sz w:val="17"/>
              </w:rPr>
              <w:t>Multiple panel support</w:t>
            </w:r>
          </w:p>
        </w:tc>
        <w:tc>
          <w:tcPr>
            <w:tcW w:type="dxa" w:w="4176"/>
          </w:tcPr>
          <w:p>
            <w:r/>
            <w:r>
              <w:rPr>
                <w:sz w:val="17"/>
              </w:rPr>
              <w:t>Tests cover 3 and 5 panels; 8-panel not exercised</w:t>
            </w:r>
          </w:p>
        </w:tc>
        <w:tc>
          <w:tcPr>
            <w:tcW w:type="dxa" w:w="2880"/>
          </w:tcPr>
          <w:p>
            <w:r/>
            <w:r>
              <w:rPr>
                <w:sz w:val="17"/>
              </w:rPr>
              <w:t>Partial (limit exercised in validation, not at max)</w:t>
            </w:r>
          </w:p>
        </w:tc>
      </w:tr>
      <w:tr>
        <w:tc>
          <w:tcPr>
            <w:tcW w:type="dxa" w:w="2880"/>
            <w:shd w:val="clear" w:color="auto" w:fill="F2F5F7"/>
          </w:tcPr>
          <w:p>
            <w:r/>
            <w:r>
              <w:rPr>
                <w:sz w:val="17"/>
              </w:rPr>
              <w:t>API failures</w:t>
            </w:r>
          </w:p>
        </w:tc>
        <w:tc>
          <w:tcPr>
            <w:tcW w:type="dxa" w:w="4176"/>
            <w:shd w:val="clear" w:color="auto" w:fill="F2F5F7"/>
          </w:tcPr>
          <w:p>
            <w:r/>
            <w:r>
              <w:rPr>
                <w:sz w:val="17"/>
              </w:rPr>
              <w:t>TC-A04, TC-M07</w:t>
            </w:r>
          </w:p>
        </w:tc>
        <w:tc>
          <w:tcPr>
            <w:tcW w:type="dxa" w:w="2880"/>
            <w:shd w:val="clear" w:color="auto" w:fill="F2F5F7"/>
          </w:tcPr>
          <w:p>
            <w:r/>
            <w:r>
              <w:rPr>
                <w:sz w:val="17"/>
              </w:rPr>
              <w:t>PASS</w:t>
            </w:r>
          </w:p>
        </w:tc>
      </w:tr>
      <w:tr>
        <w:tc>
          <w:tcPr>
            <w:tcW w:type="dxa" w:w="2880"/>
          </w:tcPr>
          <w:p>
            <w:r/>
            <w:r>
              <w:rPr>
                <w:sz w:val="17"/>
              </w:rPr>
              <w:t>Fallback mechanisms</w:t>
            </w:r>
          </w:p>
        </w:tc>
        <w:tc>
          <w:tcPr>
            <w:tcW w:type="dxa" w:w="4176"/>
          </w:tcPr>
          <w:p>
            <w:r/>
            <w:r>
              <w:rPr>
                <w:sz w:val="17"/>
              </w:rPr>
              <w:t>TC-A08, TC-A09, TC-M09, TC-M10</w:t>
            </w:r>
          </w:p>
        </w:tc>
        <w:tc>
          <w:tcPr>
            <w:tcW w:type="dxa" w:w="2880"/>
          </w:tcPr>
          <w:p>
            <w:r/>
            <w:r>
              <w:rPr>
                <w:sz w:val="17"/>
              </w:rPr>
              <w:t>PASS</w:t>
            </w:r>
          </w:p>
        </w:tc>
      </w:tr>
      <w:tr>
        <w:tc>
          <w:tcPr>
            <w:tcW w:type="dxa" w:w="2880"/>
            <w:shd w:val="clear" w:color="auto" w:fill="F2F5F7"/>
          </w:tcPr>
          <w:p>
            <w:r/>
            <w:r>
              <w:rPr>
                <w:sz w:val="17"/>
              </w:rPr>
              <w:t>Placeholder fallback</w:t>
            </w:r>
          </w:p>
        </w:tc>
        <w:tc>
          <w:tcPr>
            <w:tcW w:type="dxa" w:w="4176"/>
            <w:shd w:val="clear" w:color="auto" w:fill="F2F5F7"/>
          </w:tcPr>
          <w:p>
            <w:r/>
            <w:r>
              <w:rPr>
                <w:sz w:val="17"/>
              </w:rPr>
              <w:t>TC-M10 + TC-A01/A10/A11 default mode</w:t>
            </w:r>
          </w:p>
        </w:tc>
        <w:tc>
          <w:tcPr>
            <w:tcW w:type="dxa" w:w="2880"/>
            <w:shd w:val="clear" w:color="auto" w:fill="F2F5F7"/>
          </w:tcPr>
          <w:p>
            <w:r/>
            <w:r>
              <w:rPr>
                <w:sz w:val="17"/>
              </w:rPr>
              <w:t>PASS</w:t>
            </w:r>
          </w:p>
        </w:tc>
      </w:tr>
      <w:tr>
        <w:tc>
          <w:tcPr>
            <w:tcW w:type="dxa" w:w="2880"/>
          </w:tcPr>
          <w:p>
            <w:r/>
            <w:r>
              <w:rPr>
                <w:sz w:val="17"/>
              </w:rPr>
              <w:t>UI</w:t>
            </w:r>
          </w:p>
        </w:tc>
        <w:tc>
          <w:tcPr>
            <w:tcW w:type="dxa" w:w="4176"/>
          </w:tcPr>
          <w:p>
            <w:r/>
            <w:r>
              <w:rPr>
                <w:sz w:val="17"/>
              </w:rPr>
              <w:t>TC-A06, TC-A10 (server-rendered content); visual QA = TC-N05</w:t>
            </w:r>
          </w:p>
        </w:tc>
        <w:tc>
          <w:tcPr>
            <w:tcW w:type="dxa" w:w="2880"/>
          </w:tcPr>
          <w:p>
            <w:r/>
            <w:r>
              <w:rPr>
                <w:sz w:val="17"/>
              </w:rPr>
              <w:t>Server-side PASS / visual not executed</w:t>
            </w:r>
          </w:p>
        </w:tc>
      </w:tr>
      <w:tr>
        <w:tc>
          <w:tcPr>
            <w:tcW w:type="dxa" w:w="2880"/>
            <w:shd w:val="clear" w:color="auto" w:fill="F2F5F7"/>
          </w:tcPr>
          <w:p>
            <w:r/>
            <w:r>
              <w:rPr>
                <w:sz w:val="17"/>
              </w:rPr>
              <w:t>Mobile/browser</w:t>
            </w:r>
          </w:p>
        </w:tc>
        <w:tc>
          <w:tcPr>
            <w:tcW w:type="dxa" w:w="4176"/>
            <w:shd w:val="clear" w:color="auto" w:fill="F2F5F7"/>
          </w:tcPr>
          <w:p>
            <w:r/>
            <w:r>
              <w:rPr>
                <w:sz w:val="17"/>
              </w:rPr>
              <w:t>TC-N04, TC-N05</w:t>
            </w:r>
          </w:p>
        </w:tc>
        <w:tc>
          <w:tcPr>
            <w:tcW w:type="dxa" w:w="2880"/>
            <w:shd w:val="clear" w:color="auto" w:fill="F2F5F7"/>
          </w:tcPr>
          <w:p>
            <w:r/>
            <w:r>
              <w:rPr>
                <w:sz w:val="17"/>
              </w:rPr>
              <w:t>NOT EXECUTED (devices unavailable)</w:t>
            </w:r>
          </w:p>
        </w:tc>
      </w:tr>
      <w:tr>
        <w:tc>
          <w:tcPr>
            <w:tcW w:type="dxa" w:w="2880"/>
          </w:tcPr>
          <w:p>
            <w:r/>
            <w:r>
              <w:rPr>
                <w:sz w:val="17"/>
              </w:rPr>
              <w:t>Export/PDF</w:t>
            </w:r>
          </w:p>
        </w:tc>
        <w:tc>
          <w:tcPr>
            <w:tcW w:type="dxa" w:w="4176"/>
          </w:tcPr>
          <w:p>
            <w:r/>
            <w:r>
              <w:rPr>
                <w:sz w:val="17"/>
              </w:rPr>
              <w:t>TC-A01, TC-M05, TC-M06</w:t>
            </w:r>
          </w:p>
        </w:tc>
        <w:tc>
          <w:tcPr>
            <w:tcW w:type="dxa" w:w="2880"/>
          </w:tcPr>
          <w:p>
            <w:r/>
            <w:r>
              <w:rPr>
                <w:sz w:val="17"/>
              </w:rPr>
              <w:t>PASS</w:t>
            </w:r>
          </w:p>
        </w:tc>
      </w:tr>
      <w:tr>
        <w:tc>
          <w:tcPr>
            <w:tcW w:type="dxa" w:w="2880"/>
            <w:shd w:val="clear" w:color="auto" w:fill="F2F5F7"/>
          </w:tcPr>
          <w:p>
            <w:r/>
            <w:r>
              <w:rPr>
                <w:sz w:val="17"/>
              </w:rPr>
              <w:t>Invalid input</w:t>
            </w:r>
          </w:p>
        </w:tc>
        <w:tc>
          <w:tcPr>
            <w:tcW w:type="dxa" w:w="4176"/>
            <w:shd w:val="clear" w:color="auto" w:fill="F2F5F7"/>
          </w:tcPr>
          <w:p>
            <w:r/>
            <w:r>
              <w:rPr>
                <w:sz w:val="17"/>
              </w:rPr>
              <w:t>TC-A03, TC-M08</w:t>
            </w:r>
          </w:p>
        </w:tc>
        <w:tc>
          <w:tcPr>
            <w:tcW w:type="dxa" w:w="2880"/>
            <w:shd w:val="clear" w:color="auto" w:fill="F2F5F7"/>
          </w:tcPr>
          <w:p>
            <w:r/>
            <w:r>
              <w:rPr>
                <w:sz w:val="17"/>
              </w:rPr>
              <w:t>PASS</w:t>
            </w:r>
          </w:p>
        </w:tc>
      </w:tr>
      <w:tr>
        <w:tc>
          <w:tcPr>
            <w:tcW w:type="dxa" w:w="2880"/>
          </w:tcPr>
          <w:p>
            <w:r/>
            <w:r>
              <w:rPr>
                <w:sz w:val="17"/>
              </w:rPr>
              <w:t>Error handling</w:t>
            </w:r>
          </w:p>
        </w:tc>
        <w:tc>
          <w:tcPr>
            <w:tcW w:type="dxa" w:w="4176"/>
          </w:tcPr>
          <w:p>
            <w:r/>
            <w:r>
              <w:rPr>
                <w:sz w:val="17"/>
              </w:rPr>
              <w:t>main.py handlers; TC-A03/A04 + 404/422 paths</w:t>
            </w:r>
          </w:p>
        </w:tc>
        <w:tc>
          <w:tcPr>
            <w:tcW w:type="dxa" w:w="2880"/>
          </w:tcPr>
          <w:p>
            <w:r/>
            <w:r>
              <w:rPr>
                <w:sz w:val="17"/>
              </w:rPr>
              <w:t>PASS for covered statuses</w:t>
            </w:r>
          </w:p>
        </w:tc>
      </w:tr>
    </w:tbl>
    <w:p>
      <w:pPr>
        <w:spacing w:after="40"/>
      </w:pPr>
    </w:p>
    <w:p>
      <w:pPr>
        <w:pStyle w:val="Heading1"/>
      </w:pPr>
      <w:r>
        <w:t>5. Tests Not Executed in This Review (honest register)</w:t>
      </w:r>
    </w:p>
    <w:p>
      <w:r>
        <w:rPr>
          <w:b w:val="0"/>
          <w:i w:val="0"/>
        </w:rPr>
        <w:t>The items below describe functionality that exists in the repository but could not be executed in the review environment. They are explicitly NOT marked as passed.</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49"/>
            <w:shd w:val="clear" w:color="auto" w:fill="10182E"/>
          </w:tcPr>
          <w:p>
            <w:r/>
            <w:r>
              <w:rPr>
                <w:b/>
                <w:color w:val="FFFFFF"/>
                <w:sz w:val="14"/>
              </w:rPr>
              <w:t>Test ID</w:t>
            </w:r>
          </w:p>
        </w:tc>
        <w:tc>
          <w:tcPr>
            <w:tcW w:type="dxa" w:w="1368"/>
            <w:shd w:val="clear" w:color="auto" w:fill="10182E"/>
          </w:tcPr>
          <w:p>
            <w:r/>
            <w:r>
              <w:rPr>
                <w:b/>
                <w:color w:val="FFFFFF"/>
                <w:sz w:val="14"/>
              </w:rPr>
              <w:t>Module</w:t>
            </w:r>
          </w:p>
        </w:tc>
        <w:tc>
          <w:tcPr>
            <w:tcW w:type="dxa" w:w="1800"/>
            <w:shd w:val="clear" w:color="auto" w:fill="10182E"/>
          </w:tcPr>
          <w:p>
            <w:r/>
            <w:r>
              <w:rPr>
                <w:b/>
                <w:color w:val="FFFFFF"/>
                <w:sz w:val="14"/>
              </w:rPr>
              <w:t>Test description</w:t>
            </w:r>
          </w:p>
        </w:tc>
        <w:tc>
          <w:tcPr>
            <w:tcW w:type="dxa" w:w="1440"/>
            <w:shd w:val="clear" w:color="auto" w:fill="10182E"/>
          </w:tcPr>
          <w:p>
            <w:r/>
            <w:r>
              <w:rPr>
                <w:b/>
                <w:color w:val="FFFFFF"/>
                <w:sz w:val="14"/>
              </w:rPr>
              <w:t>Input</w:t>
            </w:r>
          </w:p>
        </w:tc>
        <w:tc>
          <w:tcPr>
            <w:tcW w:type="dxa" w:w="1728"/>
            <w:shd w:val="clear" w:color="auto" w:fill="10182E"/>
          </w:tcPr>
          <w:p>
            <w:r/>
            <w:r>
              <w:rPr>
                <w:b/>
                <w:color w:val="FFFFFF"/>
                <w:sz w:val="14"/>
              </w:rPr>
              <w:t>Expected</w:t>
            </w:r>
          </w:p>
        </w:tc>
        <w:tc>
          <w:tcPr>
            <w:tcW w:type="dxa" w:w="720"/>
            <w:shd w:val="clear" w:color="auto" w:fill="10182E"/>
          </w:tcPr>
          <w:p>
            <w:r/>
            <w:r>
              <w:rPr>
                <w:b/>
                <w:color w:val="FFFFFF"/>
                <w:sz w:val="14"/>
              </w:rPr>
              <w:t>Actual</w:t>
            </w:r>
          </w:p>
        </w:tc>
        <w:tc>
          <w:tcPr>
            <w:tcW w:type="dxa" w:w="1080"/>
            <w:shd w:val="clear" w:color="auto" w:fill="10182E"/>
          </w:tcPr>
          <w:p>
            <w:r/>
            <w:r>
              <w:rPr>
                <w:b/>
                <w:color w:val="FFFFFF"/>
                <w:sz w:val="14"/>
              </w:rPr>
              <w:t>Status</w:t>
            </w:r>
          </w:p>
        </w:tc>
        <w:tc>
          <w:tcPr>
            <w:tcW w:type="dxa" w:w="2520"/>
            <w:shd w:val="clear" w:color="auto" w:fill="10182E"/>
          </w:tcPr>
          <w:p>
            <w:r/>
            <w:r>
              <w:rPr>
                <w:b/>
                <w:color w:val="FFFFFF"/>
                <w:sz w:val="14"/>
              </w:rPr>
              <w:t>Remarks</w:t>
            </w:r>
          </w:p>
        </w:tc>
      </w:tr>
      <w:tr>
        <w:tc>
          <w:tcPr>
            <w:tcW w:type="dxa" w:w="749"/>
          </w:tcPr>
          <w:p>
            <w:r/>
            <w:r>
              <w:rPr>
                <w:sz w:val="14"/>
              </w:rPr>
              <w:t>TC-N01</w:t>
            </w:r>
          </w:p>
        </w:tc>
        <w:tc>
          <w:tcPr>
            <w:tcW w:type="dxa" w:w="1368"/>
          </w:tcPr>
          <w:p>
            <w:r/>
            <w:r>
              <w:rPr>
                <w:sz w:val="14"/>
              </w:rPr>
              <w:t>Gemini live integration</w:t>
            </w:r>
          </w:p>
        </w:tc>
        <w:tc>
          <w:tcPr>
            <w:tcW w:type="dxa" w:w="1800"/>
          </w:tcPr>
          <w:p>
            <w:r/>
            <w:r>
              <w:rPr>
                <w:sz w:val="14"/>
              </w:rPr>
              <w:t>Real Gemini outline+script quality/output</w:t>
            </w:r>
          </w:p>
        </w:tc>
        <w:tc>
          <w:tcPr>
            <w:tcW w:type="dxa" w:w="1440"/>
          </w:tcPr>
          <w:p>
            <w:r/>
            <w:r>
              <w:rPr>
                <w:sz w:val="14"/>
              </w:rPr>
              <w:t>Valid GEMINI_API_KEY</w:t>
            </w:r>
          </w:p>
        </w:tc>
        <w:tc>
          <w:tcPr>
            <w:tcW w:type="dxa" w:w="1728"/>
          </w:tcPr>
          <w:p>
            <w:r/>
            <w:r>
              <w:rPr>
                <w:sz w:val="14"/>
              </w:rPr>
              <w:t>Structured valid script; models reported</w:t>
            </w:r>
          </w:p>
        </w:tc>
        <w:tc>
          <w:tcPr>
            <w:tcW w:type="dxa" w:w="720"/>
          </w:tcPr>
          <w:p>
            <w:r/>
            <w:r>
              <w:rPr>
                <w:sz w:val="14"/>
              </w:rPr>
              <w:t>—</w:t>
            </w:r>
          </w:p>
        </w:tc>
        <w:tc>
          <w:tcPr>
            <w:tcW w:type="dxa" w:w="1080"/>
          </w:tcPr>
          <w:p>
            <w:r/>
            <w:r>
              <w:rPr>
                <w:sz w:val="14"/>
              </w:rPr>
              <w:t>NOT EXECUTED</w:t>
            </w:r>
          </w:p>
        </w:tc>
        <w:tc>
          <w:tcPr>
            <w:tcW w:type="dxa" w:w="2520"/>
          </w:tcPr>
          <w:p>
            <w:r/>
            <w:r>
              <w:rPr>
                <w:sz w:val="14"/>
              </w:rPr>
              <w:t>Requires a valid paid/free-tier API key; none available in review environment. SDK call path is covered by mocked tests TC-A08/TC-A09.</w:t>
            </w:r>
          </w:p>
        </w:tc>
      </w:tr>
      <w:tr>
        <w:tc>
          <w:tcPr>
            <w:tcW w:type="dxa" w:w="749"/>
            <w:shd w:val="clear" w:color="auto" w:fill="F2F5F7"/>
          </w:tcPr>
          <w:p>
            <w:r/>
            <w:r>
              <w:rPr>
                <w:sz w:val="14"/>
              </w:rPr>
              <w:t>TC-N02</w:t>
            </w:r>
          </w:p>
        </w:tc>
        <w:tc>
          <w:tcPr>
            <w:tcW w:type="dxa" w:w="1368"/>
            <w:shd w:val="clear" w:color="auto" w:fill="F2F5F7"/>
          </w:tcPr>
          <w:p>
            <w:r/>
            <w:r>
              <w:rPr>
                <w:sz w:val="14"/>
              </w:rPr>
              <w:t>Hosted HF art</w:t>
            </w:r>
          </w:p>
        </w:tc>
        <w:tc>
          <w:tcPr>
            <w:tcW w:type="dxa" w:w="1800"/>
            <w:shd w:val="clear" w:color="auto" w:fill="F2F5F7"/>
          </w:tcPr>
          <w:p>
            <w:r/>
            <w:r>
              <w:rPr>
                <w:sz w:val="14"/>
              </w:rPr>
              <w:t>Real SDXL panel rendering via HF</w:t>
            </w:r>
          </w:p>
        </w:tc>
        <w:tc>
          <w:tcPr>
            <w:tcW w:type="dxa" w:w="1440"/>
            <w:shd w:val="clear" w:color="auto" w:fill="F2F5F7"/>
          </w:tcPr>
          <w:p>
            <w:r/>
            <w:r>
              <w:rPr>
                <w:sz w:val="14"/>
              </w:rPr>
              <w:t>Valid HF_TOKEN</w:t>
            </w:r>
          </w:p>
        </w:tc>
        <w:tc>
          <w:tcPr>
            <w:tcW w:type="dxa" w:w="1728"/>
            <w:shd w:val="clear" w:color="auto" w:fill="F2F5F7"/>
          </w:tcPr>
          <w:p>
            <w:r/>
            <w:r>
              <w:rPr>
                <w:sz w:val="14"/>
              </w:rPr>
              <w:t>Photographic/comic art per panel</w:t>
            </w:r>
          </w:p>
        </w:tc>
        <w:tc>
          <w:tcPr>
            <w:tcW w:type="dxa" w:w="720"/>
            <w:shd w:val="clear" w:color="auto" w:fill="F2F5F7"/>
          </w:tcPr>
          <w:p>
            <w:r/>
            <w:r>
              <w:rPr>
                <w:sz w:val="14"/>
              </w:rPr>
              <w:t>—</w:t>
            </w:r>
          </w:p>
        </w:tc>
        <w:tc>
          <w:tcPr>
            <w:tcW w:type="dxa" w:w="1080"/>
            <w:shd w:val="clear" w:color="auto" w:fill="F2F5F7"/>
          </w:tcPr>
          <w:p>
            <w:r/>
            <w:r>
              <w:rPr>
                <w:sz w:val="14"/>
              </w:rPr>
              <w:t>NOT EXECUTED</w:t>
            </w:r>
          </w:p>
        </w:tc>
        <w:tc>
          <w:tcPr>
            <w:tcW w:type="dxa" w:w="2520"/>
            <w:shd w:val="clear" w:color="auto" w:fill="F2F5F7"/>
          </w:tcPr>
          <w:p>
            <w:r/>
            <w:r>
              <w:rPr>
                <w:sz w:val="14"/>
              </w:rPr>
              <w:t>Requires valid token + provider access. Code path exercised up to network boundary in TC-M10.</w:t>
            </w:r>
          </w:p>
        </w:tc>
      </w:tr>
      <w:tr>
        <w:tc>
          <w:tcPr>
            <w:tcW w:type="dxa" w:w="749"/>
          </w:tcPr>
          <w:p>
            <w:r/>
            <w:r>
              <w:rPr>
                <w:sz w:val="14"/>
              </w:rPr>
              <w:t>TC-N03</w:t>
            </w:r>
          </w:p>
        </w:tc>
        <w:tc>
          <w:tcPr>
            <w:tcW w:type="dxa" w:w="1368"/>
          </w:tcPr>
          <w:p>
            <w:r/>
            <w:r>
              <w:rPr>
                <w:sz w:val="14"/>
              </w:rPr>
              <w:t>Local Diffusers art</w:t>
            </w:r>
          </w:p>
        </w:tc>
        <w:tc>
          <w:tcPr>
            <w:tcW w:type="dxa" w:w="1800"/>
          </w:tcPr>
          <w:p>
            <w:r/>
            <w:r>
              <w:rPr>
                <w:sz w:val="14"/>
              </w:rPr>
              <w:t>GPU/CPU local Stable Diffusion rendering</w:t>
            </w:r>
          </w:p>
        </w:tc>
        <w:tc>
          <w:tcPr>
            <w:tcW w:type="dxa" w:w="1440"/>
          </w:tcPr>
          <w:p>
            <w:r/>
            <w:r>
              <w:rPr>
                <w:sz w:val="14"/>
              </w:rPr>
              <w:t>IMAGE_PROVIDER=diffusers + torch stack</w:t>
            </w:r>
          </w:p>
        </w:tc>
        <w:tc>
          <w:tcPr>
            <w:tcW w:type="dxa" w:w="1728"/>
          </w:tcPr>
          <w:p>
            <w:r/>
            <w:r>
              <w:rPr>
                <w:sz w:val="14"/>
              </w:rPr>
              <w:t>Panels rendered locally</w:t>
            </w:r>
          </w:p>
        </w:tc>
        <w:tc>
          <w:tcPr>
            <w:tcW w:type="dxa" w:w="720"/>
          </w:tcPr>
          <w:p>
            <w:r/>
            <w:r>
              <w:rPr>
                <w:sz w:val="14"/>
              </w:rPr>
              <w:t>—</w:t>
            </w:r>
          </w:p>
        </w:tc>
        <w:tc>
          <w:tcPr>
            <w:tcW w:type="dxa" w:w="1080"/>
          </w:tcPr>
          <w:p>
            <w:r/>
            <w:r>
              <w:rPr>
                <w:sz w:val="14"/>
              </w:rPr>
              <w:t>NOT EXECUTED</w:t>
            </w:r>
          </w:p>
        </w:tc>
        <w:tc>
          <w:tcPr>
            <w:tcW w:type="dxa" w:w="2520"/>
          </w:tcPr>
          <w:p>
            <w:r/>
            <w:r>
              <w:rPr>
                <w:sz w:val="14"/>
              </w:rPr>
              <w:t>Model weights (several GB) and GPU not available in review environment; lazy-loading code path reviewed in source.</w:t>
            </w:r>
          </w:p>
        </w:tc>
      </w:tr>
      <w:tr>
        <w:tc>
          <w:tcPr>
            <w:tcW w:type="dxa" w:w="749"/>
            <w:shd w:val="clear" w:color="auto" w:fill="F2F5F7"/>
          </w:tcPr>
          <w:p>
            <w:r/>
            <w:r>
              <w:rPr>
                <w:sz w:val="14"/>
              </w:rPr>
              <w:t>TC-N04</w:t>
            </w:r>
          </w:p>
        </w:tc>
        <w:tc>
          <w:tcPr>
            <w:tcW w:type="dxa" w:w="1368"/>
            <w:shd w:val="clear" w:color="auto" w:fill="F2F5F7"/>
          </w:tcPr>
          <w:p>
            <w:r/>
            <w:r>
              <w:rPr>
                <w:sz w:val="14"/>
              </w:rPr>
              <w:t>Mobile (Android Termux)</w:t>
            </w:r>
          </w:p>
        </w:tc>
        <w:tc>
          <w:tcPr>
            <w:tcW w:type="dxa" w:w="1800"/>
            <w:shd w:val="clear" w:color="auto" w:fill="F2F5F7"/>
          </w:tcPr>
          <w:p>
            <w:r/>
            <w:r>
              <w:rPr>
                <w:sz w:val="14"/>
              </w:rPr>
              <w:t>Run app on Android via Termux + Spck</w:t>
            </w:r>
          </w:p>
        </w:tc>
        <w:tc>
          <w:tcPr>
            <w:tcW w:type="dxa" w:w="1440"/>
            <w:shd w:val="clear" w:color="auto" w:fill="F2F5F7"/>
          </w:tcPr>
          <w:p>
            <w:r/>
            <w:r>
              <w:rPr>
                <w:sz w:val="14"/>
              </w:rPr>
              <w:t>ANDROID-SPCK.md steps</w:t>
            </w:r>
          </w:p>
        </w:tc>
        <w:tc>
          <w:tcPr>
            <w:tcW w:type="dxa" w:w="1728"/>
            <w:shd w:val="clear" w:color="auto" w:fill="F2F5F7"/>
          </w:tcPr>
          <w:p>
            <w:r/>
            <w:r>
              <w:rPr>
                <w:sz w:val="14"/>
              </w:rPr>
              <w:t>App usable in phone browser</w:t>
            </w:r>
          </w:p>
        </w:tc>
        <w:tc>
          <w:tcPr>
            <w:tcW w:type="dxa" w:w="720"/>
            <w:shd w:val="clear" w:color="auto" w:fill="F2F5F7"/>
          </w:tcPr>
          <w:p>
            <w:r/>
            <w:r>
              <w:rPr>
                <w:sz w:val="14"/>
              </w:rPr>
              <w:t>—</w:t>
            </w:r>
          </w:p>
        </w:tc>
        <w:tc>
          <w:tcPr>
            <w:tcW w:type="dxa" w:w="1080"/>
            <w:shd w:val="clear" w:color="auto" w:fill="F2F5F7"/>
          </w:tcPr>
          <w:p>
            <w:r/>
            <w:r>
              <w:rPr>
                <w:sz w:val="14"/>
              </w:rPr>
              <w:t>NOT EXECUTED</w:t>
            </w:r>
          </w:p>
        </w:tc>
        <w:tc>
          <w:tcPr>
            <w:tcW w:type="dxa" w:w="2520"/>
            <w:shd w:val="clear" w:color="auto" w:fill="F2F5F7"/>
          </w:tcPr>
          <w:p>
            <w:r/>
            <w:r>
              <w:rPr>
                <w:sz w:val="14"/>
              </w:rPr>
              <w:t>No Android device in review environment; scripts/mobile requirements exist in repo.</w:t>
            </w:r>
          </w:p>
        </w:tc>
      </w:tr>
      <w:tr>
        <w:tc>
          <w:tcPr>
            <w:tcW w:type="dxa" w:w="749"/>
          </w:tcPr>
          <w:p>
            <w:r/>
            <w:r>
              <w:rPr>
                <w:sz w:val="14"/>
              </w:rPr>
              <w:t>TC-N05</w:t>
            </w:r>
          </w:p>
        </w:tc>
        <w:tc>
          <w:tcPr>
            <w:tcW w:type="dxa" w:w="1368"/>
          </w:tcPr>
          <w:p>
            <w:r/>
            <w:r>
              <w:rPr>
                <w:sz w:val="14"/>
              </w:rPr>
              <w:t>Multi-browser UI</w:t>
            </w:r>
          </w:p>
        </w:tc>
        <w:tc>
          <w:tcPr>
            <w:tcW w:type="dxa" w:w="1800"/>
          </w:tcPr>
          <w:p>
            <w:r/>
            <w:r>
              <w:rPr>
                <w:sz w:val="14"/>
              </w:rPr>
              <w:t>Manual visual check across Chrome/Firefox/Safari</w:t>
            </w:r>
          </w:p>
        </w:tc>
        <w:tc>
          <w:tcPr>
            <w:tcW w:type="dxa" w:w="1440"/>
          </w:tcPr>
          <w:p>
            <w:r/>
            <w:r>
              <w:rPr>
                <w:sz w:val="14"/>
              </w:rPr>
              <w:t>RUN app; open /; submit form</w:t>
            </w:r>
          </w:p>
        </w:tc>
        <w:tc>
          <w:tcPr>
            <w:tcW w:type="dxa" w:w="1728"/>
          </w:tcPr>
          <w:p>
            <w:r/>
            <w:r>
              <w:rPr>
                <w:sz w:val="14"/>
              </w:rPr>
              <w:t>Layouts match CSS breakpoints</w:t>
            </w:r>
          </w:p>
        </w:tc>
        <w:tc>
          <w:tcPr>
            <w:tcW w:type="dxa" w:w="720"/>
          </w:tcPr>
          <w:p>
            <w:r/>
            <w:r>
              <w:rPr>
                <w:sz w:val="14"/>
              </w:rPr>
              <w:t>—</w:t>
            </w:r>
          </w:p>
        </w:tc>
        <w:tc>
          <w:tcPr>
            <w:tcW w:type="dxa" w:w="1080"/>
          </w:tcPr>
          <w:p>
            <w:r/>
            <w:r>
              <w:rPr>
                <w:sz w:val="14"/>
              </w:rPr>
              <w:t>NOT EXECUTED</w:t>
            </w:r>
          </w:p>
        </w:tc>
        <w:tc>
          <w:tcPr>
            <w:tcW w:type="dxa" w:w="2520"/>
          </w:tcPr>
          <w:p>
            <w:r/>
            <w:r>
              <w:rPr>
                <w:sz w:val="14"/>
              </w:rPr>
              <w:t>Interactive browser visual QA not possible in review sandbox; CSS breakpoints verified in source (900/620 px).</w:t>
            </w:r>
          </w:p>
        </w:tc>
      </w:tr>
      <w:tr>
        <w:tc>
          <w:tcPr>
            <w:tcW w:type="dxa" w:w="749"/>
            <w:shd w:val="clear" w:color="auto" w:fill="F2F5F7"/>
          </w:tcPr>
          <w:p>
            <w:r/>
            <w:r>
              <w:rPr>
                <w:sz w:val="14"/>
              </w:rPr>
              <w:t>TC-N06</w:t>
            </w:r>
          </w:p>
        </w:tc>
        <w:tc>
          <w:tcPr>
            <w:tcW w:type="dxa" w:w="1368"/>
            <w:shd w:val="clear" w:color="auto" w:fill="F2F5F7"/>
          </w:tcPr>
          <w:p>
            <w:r/>
            <w:r>
              <w:rPr>
                <w:sz w:val="14"/>
              </w:rPr>
              <w:t>Docker build</w:t>
            </w:r>
          </w:p>
        </w:tc>
        <w:tc>
          <w:tcPr>
            <w:tcW w:type="dxa" w:w="1800"/>
            <w:shd w:val="clear" w:color="auto" w:fill="F2F5F7"/>
          </w:tcPr>
          <w:p>
            <w:r/>
            <w:r>
              <w:rPr>
                <w:sz w:val="14"/>
              </w:rPr>
              <w:t>docker compose up --build</w:t>
            </w:r>
          </w:p>
        </w:tc>
        <w:tc>
          <w:tcPr>
            <w:tcW w:type="dxa" w:w="1440"/>
            <w:shd w:val="clear" w:color="auto" w:fill="F2F5F7"/>
          </w:tcPr>
          <w:p>
            <w:r/>
            <w:r>
              <w:rPr>
                <w:sz w:val="14"/>
              </w:rPr>
              <w:t>Docker daemon</w:t>
            </w:r>
          </w:p>
        </w:tc>
        <w:tc>
          <w:tcPr>
            <w:tcW w:type="dxa" w:w="1728"/>
            <w:shd w:val="clear" w:color="auto" w:fill="F2F5F7"/>
          </w:tcPr>
          <w:p>
            <w:r/>
            <w:r>
              <w:rPr>
                <w:sz w:val="14"/>
              </w:rPr>
              <w:t>Container serves on :8000 with healthcheck</w:t>
            </w:r>
          </w:p>
        </w:tc>
        <w:tc>
          <w:tcPr>
            <w:tcW w:type="dxa" w:w="720"/>
            <w:shd w:val="clear" w:color="auto" w:fill="F2F5F7"/>
          </w:tcPr>
          <w:p>
            <w:r/>
            <w:r>
              <w:rPr>
                <w:sz w:val="14"/>
              </w:rPr>
              <w:t>—</w:t>
            </w:r>
          </w:p>
        </w:tc>
        <w:tc>
          <w:tcPr>
            <w:tcW w:type="dxa" w:w="1080"/>
            <w:shd w:val="clear" w:color="auto" w:fill="F2F5F7"/>
          </w:tcPr>
          <w:p>
            <w:r/>
            <w:r>
              <w:rPr>
                <w:sz w:val="14"/>
              </w:rPr>
              <w:t>NOT EXECUTED</w:t>
            </w:r>
          </w:p>
        </w:tc>
        <w:tc>
          <w:tcPr>
            <w:tcW w:type="dxa" w:w="2520"/>
            <w:shd w:val="clear" w:color="auto" w:fill="F2F5F7"/>
          </w:tcPr>
          <w:p>
            <w:r/>
            <w:r>
              <w:rPr>
                <w:sz w:val="14"/>
              </w:rPr>
              <w:t>No Docker daemon in review environment; Dockerfile/compose reviewed statically.</w:t>
            </w:r>
          </w:p>
        </w:tc>
      </w:tr>
      <w:tr>
        <w:tc>
          <w:tcPr>
            <w:tcW w:type="dxa" w:w="749"/>
          </w:tcPr>
          <w:p>
            <w:r/>
            <w:r>
              <w:rPr>
                <w:sz w:val="14"/>
              </w:rPr>
              <w:t>TC-N07</w:t>
            </w:r>
          </w:p>
        </w:tc>
        <w:tc>
          <w:tcPr>
            <w:tcW w:type="dxa" w:w="1368"/>
          </w:tcPr>
          <w:p>
            <w:r/>
            <w:r>
              <w:rPr>
                <w:sz w:val="14"/>
              </w:rPr>
              <w:t>Gemini output edge cases</w:t>
            </w:r>
          </w:p>
        </w:tc>
        <w:tc>
          <w:tcPr>
            <w:tcW w:type="dxa" w:w="1800"/>
          </w:tcPr>
          <w:p>
            <w:r/>
            <w:r>
              <w:rPr>
                <w:sz w:val="14"/>
              </w:rPr>
              <w:t>Empty/malformed Gemini JSON handling</w:t>
            </w:r>
          </w:p>
        </w:tc>
        <w:tc>
          <w:tcPr>
            <w:tcW w:type="dxa" w:w="1440"/>
          </w:tcPr>
          <w:p>
            <w:r/>
            <w:r>
              <w:rPr>
                <w:sz w:val="14"/>
              </w:rPr>
              <w:t>Model returning empty text or bad JSON</w:t>
            </w:r>
          </w:p>
        </w:tc>
        <w:tc>
          <w:tcPr>
            <w:tcW w:type="dxa" w:w="1728"/>
          </w:tcPr>
          <w:p>
            <w:r/>
            <w:r>
              <w:rPr>
                <w:sz w:val="14"/>
              </w:rPr>
              <w:t>GenerationError raised; fallback if enabled</w:t>
            </w:r>
          </w:p>
        </w:tc>
        <w:tc>
          <w:tcPr>
            <w:tcW w:type="dxa" w:w="720"/>
          </w:tcPr>
          <w:p>
            <w:r/>
            <w:r>
              <w:rPr>
                <w:sz w:val="14"/>
              </w:rPr>
              <w:t>—</w:t>
            </w:r>
          </w:p>
        </w:tc>
        <w:tc>
          <w:tcPr>
            <w:tcW w:type="dxa" w:w="1080"/>
          </w:tcPr>
          <w:p>
            <w:r/>
            <w:r>
              <w:rPr>
                <w:sz w:val="14"/>
              </w:rPr>
              <w:t>NOT EXECUTED</w:t>
            </w:r>
          </w:p>
        </w:tc>
        <w:tc>
          <w:tcPr>
            <w:tcW w:type="dxa" w:w="2520"/>
          </w:tcPr>
          <w:p>
            <w:r/>
            <w:r>
              <w:rPr>
                <w:sz w:val="14"/>
              </w:rPr>
              <w:t>Needs mocked structured failures beyond repo tests — suggested future test work.</w:t>
            </w:r>
          </w:p>
        </w:tc>
      </w:tr>
    </w:tbl>
    <w:p>
      <w:pPr>
        <w:spacing w:after="40"/>
      </w:pPr>
    </w:p>
    <w:p>
      <w:pPr>
        <w:pStyle w:val="Heading1"/>
      </w:pPr>
      <w:r>
        <w:t>6. Environment Used for Executed Tests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10182E"/>
          </w:tcPr>
          <w:p>
            <w:r/>
            <w:r>
              <w:rPr>
                <w:b/>
                <w:color w:val="FFFFFF"/>
                <w:sz w:val="19"/>
              </w:rPr>
              <w:t>Item</w:t>
            </w:r>
          </w:p>
        </w:tc>
        <w:tc>
          <w:tcPr>
            <w:tcW w:type="dxa" w:w="6768"/>
            <w:shd w:val="clear" w:color="auto" w:fill="10182E"/>
          </w:tcPr>
          <w:p>
            <w:r/>
            <w:r>
              <w:rPr>
                <w:b/>
                <w:color w:val="FFFFFF"/>
                <w:sz w:val="19"/>
              </w:rPr>
              <w:t>Value</w:t>
            </w:r>
          </w:p>
        </w:tc>
      </w:tr>
      <w:tr>
        <w:tc>
          <w:tcPr>
            <w:tcW w:type="dxa" w:w="3168"/>
          </w:tcPr>
          <w:p>
            <w:r/>
            <w:r>
              <w:rPr>
                <w:sz w:val="19"/>
              </w:rPr>
              <w:t>OS / Python</w:t>
            </w:r>
          </w:p>
        </w:tc>
        <w:tc>
          <w:tcPr>
            <w:tcW w:type="dxa" w:w="6768"/>
          </w:tcPr>
          <w:p>
            <w:r/>
            <w:r>
              <w:rPr>
                <w:sz w:val="19"/>
              </w:rPr>
              <w:t>Linux x86-64 / Python 3.11.2 (venv from requirements-dev.txt)</w:t>
            </w:r>
          </w:p>
        </w:tc>
      </w:tr>
      <w:tr>
        <w:tc>
          <w:tcPr>
            <w:tcW w:type="dxa" w:w="3168"/>
            <w:shd w:val="clear" w:color="auto" w:fill="F2F5F7"/>
          </w:tcPr>
          <w:p>
            <w:r/>
            <w:r>
              <w:rPr>
                <w:sz w:val="19"/>
              </w:rPr>
              <w:t>pytest</w:t>
            </w:r>
          </w:p>
        </w:tc>
        <w:tc>
          <w:tcPr>
            <w:tcW w:type="dxa" w:w="6768"/>
            <w:shd w:val="clear" w:color="auto" w:fill="F2F5F7"/>
          </w:tcPr>
          <w:p>
            <w:r/>
            <w:r>
              <w:rPr>
                <w:sz w:val="19"/>
              </w:rPr>
              <w:t>9.1.1 with pytest-cov 7.1.0</w:t>
            </w:r>
          </w:p>
        </w:tc>
      </w:tr>
      <w:tr>
        <w:tc>
          <w:tcPr>
            <w:tcW w:type="dxa" w:w="3168"/>
          </w:tcPr>
          <w:p>
            <w:r/>
            <w:r>
              <w:rPr>
                <w:sz w:val="19"/>
              </w:rPr>
              <w:t>App mode for suite</w:t>
            </w:r>
          </w:p>
        </w:tc>
        <w:tc>
          <w:tcPr>
            <w:tcW w:type="dxa" w:w="6768"/>
          </w:tcPr>
          <w:p>
            <w:r/>
            <w:r>
              <w:rPr>
                <w:sz w:val="19"/>
              </w:rPr>
              <w:t>AI_MODE=demo (forced), IMAGE_PROVIDER=placeholder (forced), 512×512 art</w:t>
            </w:r>
          </w:p>
        </w:tc>
      </w:tr>
      <w:tr>
        <w:tc>
          <w:tcPr>
            <w:tcW w:type="dxa" w:w="3168"/>
            <w:shd w:val="clear" w:color="auto" w:fill="F2F5F7"/>
          </w:tcPr>
          <w:p>
            <w:r/>
            <w:r>
              <w:rPr>
                <w:sz w:val="19"/>
              </w:rPr>
              <w:t>Live run</w:t>
            </w:r>
          </w:p>
        </w:tc>
        <w:tc>
          <w:tcPr>
            <w:tcW w:type="dxa" w:w="6768"/>
            <w:shd w:val="clear" w:color="auto" w:fill="F2F5F7"/>
          </w:tcPr>
          <w:p>
            <w:r/>
            <w:r>
              <w:rPr>
                <w:sz w:val="19"/>
              </w:rPr>
              <w:t>uvicorn app.main:app (AI_MODE=demo, IMAGE_PROVIDER=placeholder, 768×768 art)</w:t>
            </w:r>
          </w:p>
        </w:tc>
      </w:tr>
      <w:tr>
        <w:tc>
          <w:tcPr>
            <w:tcW w:type="dxa" w:w="3168"/>
          </w:tcPr>
          <w:p>
            <w:r/>
            <w:r>
              <w:rPr>
                <w:sz w:val="19"/>
              </w:rPr>
              <w:t>Network-dependent providers</w:t>
            </w:r>
          </w:p>
        </w:tc>
        <w:tc>
          <w:tcPr>
            <w:tcW w:type="dxa" w:w="6768"/>
          </w:tcPr>
          <w:p>
            <w:r/>
            <w:r>
              <w:rPr>
                <w:sz w:val="19"/>
              </w:rPr>
              <w:t>Not available — used for fallback demonstrations only</w:t>
            </w:r>
          </w:p>
        </w:tc>
      </w:tr>
    </w:tbl>
    <w:p>
      <w:pPr>
        <w:spacing w:after="40"/>
      </w:pPr>
    </w:p>
    <w:p>
      <w:pPr>
        <w:pStyle w:val="Heading1"/>
      </w:pPr>
      <w:r>
        <w:t>7. Requirement Traceability</w:t>
      </w:r>
    </w:p>
    <w:p>
      <w:r>
        <w:rPr>
          <w:b w:val="0"/>
          <w:i w:val="0"/>
        </w:rPr>
        <w:t>Requirement_Traceability_Matrix.xlsx (delivered with this document) maps every FR/NFR from Phase 2 to its implementing module(s), the covering test IDs from this phase, and a coverage status. Summary counts: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10182E"/>
          </w:tcPr>
          <w:p>
            <w:r/>
            <w:r>
              <w:rPr>
                <w:b/>
                <w:color w:val="FFFFFF"/>
                <w:sz w:val="19"/>
              </w:rPr>
              <w:t>Coverage status</w:t>
            </w:r>
          </w:p>
        </w:tc>
        <w:tc>
          <w:tcPr>
            <w:tcW w:type="dxa" w:w="6192"/>
            <w:shd w:val="clear" w:color="auto" w:fill="10182E"/>
          </w:tcPr>
          <w:p>
            <w:r/>
            <w:r>
              <w:rPr>
                <w:b/>
                <w:color w:val="FFFFFF"/>
                <w:sz w:val="19"/>
              </w:rPr>
              <w:t>Meaning</w:t>
            </w:r>
          </w:p>
        </w:tc>
        <w:tc>
          <w:tcPr>
            <w:tcW w:type="dxa" w:w="1584"/>
            <w:shd w:val="clear" w:color="auto" w:fill="10182E"/>
          </w:tcPr>
          <w:p>
            <w:r/>
            <w:r>
              <w:rPr>
                <w:b/>
                <w:color w:val="FFFFFF"/>
                <w:sz w:val="19"/>
              </w:rPr>
              <w:t>Count (of 32 requirements)</w:t>
            </w:r>
          </w:p>
        </w:tc>
      </w:tr>
      <w:tr>
        <w:tc>
          <w:tcPr>
            <w:tcW w:type="dxa" w:w="2160"/>
          </w:tcPr>
          <w:p>
            <w:r/>
            <w:r>
              <w:rPr>
                <w:sz w:val="19"/>
              </w:rPr>
              <w:t>Covered (verified)</w:t>
            </w:r>
          </w:p>
        </w:tc>
        <w:tc>
          <w:tcPr>
            <w:tcW w:type="dxa" w:w="6192"/>
          </w:tcPr>
          <w:p>
            <w:r/>
            <w:r>
              <w:rPr>
                <w:sz w:val="19"/>
              </w:rPr>
              <w:t>Automated or captured manual evidence exists and passed</w:t>
            </w:r>
          </w:p>
        </w:tc>
        <w:tc>
          <w:tcPr>
            <w:tcW w:type="dxa" w:w="1584"/>
          </w:tcPr>
          <w:p>
            <w:r/>
            <w:r>
              <w:rPr>
                <w:sz w:val="19"/>
              </w:rPr>
              <w:t>22</w:t>
            </w:r>
          </w:p>
        </w:tc>
      </w:tr>
      <w:tr>
        <w:tc>
          <w:tcPr>
            <w:tcW w:type="dxa" w:w="2160"/>
            <w:shd w:val="clear" w:color="auto" w:fill="F2F5F7"/>
          </w:tcPr>
          <w:p>
            <w:r/>
            <w:r>
              <w:rPr>
                <w:sz w:val="19"/>
              </w:rPr>
              <w:t>Partially covered</w:t>
            </w:r>
          </w:p>
        </w:tc>
        <w:tc>
          <w:tcPr>
            <w:tcW w:type="dxa" w:w="6192"/>
            <w:shd w:val="clear" w:color="auto" w:fill="F2F5F7"/>
          </w:tcPr>
          <w:p>
            <w:r/>
            <w:r>
              <w:rPr>
                <w:sz w:val="19"/>
              </w:rPr>
              <w:t>Behaviour verified indirectly or only for a subset</w:t>
            </w:r>
          </w:p>
        </w:tc>
        <w:tc>
          <w:tcPr>
            <w:tcW w:type="dxa" w:w="1584"/>
            <w:shd w:val="clear" w:color="auto" w:fill="F2F5F7"/>
          </w:tcPr>
          <w:p>
            <w:r/>
            <w:r>
              <w:rPr>
                <w:sz w:val="19"/>
              </w:rPr>
              <w:t>5</w:t>
            </w:r>
          </w:p>
        </w:tc>
      </w:tr>
      <w:tr>
        <w:tc>
          <w:tcPr>
            <w:tcW w:type="dxa" w:w="2160"/>
          </w:tcPr>
          <w:p>
            <w:r/>
            <w:r>
              <w:rPr>
                <w:sz w:val="19"/>
              </w:rPr>
              <w:t>Not executable here</w:t>
            </w:r>
          </w:p>
        </w:tc>
        <w:tc>
          <w:tcPr>
            <w:tcW w:type="dxa" w:w="6192"/>
          </w:tcPr>
          <w:p>
            <w:r/>
            <w:r>
              <w:rPr>
                <w:sz w:val="19"/>
              </w:rPr>
              <w:t>Exists in code; needs credentials/devices/daemon (see register)</w:t>
            </w:r>
          </w:p>
        </w:tc>
        <w:tc>
          <w:tcPr>
            <w:tcW w:type="dxa" w:w="1584"/>
          </w:tcPr>
          <w:p>
            <w:r/>
            <w:r>
              <w:rPr>
                <w:sz w:val="19"/>
              </w:rPr>
              <w:t>5</w:t>
            </w:r>
          </w:p>
        </w:tc>
      </w:tr>
    </w:tbl>
    <w:p>
      <w:pPr>
        <w:spacing w:after="40"/>
      </w:pPr>
    </w:p>
    <w:p>
      <w:pPr>
        <w:pStyle w:val="Heading1"/>
      </w:pPr>
      <w:r>
        <w:t>8. Defects / Observations Found During Verification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10182E"/>
          </w:tcPr>
          <w:p>
            <w:r/>
            <w:r>
              <w:rPr>
                <w:b/>
                <w:color w:val="FFFFFF"/>
                <w:sz w:val="16"/>
              </w:rPr>
              <w:t>#</w:t>
            </w:r>
          </w:p>
        </w:tc>
        <w:tc>
          <w:tcPr>
            <w:tcW w:type="dxa" w:w="4176"/>
            <w:shd w:val="clear" w:color="auto" w:fill="10182E"/>
          </w:tcPr>
          <w:p>
            <w:r/>
            <w:r>
              <w:rPr>
                <w:b/>
                <w:color w:val="FFFFFF"/>
                <w:sz w:val="16"/>
              </w:rPr>
              <w:t>Observation</w:t>
            </w:r>
          </w:p>
        </w:tc>
        <w:tc>
          <w:tcPr>
            <w:tcW w:type="dxa" w:w="864"/>
            <w:shd w:val="clear" w:color="auto" w:fill="10182E"/>
          </w:tcPr>
          <w:p>
            <w:r/>
            <w:r>
              <w:rPr>
                <w:b/>
                <w:color w:val="FFFFFF"/>
                <w:sz w:val="16"/>
              </w:rPr>
              <w:t>Severity</w:t>
            </w:r>
          </w:p>
        </w:tc>
        <w:tc>
          <w:tcPr>
            <w:tcW w:type="dxa" w:w="2016"/>
            <w:shd w:val="clear" w:color="auto" w:fill="10182E"/>
          </w:tcPr>
          <w:p>
            <w:r/>
            <w:r>
              <w:rPr>
                <w:b/>
                <w:color w:val="FFFFFF"/>
                <w:sz w:val="16"/>
              </w:rPr>
              <w:t>Evidence</w:t>
            </w:r>
          </w:p>
        </w:tc>
        <w:tc>
          <w:tcPr>
            <w:tcW w:type="dxa" w:w="2376"/>
            <w:shd w:val="clear" w:color="auto" w:fill="10182E"/>
          </w:tcPr>
          <w:p>
            <w:r/>
            <w:r>
              <w:rPr>
                <w:b/>
                <w:color w:val="FFFFFF"/>
                <w:sz w:val="16"/>
              </w:rPr>
              <w:t>Suggested handling</w:t>
            </w:r>
          </w:p>
        </w:tc>
      </w:tr>
      <w:tr>
        <w:tc>
          <w:tcPr>
            <w:tcW w:type="dxa" w:w="504"/>
          </w:tcPr>
          <w:p>
            <w:r/>
            <w:r>
              <w:rPr>
                <w:sz w:val="16"/>
              </w:rPr>
              <w:t>D1</w:t>
            </w:r>
          </w:p>
        </w:tc>
        <w:tc>
          <w:tcPr>
            <w:tcW w:type="dxa" w:w="4176"/>
          </w:tcPr>
          <w:p>
            <w:r/>
            <w:r>
              <w:rPr>
                <w:sz w:val="16"/>
              </w:rPr>
              <w:t>Auto-generated demo titles can read awkwardly when the prompt starts with a verb phrase, e.g. 'Ember and the A Brave Fox Follows Glowing Leaves'. Cosmetic only; Gemini mode writes real titles.</w:t>
            </w:r>
          </w:p>
        </w:tc>
        <w:tc>
          <w:tcPr>
            <w:tcW w:type="dxa" w:w="864"/>
          </w:tcPr>
          <w:p>
            <w:r/>
            <w:r>
              <w:rPr>
                <w:sz w:val="16"/>
              </w:rPr>
              <w:t>Low</w:t>
            </w:r>
          </w:p>
        </w:tc>
        <w:tc>
          <w:tcPr>
            <w:tcW w:type="dxa" w:w="2016"/>
          </w:tcPr>
          <w:p>
            <w:r/>
            <w:r>
              <w:rPr>
                <w:sz w:val="16"/>
              </w:rPr>
              <w:t>TC-M03 title field</w:t>
            </w:r>
          </w:p>
        </w:tc>
        <w:tc>
          <w:tcPr>
            <w:tcW w:type="dxa" w:w="2376"/>
          </w:tcPr>
          <w:p>
            <w:r/>
            <w:r>
              <w:rPr>
                <w:sz w:val="16"/>
              </w:rPr>
              <w:t>Trim leading articles in _short_title or accept cosmetic noise in demo mode.</w:t>
            </w:r>
          </w:p>
        </w:tc>
      </w:tr>
      <w:tr>
        <w:tc>
          <w:tcPr>
            <w:tcW w:type="dxa" w:w="504"/>
            <w:shd w:val="clear" w:color="auto" w:fill="F2F5F7"/>
          </w:tcPr>
          <w:p>
            <w:r/>
            <w:r>
              <w:rPr>
                <w:sz w:val="16"/>
              </w:rPr>
              <w:t>D2</w:t>
            </w:r>
          </w:p>
        </w:tc>
        <w:tc>
          <w:tcPr>
            <w:tcW w:type="dxa" w:w="4176"/>
            <w:shd w:val="clear" w:color="auto" w:fill="F2F5F7"/>
          </w:tcPr>
          <w:p>
            <w:r/>
            <w:r>
              <w:rPr>
                <w:sz w:val="16"/>
              </w:rPr>
              <w:t>Placeholder caption card: long scene descriptions wrap close to (and slightly past) the card's right edge at 768×768 (textwrap width fixed at 62 chars). Cosmetic.</w:t>
            </w:r>
          </w:p>
        </w:tc>
        <w:tc>
          <w:tcPr>
            <w:tcW w:type="dxa" w:w="864"/>
            <w:shd w:val="clear" w:color="auto" w:fill="F2F5F7"/>
          </w:tcPr>
          <w:p>
            <w:r/>
            <w:r>
              <w:rPr>
                <w:sz w:val="16"/>
              </w:rPr>
              <w:t>Low</w:t>
            </w:r>
          </w:p>
        </w:tc>
        <w:tc>
          <w:tcPr>
            <w:tcW w:type="dxa" w:w="2016"/>
            <w:shd w:val="clear" w:color="auto" w:fill="F2F5F7"/>
          </w:tcPr>
          <w:p>
            <w:r/>
            <w:r>
              <w:rPr>
                <w:sz w:val="16"/>
              </w:rPr>
              <w:t>Captured panel-1.png (Figure 5.1)</w:t>
            </w:r>
          </w:p>
        </w:tc>
        <w:tc>
          <w:tcPr>
            <w:tcW w:type="dxa" w:w="2376"/>
            <w:shd w:val="clear" w:color="auto" w:fill="F2F5F7"/>
          </w:tcPr>
          <w:p>
            <w:r/>
            <w:r>
              <w:rPr>
                <w:sz w:val="16"/>
              </w:rPr>
              <w:t>Derive wrap width from image width/font metrics.</w:t>
            </w:r>
          </w:p>
        </w:tc>
      </w:tr>
      <w:tr>
        <w:tc>
          <w:tcPr>
            <w:tcW w:type="dxa" w:w="504"/>
          </w:tcPr>
          <w:p>
            <w:r/>
            <w:r>
              <w:rPr>
                <w:sz w:val="16"/>
              </w:rPr>
              <w:t>D3</w:t>
            </w:r>
          </w:p>
        </w:tc>
        <w:tc>
          <w:tcPr>
            <w:tcW w:type="dxa" w:w="4176"/>
          </w:tcPr>
          <w:p>
            <w:r/>
            <w:r>
              <w:rPr>
                <w:sz w:val="16"/>
              </w:rPr>
              <w:t>pytest emits one third-party deprecation warning (starlette TestClient/httpx notice). No functional impact.</w:t>
            </w:r>
          </w:p>
        </w:tc>
        <w:tc>
          <w:tcPr>
            <w:tcW w:type="dxa" w:w="864"/>
          </w:tcPr>
          <w:p>
            <w:r/>
            <w:r>
              <w:rPr>
                <w:sz w:val="16"/>
              </w:rPr>
              <w:t>Info</w:t>
            </w:r>
          </w:p>
        </w:tc>
        <w:tc>
          <w:tcPr>
            <w:tcW w:type="dxa" w:w="2016"/>
          </w:tcPr>
          <w:p>
            <w:r/>
            <w:r>
              <w:rPr>
                <w:sz w:val="16"/>
              </w:rPr>
              <w:t>pytest output §3</w:t>
            </w:r>
          </w:p>
        </w:tc>
        <w:tc>
          <w:tcPr>
            <w:tcW w:type="dxa" w:w="2376"/>
          </w:tcPr>
          <w:p>
            <w:r/>
            <w:r>
              <w:rPr>
                <w:sz w:val="16"/>
              </w:rPr>
              <w:t>Track upstream: warning advises installing httpx2 in future.</w:t>
            </w:r>
          </w:p>
        </w:tc>
      </w:tr>
    </w:tbl>
    <w:p>
      <w:pPr>
        <w:spacing w:after="40"/>
      </w:pPr>
    </w:p>
    <w:p>
      <w:pPr>
        <w:pStyle w:val="Heading1"/>
      </w:pPr>
      <w:r>
        <w:t>9. Conclusion</w:t>
      </w:r>
    </w:p>
    <w:p>
      <w:r>
        <w:rPr>
          <w:b w:val="0"/>
          <w:i w:val="0"/>
        </w:rPr>
        <w:t>All 11 repository tests pass, the manual live verification of every offline capability passes, and both configured fallback chains demonstrably work and are visibly reported. Capabilities that need external credentials or devices (live Gemini, hosted art, local GPU diffusion, Android, Docker build, multi-browser visual QA) are present in code and reviewed statically, and are honestly registered as NOT EXECUTED rather than marked PASS.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5F6E"/>
        <w:sz w:val="16"/>
      </w:rPr>
      <w:t xml:space="preserve">ComicCraft – AI Comic Story Creator Using Gemini Models  |  Page </w:t>
    </w:r>
    <w:r>
      <w:rPr>
        <w:color w:val="5A5F6E"/>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0182E"/>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68C88"/>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018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