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02185" w14:textId="77777777" w:rsidR="007874A6" w:rsidRDefault="00F80326">
      <w:pPr>
        <w:pStyle w:val="Title"/>
        <w:spacing w:line="259" w:lineRule="auto"/>
      </w:pPr>
      <w:r>
        <w:t>Project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Phase Model Performance Test</w:t>
      </w:r>
    </w:p>
    <w:p w14:paraId="7092A2D6" w14:textId="77777777" w:rsidR="007874A6" w:rsidRDefault="007874A6">
      <w:pPr>
        <w:pStyle w:val="BodyText"/>
        <w:spacing w:before="39"/>
        <w:rPr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20"/>
      </w:tblGrid>
      <w:tr w:rsidR="007874A6" w14:paraId="2C82D884" w14:textId="77777777">
        <w:trPr>
          <w:trHeight w:val="260"/>
        </w:trPr>
        <w:tc>
          <w:tcPr>
            <w:tcW w:w="4500" w:type="dxa"/>
          </w:tcPr>
          <w:p w14:paraId="447DDC6F" w14:textId="77777777" w:rsidR="007874A6" w:rsidRDefault="00F80326">
            <w:pPr>
              <w:pStyle w:val="TableParagraph"/>
              <w:spacing w:line="239" w:lineRule="exact"/>
              <w:ind w:left="94"/>
            </w:pPr>
            <w:r>
              <w:rPr>
                <w:spacing w:val="-4"/>
              </w:rPr>
              <w:t>Date</w:t>
            </w:r>
          </w:p>
        </w:tc>
        <w:tc>
          <w:tcPr>
            <w:tcW w:w="4520" w:type="dxa"/>
          </w:tcPr>
          <w:p w14:paraId="2B7E6F5C" w14:textId="52E74D61" w:rsidR="007874A6" w:rsidRDefault="00EC5468">
            <w:pPr>
              <w:pStyle w:val="TableParagraph"/>
              <w:spacing w:line="239" w:lineRule="exact"/>
              <w:ind w:left="109"/>
            </w:pPr>
            <w:r>
              <w:t>15 Feb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7874A6" w14:paraId="0501026A" w14:textId="77777777">
        <w:trPr>
          <w:trHeight w:val="260"/>
        </w:trPr>
        <w:tc>
          <w:tcPr>
            <w:tcW w:w="4500" w:type="dxa"/>
          </w:tcPr>
          <w:p w14:paraId="32B90D5B" w14:textId="77777777" w:rsidR="007874A6" w:rsidRDefault="00F80326">
            <w:pPr>
              <w:pStyle w:val="TableParagraph"/>
              <w:spacing w:before="4" w:line="235" w:lineRule="exact"/>
              <w:ind w:left="94"/>
            </w:pPr>
            <w:r>
              <w:rPr>
                <w:spacing w:val="-4"/>
              </w:rPr>
              <w:t>Team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20" w:type="dxa"/>
          </w:tcPr>
          <w:p w14:paraId="004227E4" w14:textId="30482969" w:rsidR="007874A6" w:rsidRDefault="00EC5468">
            <w:pPr>
              <w:pStyle w:val="TableParagraph"/>
              <w:spacing w:before="4" w:line="235" w:lineRule="exact"/>
              <w:ind w:left="109"/>
            </w:pPr>
            <w:r w:rsidRPr="00D53206">
              <w:rPr>
                <w:spacing w:val="-2"/>
              </w:rPr>
              <w:t>LTVIP2026TMIDS43270</w:t>
            </w:r>
          </w:p>
        </w:tc>
      </w:tr>
      <w:tr w:rsidR="007874A6" w14:paraId="7FFFECA0" w14:textId="77777777">
        <w:trPr>
          <w:trHeight w:val="640"/>
        </w:trPr>
        <w:tc>
          <w:tcPr>
            <w:tcW w:w="4500" w:type="dxa"/>
          </w:tcPr>
          <w:p w14:paraId="12C652E9" w14:textId="77777777" w:rsidR="007874A6" w:rsidRDefault="00F80326">
            <w:pPr>
              <w:pStyle w:val="TableParagraph"/>
              <w:spacing w:before="8"/>
              <w:ind w:left="94"/>
            </w:pPr>
            <w:r>
              <w:t>Project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20" w:type="dxa"/>
          </w:tcPr>
          <w:p w14:paraId="647BE4A8" w14:textId="50B181AA" w:rsidR="007874A6" w:rsidRDefault="00EC5468">
            <w:pPr>
              <w:pStyle w:val="TableParagraph"/>
              <w:spacing w:before="54"/>
              <w:ind w:left="109"/>
            </w:pPr>
            <w:r w:rsidRPr="0021098B">
              <w:rPr>
                <w:lang w:val="en-IN"/>
              </w:rPr>
              <w:t>Visualization Tool for Electric Vehicle Charge and Range Analysis</w:t>
            </w:r>
            <w:r w:rsidRPr="004B491E">
              <w:t xml:space="preserve"> </w:t>
            </w:r>
            <w:r w:rsidRPr="00771583">
              <w:t>with Tableau</w:t>
            </w:r>
            <w:r w:rsidRPr="00F80326">
              <w:rPr>
                <w:spacing w:val="-2"/>
              </w:rPr>
              <w:t xml:space="preserve"> </w:t>
            </w:r>
          </w:p>
        </w:tc>
      </w:tr>
      <w:tr w:rsidR="007874A6" w14:paraId="20A0D9E2" w14:textId="77777777">
        <w:trPr>
          <w:trHeight w:val="259"/>
        </w:trPr>
        <w:tc>
          <w:tcPr>
            <w:tcW w:w="4500" w:type="dxa"/>
          </w:tcPr>
          <w:p w14:paraId="1825B009" w14:textId="77777777" w:rsidR="007874A6" w:rsidRDefault="00F80326">
            <w:pPr>
              <w:pStyle w:val="TableParagraph"/>
              <w:spacing w:before="8" w:line="232" w:lineRule="exact"/>
              <w:ind w:left="94"/>
            </w:pPr>
            <w:r>
              <w:t>Maximum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20" w:type="dxa"/>
          </w:tcPr>
          <w:p w14:paraId="78DF111F" w14:textId="1301BADF" w:rsidR="007874A6" w:rsidRDefault="00EC5468">
            <w:pPr>
              <w:pStyle w:val="TableParagraph"/>
              <w:spacing w:before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</w:t>
            </w:r>
          </w:p>
        </w:tc>
      </w:tr>
    </w:tbl>
    <w:p w14:paraId="55D3843F" w14:textId="77777777" w:rsidR="007874A6" w:rsidRDefault="007874A6">
      <w:pPr>
        <w:pStyle w:val="BodyText"/>
        <w:spacing w:before="193"/>
        <w:rPr>
          <w:b/>
        </w:rPr>
      </w:pPr>
    </w:p>
    <w:p w14:paraId="2E855A3A" w14:textId="77777777" w:rsidR="007874A6" w:rsidRDefault="00F80326">
      <w:pPr>
        <w:ind w:left="360"/>
        <w:rPr>
          <w:b/>
        </w:rPr>
      </w:pPr>
      <w:r>
        <w:rPr>
          <w:b/>
        </w:rPr>
        <w:t>Model</w:t>
      </w:r>
      <w:r>
        <w:rPr>
          <w:b/>
          <w:spacing w:val="-11"/>
        </w:rPr>
        <w:t xml:space="preserve"> </w:t>
      </w:r>
      <w:r>
        <w:rPr>
          <w:b/>
        </w:rPr>
        <w:t>Performance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Testing:</w:t>
      </w:r>
    </w:p>
    <w:p w14:paraId="4CE327C7" w14:textId="77777777" w:rsidR="007874A6" w:rsidRDefault="00F80326">
      <w:pPr>
        <w:pStyle w:val="BodyText"/>
        <w:spacing w:before="182"/>
        <w:ind w:left="360"/>
      </w:pPr>
      <w:r>
        <w:t>Project</w:t>
      </w:r>
      <w:r>
        <w:rPr>
          <w:spacing w:val="-11"/>
        </w:rPr>
        <w:t xml:space="preserve"> </w:t>
      </w:r>
      <w:r>
        <w:t>team</w:t>
      </w:r>
      <w:r>
        <w:rPr>
          <w:spacing w:val="-8"/>
        </w:rPr>
        <w:t xml:space="preserve"> </w:t>
      </w:r>
      <w:r>
        <w:t>shall</w:t>
      </w:r>
      <w:r>
        <w:rPr>
          <w:spacing w:val="-9"/>
        </w:rPr>
        <w:t xml:space="preserve"> </w:t>
      </w:r>
      <w:r>
        <w:t>fill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9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model</w:t>
      </w:r>
      <w:r>
        <w:rPr>
          <w:spacing w:val="-9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testing</w:t>
      </w:r>
      <w:r>
        <w:rPr>
          <w:spacing w:val="-8"/>
        </w:rPr>
        <w:t xml:space="preserve"> </w:t>
      </w:r>
      <w:r>
        <w:rPr>
          <w:spacing w:val="-2"/>
        </w:rPr>
        <w:t>template.</w:t>
      </w:r>
    </w:p>
    <w:p w14:paraId="4179ECC9" w14:textId="77777777" w:rsidR="007874A6" w:rsidRDefault="007874A6">
      <w:pPr>
        <w:pStyle w:val="BodyText"/>
        <w:rPr>
          <w:sz w:val="13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0"/>
        <w:gridCol w:w="2134"/>
        <w:gridCol w:w="7087"/>
      </w:tblGrid>
      <w:tr w:rsidR="00EC5468" w:rsidRPr="00EC5468" w14:paraId="76B0A125" w14:textId="77777777" w:rsidTr="00EC5468">
        <w:trPr>
          <w:trHeight w:val="864"/>
        </w:trPr>
        <w:tc>
          <w:tcPr>
            <w:tcW w:w="980" w:type="dxa"/>
            <w:vAlign w:val="center"/>
            <w:hideMark/>
          </w:tcPr>
          <w:p w14:paraId="04490B54" w14:textId="77777777" w:rsidR="00EC5468" w:rsidRPr="00EC5468" w:rsidRDefault="00EC5468" w:rsidP="00EC5468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proofErr w:type="spellStart"/>
            <w:r w:rsidRPr="00EC5468">
              <w:rPr>
                <w:rFonts w:eastAsia="Times New Roman"/>
                <w:b/>
                <w:bCs/>
                <w:color w:val="000000"/>
                <w:lang w:val="en-IN" w:eastAsia="en-IN"/>
              </w:rPr>
              <w:t>S.No</w:t>
            </w:r>
            <w:proofErr w:type="spellEnd"/>
            <w:r w:rsidRPr="00EC5468">
              <w:rPr>
                <w:rFonts w:eastAsia="Times New Roman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2134" w:type="dxa"/>
            <w:vAlign w:val="center"/>
            <w:hideMark/>
          </w:tcPr>
          <w:p w14:paraId="0144470C" w14:textId="77777777" w:rsidR="00EC5468" w:rsidRPr="00EC5468" w:rsidRDefault="00EC5468" w:rsidP="00EC5468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EC5468">
              <w:rPr>
                <w:rFonts w:eastAsia="Times New Roman"/>
                <w:b/>
                <w:bCs/>
                <w:color w:val="000000"/>
                <w:lang w:val="en-IN" w:eastAsia="en-IN"/>
              </w:rPr>
              <w:t>Parameter</w:t>
            </w:r>
          </w:p>
        </w:tc>
        <w:tc>
          <w:tcPr>
            <w:tcW w:w="7087" w:type="dxa"/>
            <w:vAlign w:val="center"/>
            <w:hideMark/>
          </w:tcPr>
          <w:p w14:paraId="33664D4F" w14:textId="77777777" w:rsidR="00EC5468" w:rsidRPr="00EC5468" w:rsidRDefault="00EC5468" w:rsidP="00EC5468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EC5468">
              <w:rPr>
                <w:rFonts w:eastAsia="Times New Roman"/>
                <w:b/>
                <w:bCs/>
                <w:color w:val="000000"/>
                <w:lang w:val="en-IN" w:eastAsia="en-IN"/>
              </w:rPr>
              <w:t>Screenshot / Values</w:t>
            </w:r>
          </w:p>
        </w:tc>
      </w:tr>
      <w:tr w:rsidR="00EC5468" w:rsidRPr="00EC5468" w14:paraId="0C0F30FA" w14:textId="77777777" w:rsidTr="00EC5468">
        <w:trPr>
          <w:trHeight w:val="1440"/>
        </w:trPr>
        <w:tc>
          <w:tcPr>
            <w:tcW w:w="980" w:type="dxa"/>
            <w:vAlign w:val="center"/>
            <w:hideMark/>
          </w:tcPr>
          <w:p w14:paraId="7122FECA" w14:textId="77777777" w:rsidR="00EC5468" w:rsidRPr="00EC5468" w:rsidRDefault="00EC5468" w:rsidP="00EC5468">
            <w:pPr>
              <w:widowControl/>
              <w:autoSpaceDE/>
              <w:autoSpaceDN/>
              <w:jc w:val="right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EC5468">
              <w:rPr>
                <w:rFonts w:eastAsia="Times New Roman"/>
                <w:b/>
                <w:bCs/>
                <w:color w:val="000000"/>
                <w:lang w:val="en-IN" w:eastAsia="en-IN"/>
              </w:rPr>
              <w:t>1</w:t>
            </w:r>
          </w:p>
        </w:tc>
        <w:tc>
          <w:tcPr>
            <w:tcW w:w="2134" w:type="dxa"/>
            <w:vAlign w:val="center"/>
            <w:hideMark/>
          </w:tcPr>
          <w:p w14:paraId="669574A8" w14:textId="77777777" w:rsidR="00EC5468" w:rsidRPr="00EC5468" w:rsidRDefault="00EC5468" w:rsidP="00EC5468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EC5468">
              <w:rPr>
                <w:rFonts w:eastAsia="Times New Roman"/>
                <w:b/>
                <w:bCs/>
                <w:color w:val="000000"/>
                <w:lang w:val="en-IN" w:eastAsia="en-IN"/>
              </w:rPr>
              <w:t>Data Rendered</w:t>
            </w:r>
          </w:p>
        </w:tc>
        <w:tc>
          <w:tcPr>
            <w:tcW w:w="7087" w:type="dxa"/>
            <w:vAlign w:val="center"/>
            <w:hideMark/>
          </w:tcPr>
          <w:p w14:paraId="0EA932D1" w14:textId="77777777" w:rsidR="00EC5468" w:rsidRPr="00EC5468" w:rsidRDefault="00EC5468" w:rsidP="00EC546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EC5468">
              <w:rPr>
                <w:rFonts w:eastAsia="Times New Roman"/>
                <w:color w:val="000000"/>
                <w:lang w:val="en-IN" w:eastAsia="en-IN"/>
              </w:rPr>
              <w:t>Rendered from cleaned CSV datasets containing EV car specifications, charging station data, brand performance, efficiency metrics, price, powertrain type, and regional distribution (1000+ records including station and vehicle data).</w:t>
            </w:r>
          </w:p>
        </w:tc>
      </w:tr>
      <w:tr w:rsidR="00EC5468" w:rsidRPr="00EC5468" w14:paraId="685E1D9C" w14:textId="77777777" w:rsidTr="00EC5468">
        <w:trPr>
          <w:trHeight w:val="1440"/>
        </w:trPr>
        <w:tc>
          <w:tcPr>
            <w:tcW w:w="980" w:type="dxa"/>
            <w:vAlign w:val="center"/>
            <w:hideMark/>
          </w:tcPr>
          <w:p w14:paraId="3DD6B160" w14:textId="77777777" w:rsidR="00EC5468" w:rsidRPr="00EC5468" w:rsidRDefault="00EC5468" w:rsidP="00EC5468">
            <w:pPr>
              <w:widowControl/>
              <w:autoSpaceDE/>
              <w:autoSpaceDN/>
              <w:jc w:val="right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EC5468">
              <w:rPr>
                <w:rFonts w:eastAsia="Times New Roman"/>
                <w:b/>
                <w:bCs/>
                <w:color w:val="000000"/>
                <w:lang w:val="en-IN" w:eastAsia="en-IN"/>
              </w:rPr>
              <w:t>2</w:t>
            </w:r>
          </w:p>
        </w:tc>
        <w:tc>
          <w:tcPr>
            <w:tcW w:w="2134" w:type="dxa"/>
            <w:vAlign w:val="center"/>
            <w:hideMark/>
          </w:tcPr>
          <w:p w14:paraId="705F7F72" w14:textId="77777777" w:rsidR="00EC5468" w:rsidRPr="00EC5468" w:rsidRDefault="00EC5468" w:rsidP="00EC5468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EC5468">
              <w:rPr>
                <w:rFonts w:eastAsia="Times New Roman"/>
                <w:b/>
                <w:bCs/>
                <w:color w:val="000000"/>
                <w:lang w:val="en-IN" w:eastAsia="en-IN"/>
              </w:rPr>
              <w:t>Data Preprocessing</w:t>
            </w:r>
          </w:p>
        </w:tc>
        <w:tc>
          <w:tcPr>
            <w:tcW w:w="7087" w:type="dxa"/>
            <w:vAlign w:val="center"/>
            <w:hideMark/>
          </w:tcPr>
          <w:p w14:paraId="1AA934DF" w14:textId="77777777" w:rsidR="00EC5468" w:rsidRPr="00EC5468" w:rsidRDefault="00EC5468" w:rsidP="00EC546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EC5468">
              <w:rPr>
                <w:rFonts w:eastAsia="Times New Roman"/>
                <w:color w:val="000000"/>
                <w:lang w:val="en-IN" w:eastAsia="en-IN"/>
              </w:rPr>
              <w:t>Handled missing/null values in range, price, and efficiency fields. Standardized brand names and powertrain categories. Created calculated mappings for region, charging station type, vehicle body style, and efficiency classification.</w:t>
            </w:r>
          </w:p>
        </w:tc>
      </w:tr>
      <w:tr w:rsidR="00EC5468" w:rsidRPr="00EC5468" w14:paraId="4DA80D45" w14:textId="77777777" w:rsidTr="00EC5468">
        <w:trPr>
          <w:trHeight w:val="1152"/>
        </w:trPr>
        <w:tc>
          <w:tcPr>
            <w:tcW w:w="980" w:type="dxa"/>
            <w:vAlign w:val="center"/>
            <w:hideMark/>
          </w:tcPr>
          <w:p w14:paraId="7DA2D843" w14:textId="77777777" w:rsidR="00EC5468" w:rsidRPr="00EC5468" w:rsidRDefault="00EC5468" w:rsidP="00EC5468">
            <w:pPr>
              <w:widowControl/>
              <w:autoSpaceDE/>
              <w:autoSpaceDN/>
              <w:jc w:val="right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EC5468">
              <w:rPr>
                <w:rFonts w:eastAsia="Times New Roman"/>
                <w:b/>
                <w:bCs/>
                <w:color w:val="000000"/>
                <w:lang w:val="en-IN" w:eastAsia="en-IN"/>
              </w:rPr>
              <w:t>3</w:t>
            </w:r>
          </w:p>
        </w:tc>
        <w:tc>
          <w:tcPr>
            <w:tcW w:w="2134" w:type="dxa"/>
            <w:vAlign w:val="center"/>
            <w:hideMark/>
          </w:tcPr>
          <w:p w14:paraId="6B4F8670" w14:textId="77777777" w:rsidR="00EC5468" w:rsidRPr="00EC5468" w:rsidRDefault="00EC5468" w:rsidP="00EC5468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EC5468">
              <w:rPr>
                <w:rFonts w:eastAsia="Times New Roman"/>
                <w:b/>
                <w:bCs/>
                <w:color w:val="000000"/>
                <w:lang w:val="en-IN" w:eastAsia="en-IN"/>
              </w:rPr>
              <w:t>Utilization of Filters</w:t>
            </w:r>
          </w:p>
        </w:tc>
        <w:tc>
          <w:tcPr>
            <w:tcW w:w="7087" w:type="dxa"/>
            <w:vAlign w:val="center"/>
            <w:hideMark/>
          </w:tcPr>
          <w:p w14:paraId="64E55984" w14:textId="77777777" w:rsidR="00EC5468" w:rsidRPr="00EC5468" w:rsidRDefault="00EC5468" w:rsidP="00EC546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EC5468">
              <w:rPr>
                <w:rFonts w:eastAsia="Times New Roman"/>
                <w:color w:val="000000"/>
                <w:lang w:val="en-IN" w:eastAsia="en-IN"/>
              </w:rPr>
              <w:t>Tableau filters applied for Brand, Region, Powertrain Type, Body Style, Charging Station Type, and Price Range. Interactive filtering with response time under 3–5 seconds.</w:t>
            </w:r>
          </w:p>
        </w:tc>
      </w:tr>
      <w:tr w:rsidR="00EC5468" w:rsidRPr="00EC5468" w14:paraId="261CDA21" w14:textId="77777777" w:rsidTr="00EC5468">
        <w:trPr>
          <w:trHeight w:val="1440"/>
        </w:trPr>
        <w:tc>
          <w:tcPr>
            <w:tcW w:w="980" w:type="dxa"/>
            <w:vAlign w:val="center"/>
            <w:hideMark/>
          </w:tcPr>
          <w:p w14:paraId="4311F49F" w14:textId="77777777" w:rsidR="00EC5468" w:rsidRPr="00EC5468" w:rsidRDefault="00EC5468" w:rsidP="00EC5468">
            <w:pPr>
              <w:widowControl/>
              <w:autoSpaceDE/>
              <w:autoSpaceDN/>
              <w:jc w:val="right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EC5468">
              <w:rPr>
                <w:rFonts w:eastAsia="Times New Roman"/>
                <w:b/>
                <w:bCs/>
                <w:color w:val="000000"/>
                <w:lang w:val="en-IN" w:eastAsia="en-IN"/>
              </w:rPr>
              <w:t>4</w:t>
            </w:r>
          </w:p>
        </w:tc>
        <w:tc>
          <w:tcPr>
            <w:tcW w:w="2134" w:type="dxa"/>
            <w:vAlign w:val="center"/>
            <w:hideMark/>
          </w:tcPr>
          <w:p w14:paraId="22E24876" w14:textId="77777777" w:rsidR="00EC5468" w:rsidRPr="00EC5468" w:rsidRDefault="00EC5468" w:rsidP="00EC5468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EC5468">
              <w:rPr>
                <w:rFonts w:eastAsia="Times New Roman"/>
                <w:b/>
                <w:bCs/>
                <w:color w:val="000000"/>
                <w:lang w:val="en-IN" w:eastAsia="en-IN"/>
              </w:rPr>
              <w:t>Calculation Fields Used</w:t>
            </w:r>
          </w:p>
        </w:tc>
        <w:tc>
          <w:tcPr>
            <w:tcW w:w="7087" w:type="dxa"/>
            <w:vAlign w:val="center"/>
            <w:hideMark/>
          </w:tcPr>
          <w:p w14:paraId="5E02A265" w14:textId="77777777" w:rsidR="00EC5468" w:rsidRPr="00EC5468" w:rsidRDefault="00EC5468" w:rsidP="00EC546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EC5468">
              <w:rPr>
                <w:rFonts w:eastAsia="Times New Roman"/>
                <w:color w:val="000000"/>
                <w:lang w:val="en-IN" w:eastAsia="en-IN"/>
              </w:rPr>
              <w:t>- Average EV Price by Brand - Top Speed Comparison - Efficiency (km/kWh) Ranking - Brand-wise Model Count - Charging Station Count by Region - KPI Metrics (</w:t>
            </w:r>
            <w:proofErr w:type="spellStart"/>
            <w:r w:rsidRPr="00EC5468">
              <w:rPr>
                <w:rFonts w:eastAsia="Times New Roman"/>
                <w:color w:val="000000"/>
                <w:lang w:val="en-IN" w:eastAsia="en-IN"/>
              </w:rPr>
              <w:t>Avg</w:t>
            </w:r>
            <w:proofErr w:type="spellEnd"/>
            <w:r w:rsidRPr="00EC5468">
              <w:rPr>
                <w:rFonts w:eastAsia="Times New Roman"/>
                <w:color w:val="000000"/>
                <w:lang w:val="en-IN" w:eastAsia="en-IN"/>
              </w:rPr>
              <w:t xml:space="preserve"> Range, </w:t>
            </w:r>
            <w:proofErr w:type="spellStart"/>
            <w:r w:rsidRPr="00EC5468">
              <w:rPr>
                <w:rFonts w:eastAsia="Times New Roman"/>
                <w:color w:val="000000"/>
                <w:lang w:val="en-IN" w:eastAsia="en-IN"/>
              </w:rPr>
              <w:t>Avg</w:t>
            </w:r>
            <w:proofErr w:type="spellEnd"/>
            <w:r w:rsidRPr="00EC5468">
              <w:rPr>
                <w:rFonts w:eastAsia="Times New Roman"/>
                <w:color w:val="000000"/>
                <w:lang w:val="en-IN" w:eastAsia="en-IN"/>
              </w:rPr>
              <w:t xml:space="preserve"> Price, Total Stations, Top Brand by Efficiency)</w:t>
            </w:r>
          </w:p>
        </w:tc>
      </w:tr>
      <w:tr w:rsidR="00EC5468" w:rsidRPr="00EC5468" w14:paraId="6B588D70" w14:textId="77777777" w:rsidTr="007C4710">
        <w:trPr>
          <w:trHeight w:val="2707"/>
        </w:trPr>
        <w:tc>
          <w:tcPr>
            <w:tcW w:w="980" w:type="dxa"/>
            <w:vAlign w:val="center"/>
            <w:hideMark/>
          </w:tcPr>
          <w:p w14:paraId="3BE8EADF" w14:textId="3D35CB1D" w:rsidR="00EC5468" w:rsidRPr="00EC5468" w:rsidRDefault="00EC5468" w:rsidP="00EC5468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/>
                <w:b/>
                <w:bCs/>
                <w:color w:val="000000"/>
                <w:lang w:val="en-IN" w:eastAsia="en-IN"/>
              </w:rPr>
              <w:t xml:space="preserve">          </w:t>
            </w:r>
            <w:r w:rsidRPr="00EC5468">
              <w:rPr>
                <w:rFonts w:eastAsia="Times New Roman"/>
                <w:b/>
                <w:bCs/>
                <w:color w:val="000000"/>
                <w:lang w:val="en-IN" w:eastAsia="en-IN"/>
              </w:rPr>
              <w:t>5</w:t>
            </w:r>
          </w:p>
        </w:tc>
        <w:tc>
          <w:tcPr>
            <w:tcW w:w="2134" w:type="dxa"/>
            <w:vAlign w:val="center"/>
            <w:hideMark/>
          </w:tcPr>
          <w:p w14:paraId="71874067" w14:textId="77777777" w:rsidR="00EC5468" w:rsidRPr="00EC5468" w:rsidRDefault="00EC5468" w:rsidP="00EC5468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EC5468">
              <w:rPr>
                <w:rFonts w:eastAsia="Times New Roman"/>
                <w:b/>
                <w:bCs/>
                <w:color w:val="000000"/>
                <w:lang w:val="en-IN" w:eastAsia="en-IN"/>
              </w:rPr>
              <w:t>Dashboard Design</w:t>
            </w:r>
          </w:p>
        </w:tc>
        <w:tc>
          <w:tcPr>
            <w:tcW w:w="7087" w:type="dxa"/>
            <w:vAlign w:val="center"/>
            <w:hideMark/>
          </w:tcPr>
          <w:p w14:paraId="2BEB09FD" w14:textId="77777777" w:rsidR="007C4710" w:rsidRDefault="00EC5468" w:rsidP="00EC546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EC5468">
              <w:rPr>
                <w:rFonts w:eastAsia="Times New Roman"/>
                <w:color w:val="000000"/>
                <w:lang w:val="en-IN" w:eastAsia="en-IN"/>
              </w:rPr>
              <w:t xml:space="preserve">9 visualizations designed across EV analytics dashboard including: </w:t>
            </w:r>
          </w:p>
          <w:p w14:paraId="3C2351C9" w14:textId="77777777" w:rsidR="007C4710" w:rsidRDefault="00EC5468" w:rsidP="00EC546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EC5468">
              <w:rPr>
                <w:rFonts w:eastAsia="Times New Roman"/>
                <w:color w:val="000000"/>
                <w:lang w:val="en-IN" w:eastAsia="en-IN"/>
              </w:rPr>
              <w:t xml:space="preserve">• Charging Stations by Region </w:t>
            </w:r>
          </w:p>
          <w:p w14:paraId="1585EA8F" w14:textId="77777777" w:rsidR="007C4710" w:rsidRDefault="00EC5468" w:rsidP="00EC546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EC5468">
              <w:rPr>
                <w:rFonts w:eastAsia="Times New Roman"/>
                <w:color w:val="000000"/>
                <w:lang w:val="en-IN" w:eastAsia="en-IN"/>
              </w:rPr>
              <w:t>• EV Charging Station Map of India</w:t>
            </w:r>
          </w:p>
          <w:p w14:paraId="6526F20A" w14:textId="4BDCC2B7" w:rsidR="007C4710" w:rsidRDefault="00EC5468" w:rsidP="00EC546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EC5468">
              <w:rPr>
                <w:rFonts w:eastAsia="Times New Roman"/>
                <w:color w:val="000000"/>
                <w:lang w:val="en-IN" w:eastAsia="en-IN"/>
              </w:rPr>
              <w:t>• Top Speed by Brand • Price Comparison Chart</w:t>
            </w:r>
          </w:p>
          <w:p w14:paraId="4C393A13" w14:textId="6F26BC0C" w:rsidR="007C4710" w:rsidRDefault="00EC5468" w:rsidP="00EC546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EC5468">
              <w:rPr>
                <w:rFonts w:eastAsia="Times New Roman"/>
                <w:color w:val="000000"/>
                <w:lang w:val="en-IN" w:eastAsia="en-IN"/>
              </w:rPr>
              <w:t xml:space="preserve">• Top 10 Efficient EV Brands • Brand by Body Style </w:t>
            </w:r>
          </w:p>
          <w:p w14:paraId="24682EEB" w14:textId="77777777" w:rsidR="007C4710" w:rsidRDefault="00EC5468" w:rsidP="00EC546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EC5468">
              <w:rPr>
                <w:rFonts w:eastAsia="Times New Roman"/>
                <w:color w:val="000000"/>
                <w:lang w:val="en-IN" w:eastAsia="en-IN"/>
              </w:rPr>
              <w:t xml:space="preserve">• Model Count by Brand • Powertrain Filtered View </w:t>
            </w:r>
          </w:p>
          <w:p w14:paraId="6CBEB5FD" w14:textId="4A75CDE2" w:rsidR="00EC5468" w:rsidRPr="00EC5468" w:rsidRDefault="00EC5468" w:rsidP="00EC546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EC5468">
              <w:rPr>
                <w:rFonts w:eastAsia="Times New Roman"/>
                <w:color w:val="000000"/>
                <w:lang w:val="en-IN" w:eastAsia="en-IN"/>
              </w:rPr>
              <w:t>• KPI Summary Cards</w:t>
            </w:r>
          </w:p>
        </w:tc>
      </w:tr>
      <w:tr w:rsidR="00EC5468" w:rsidRPr="00EC5468" w14:paraId="4B764058" w14:textId="77777777" w:rsidTr="007C4710">
        <w:trPr>
          <w:trHeight w:val="2117"/>
        </w:trPr>
        <w:tc>
          <w:tcPr>
            <w:tcW w:w="980" w:type="dxa"/>
            <w:vAlign w:val="center"/>
            <w:hideMark/>
          </w:tcPr>
          <w:p w14:paraId="3F36FC7F" w14:textId="77777777" w:rsidR="00EC5468" w:rsidRPr="00EC5468" w:rsidRDefault="00EC5468" w:rsidP="00EC5468">
            <w:pPr>
              <w:widowControl/>
              <w:autoSpaceDE/>
              <w:autoSpaceDN/>
              <w:jc w:val="right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EC5468">
              <w:rPr>
                <w:rFonts w:eastAsia="Times New Roman"/>
                <w:b/>
                <w:bCs/>
                <w:color w:val="000000"/>
                <w:lang w:val="en-IN" w:eastAsia="en-IN"/>
              </w:rPr>
              <w:lastRenderedPageBreak/>
              <w:t>6</w:t>
            </w:r>
          </w:p>
        </w:tc>
        <w:tc>
          <w:tcPr>
            <w:tcW w:w="2134" w:type="dxa"/>
            <w:vAlign w:val="center"/>
            <w:hideMark/>
          </w:tcPr>
          <w:p w14:paraId="3B8162E3" w14:textId="77777777" w:rsidR="00EC5468" w:rsidRPr="00EC5468" w:rsidRDefault="00EC5468" w:rsidP="00EC5468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EC5468">
              <w:rPr>
                <w:rFonts w:eastAsia="Times New Roman"/>
                <w:b/>
                <w:bCs/>
                <w:color w:val="000000"/>
                <w:lang w:val="en-IN" w:eastAsia="en-IN"/>
              </w:rPr>
              <w:t>Story Design</w:t>
            </w:r>
          </w:p>
        </w:tc>
        <w:tc>
          <w:tcPr>
            <w:tcW w:w="7087" w:type="dxa"/>
            <w:vAlign w:val="center"/>
            <w:hideMark/>
          </w:tcPr>
          <w:p w14:paraId="40BE8390" w14:textId="77777777" w:rsidR="007C4710" w:rsidRDefault="00EC5468" w:rsidP="00EC546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EC5468">
              <w:rPr>
                <w:rFonts w:eastAsia="Times New Roman"/>
                <w:color w:val="000000"/>
                <w:lang w:val="en-IN" w:eastAsia="en-IN"/>
              </w:rPr>
              <w:t>1 Tableau Story created with multiple story points highlighting:</w:t>
            </w:r>
          </w:p>
          <w:p w14:paraId="6DBB74A1" w14:textId="7724DA33" w:rsidR="00EC5468" w:rsidRPr="00EC5468" w:rsidRDefault="00EC5468" w:rsidP="00EC546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EC5468">
              <w:rPr>
                <w:rFonts w:eastAsia="Times New Roman"/>
                <w:color w:val="000000"/>
                <w:lang w:val="en-IN" w:eastAsia="en-IN"/>
              </w:rPr>
              <w:t xml:space="preserve"> </w:t>
            </w:r>
            <w:r w:rsidR="007C4710" w:rsidRPr="007C4710">
              <w:rPr>
                <w:rFonts w:eastAsia="Times New Roman"/>
                <w:color w:val="000000"/>
                <w:lang w:eastAsia="en-IN"/>
              </w:rPr>
              <w:t xml:space="preserve">• EV Charging Stations Map </w:t>
            </w:r>
            <w:r w:rsidR="007C4710" w:rsidRPr="007C4710">
              <w:rPr>
                <w:rFonts w:eastAsia="Times New Roman"/>
                <w:color w:val="000000"/>
                <w:lang w:eastAsia="en-IN"/>
              </w:rPr>
              <w:br/>
              <w:t xml:space="preserve">• Different EV Cars in India </w:t>
            </w:r>
            <w:r w:rsidR="007C4710" w:rsidRPr="007C4710">
              <w:rPr>
                <w:rFonts w:eastAsia="Times New Roman"/>
                <w:color w:val="000000"/>
                <w:lang w:eastAsia="en-IN"/>
              </w:rPr>
              <w:br/>
              <w:t xml:space="preserve">• Charging Stations by Region &amp; Type </w:t>
            </w:r>
            <w:r w:rsidR="007C4710" w:rsidRPr="007C4710">
              <w:rPr>
                <w:rFonts w:eastAsia="Times New Roman"/>
                <w:color w:val="000000"/>
                <w:lang w:eastAsia="en-IN"/>
              </w:rPr>
              <w:br/>
              <w:t xml:space="preserve">• Number of Models by Brand </w:t>
            </w:r>
            <w:r w:rsidR="007C4710" w:rsidRPr="007C4710">
              <w:rPr>
                <w:rFonts w:eastAsia="Times New Roman"/>
                <w:color w:val="000000"/>
                <w:lang w:eastAsia="en-IN"/>
              </w:rPr>
              <w:br/>
              <w:t>• Price Analysis</w:t>
            </w:r>
          </w:p>
        </w:tc>
      </w:tr>
      <w:tr w:rsidR="007C4710" w:rsidRPr="00EC5468" w14:paraId="471DA7D6" w14:textId="77777777" w:rsidTr="007C4710">
        <w:trPr>
          <w:trHeight w:val="2549"/>
        </w:trPr>
        <w:tc>
          <w:tcPr>
            <w:tcW w:w="980" w:type="dxa"/>
            <w:vAlign w:val="center"/>
          </w:tcPr>
          <w:p w14:paraId="25D81A3F" w14:textId="32EE62BB" w:rsidR="007C4710" w:rsidRPr="00EC5468" w:rsidRDefault="007C4710" w:rsidP="00EC5468">
            <w:pPr>
              <w:widowControl/>
              <w:autoSpaceDE/>
              <w:autoSpaceDN/>
              <w:jc w:val="right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/>
                <w:b/>
                <w:bCs/>
                <w:color w:val="000000"/>
                <w:lang w:val="en-IN" w:eastAsia="en-IN"/>
              </w:rPr>
              <w:t>7</w:t>
            </w:r>
          </w:p>
        </w:tc>
        <w:tc>
          <w:tcPr>
            <w:tcW w:w="2134" w:type="dxa"/>
            <w:vAlign w:val="center"/>
          </w:tcPr>
          <w:p w14:paraId="673F237D" w14:textId="77777777" w:rsidR="007C4710" w:rsidRPr="007C4710" w:rsidRDefault="007C4710" w:rsidP="007C4710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7C4710">
              <w:rPr>
                <w:rFonts w:eastAsia="Times New Roman"/>
                <w:b/>
                <w:bCs/>
                <w:color w:val="000000"/>
                <w:lang w:val="en-IN" w:eastAsia="en-IN"/>
              </w:rPr>
              <w:t>Publishing and Web integration</w:t>
            </w:r>
          </w:p>
          <w:p w14:paraId="6E73A379" w14:textId="77777777" w:rsidR="007C4710" w:rsidRPr="00EC5468" w:rsidRDefault="007C4710" w:rsidP="00EC5468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7087" w:type="dxa"/>
            <w:vAlign w:val="center"/>
          </w:tcPr>
          <w:p w14:paraId="655348D3" w14:textId="5094803F" w:rsidR="007C4710" w:rsidRPr="00EC5468" w:rsidRDefault="007C4710" w:rsidP="00EC5468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>
              <w:rPr>
                <w:rFonts w:eastAsia="Times New Roman"/>
                <w:color w:val="000000"/>
                <w:lang w:eastAsia="en-IN"/>
              </w:rPr>
              <w:t xml:space="preserve">Dashboard </w:t>
            </w:r>
            <w:r w:rsidRPr="007C4710">
              <w:rPr>
                <w:rFonts w:eastAsia="Times New Roman"/>
                <w:color w:val="000000"/>
                <w:lang w:eastAsia="en-IN"/>
              </w:rPr>
              <w:t xml:space="preserve">and Story published to </w:t>
            </w:r>
            <w:r w:rsidRPr="007C4710">
              <w:rPr>
                <w:rFonts w:eastAsia="Times New Roman"/>
                <w:b/>
                <w:bCs/>
                <w:color w:val="000000"/>
                <w:lang w:eastAsia="en-IN"/>
              </w:rPr>
              <w:t>Tableau Public / Tableau Server</w:t>
            </w:r>
            <w:r w:rsidRPr="007C4710">
              <w:rPr>
                <w:rFonts w:eastAsia="Times New Roman"/>
                <w:color w:val="000000"/>
                <w:lang w:eastAsia="en-IN"/>
              </w:rPr>
              <w:t xml:space="preserve"> and embedded into a web interface using Tableau’s embed code and JavaScript API. </w:t>
            </w:r>
            <w:r w:rsidRPr="007C4710">
              <w:rPr>
                <w:rFonts w:eastAsia="Times New Roman"/>
                <w:color w:val="000000"/>
                <w:lang w:eastAsia="en-IN"/>
              </w:rPr>
              <w:br/>
              <w:t xml:space="preserve">• Hosted on Web Platform (HTML, CSS, JavaScript) </w:t>
            </w:r>
            <w:r w:rsidRPr="007C4710">
              <w:rPr>
                <w:rFonts w:eastAsia="Times New Roman"/>
                <w:color w:val="000000"/>
                <w:lang w:eastAsia="en-IN"/>
              </w:rPr>
              <w:br/>
              <w:t xml:space="preserve">• Interactive filters functional online </w:t>
            </w:r>
            <w:r w:rsidRPr="007C4710">
              <w:rPr>
                <w:rFonts w:eastAsia="Times New Roman"/>
                <w:color w:val="000000"/>
                <w:lang w:eastAsia="en-IN"/>
              </w:rPr>
              <w:br/>
              <w:t xml:space="preserve">• Responsive design for laptop/projector view </w:t>
            </w:r>
            <w:r w:rsidRPr="007C4710">
              <w:rPr>
                <w:rFonts w:eastAsia="Times New Roman"/>
                <w:color w:val="000000"/>
                <w:lang w:eastAsia="en-IN"/>
              </w:rPr>
              <w:br/>
              <w:t xml:space="preserve">• Shareable public link for stakeholder access </w:t>
            </w:r>
            <w:r w:rsidRPr="007C4710">
              <w:rPr>
                <w:rFonts w:eastAsia="Times New Roman"/>
                <w:color w:val="000000"/>
                <w:lang w:eastAsia="en-IN"/>
              </w:rPr>
              <w:br/>
              <w:t>• Real-time dashboard interaction through browser</w:t>
            </w:r>
          </w:p>
        </w:tc>
      </w:tr>
    </w:tbl>
    <w:p w14:paraId="65510703" w14:textId="77777777" w:rsidR="00F80326" w:rsidRDefault="00F80326"/>
    <w:sectPr w:rsidR="00F80326">
      <w:type w:val="continuous"/>
      <w:pgSz w:w="12240" w:h="15840"/>
      <w:pgMar w:top="142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639DD"/>
    <w:multiLevelType w:val="hybridMultilevel"/>
    <w:tmpl w:val="002A900C"/>
    <w:lvl w:ilvl="0" w:tplc="88FA75FC">
      <w:numFmt w:val="bullet"/>
      <w:lvlText w:val="-"/>
      <w:lvlJc w:val="left"/>
      <w:pPr>
        <w:ind w:left="212" w:hanging="11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CCC6948">
      <w:numFmt w:val="bullet"/>
      <w:lvlText w:val="•"/>
      <w:lvlJc w:val="left"/>
      <w:pPr>
        <w:ind w:left="754" w:hanging="117"/>
      </w:pPr>
      <w:rPr>
        <w:rFonts w:hint="default"/>
        <w:lang w:val="en-US" w:eastAsia="en-US" w:bidi="ar-SA"/>
      </w:rPr>
    </w:lvl>
    <w:lvl w:ilvl="2" w:tplc="777AFE7A">
      <w:numFmt w:val="bullet"/>
      <w:lvlText w:val="•"/>
      <w:lvlJc w:val="left"/>
      <w:pPr>
        <w:ind w:left="1288" w:hanging="117"/>
      </w:pPr>
      <w:rPr>
        <w:rFonts w:hint="default"/>
        <w:lang w:val="en-US" w:eastAsia="en-US" w:bidi="ar-SA"/>
      </w:rPr>
    </w:lvl>
    <w:lvl w:ilvl="3" w:tplc="4F40B388">
      <w:numFmt w:val="bullet"/>
      <w:lvlText w:val="•"/>
      <w:lvlJc w:val="left"/>
      <w:pPr>
        <w:ind w:left="1822" w:hanging="117"/>
      </w:pPr>
      <w:rPr>
        <w:rFonts w:hint="default"/>
        <w:lang w:val="en-US" w:eastAsia="en-US" w:bidi="ar-SA"/>
      </w:rPr>
    </w:lvl>
    <w:lvl w:ilvl="4" w:tplc="09E4B56A">
      <w:numFmt w:val="bullet"/>
      <w:lvlText w:val="•"/>
      <w:lvlJc w:val="left"/>
      <w:pPr>
        <w:ind w:left="2356" w:hanging="117"/>
      </w:pPr>
      <w:rPr>
        <w:rFonts w:hint="default"/>
        <w:lang w:val="en-US" w:eastAsia="en-US" w:bidi="ar-SA"/>
      </w:rPr>
    </w:lvl>
    <w:lvl w:ilvl="5" w:tplc="2CC27046">
      <w:numFmt w:val="bullet"/>
      <w:lvlText w:val="•"/>
      <w:lvlJc w:val="left"/>
      <w:pPr>
        <w:ind w:left="2890" w:hanging="117"/>
      </w:pPr>
      <w:rPr>
        <w:rFonts w:hint="default"/>
        <w:lang w:val="en-US" w:eastAsia="en-US" w:bidi="ar-SA"/>
      </w:rPr>
    </w:lvl>
    <w:lvl w:ilvl="6" w:tplc="C2666B38">
      <w:numFmt w:val="bullet"/>
      <w:lvlText w:val="•"/>
      <w:lvlJc w:val="left"/>
      <w:pPr>
        <w:ind w:left="3424" w:hanging="117"/>
      </w:pPr>
      <w:rPr>
        <w:rFonts w:hint="default"/>
        <w:lang w:val="en-US" w:eastAsia="en-US" w:bidi="ar-SA"/>
      </w:rPr>
    </w:lvl>
    <w:lvl w:ilvl="7" w:tplc="E5AA725E">
      <w:numFmt w:val="bullet"/>
      <w:lvlText w:val="•"/>
      <w:lvlJc w:val="left"/>
      <w:pPr>
        <w:ind w:left="3958" w:hanging="117"/>
      </w:pPr>
      <w:rPr>
        <w:rFonts w:hint="default"/>
        <w:lang w:val="en-US" w:eastAsia="en-US" w:bidi="ar-SA"/>
      </w:rPr>
    </w:lvl>
    <w:lvl w:ilvl="8" w:tplc="EE0CFA80">
      <w:numFmt w:val="bullet"/>
      <w:lvlText w:val="•"/>
      <w:lvlJc w:val="left"/>
      <w:pPr>
        <w:ind w:left="4492" w:hanging="117"/>
      </w:pPr>
      <w:rPr>
        <w:rFonts w:hint="default"/>
        <w:lang w:val="en-US" w:eastAsia="en-US" w:bidi="ar-SA"/>
      </w:rPr>
    </w:lvl>
  </w:abstractNum>
  <w:num w:numId="1" w16cid:durableId="1586720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4A6"/>
    <w:rsid w:val="004F7E5D"/>
    <w:rsid w:val="007874A6"/>
    <w:rsid w:val="007C4710"/>
    <w:rsid w:val="00831BBB"/>
    <w:rsid w:val="008D3F92"/>
    <w:rsid w:val="00EC5468"/>
    <w:rsid w:val="00F80326"/>
    <w:rsid w:val="00FE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2E12E"/>
  <w15:docId w15:val="{08FBDE6E-4998-4472-B74C-3B0811414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</w:style>
  <w:style w:type="paragraph" w:styleId="Title">
    <w:name w:val="Title"/>
    <w:basedOn w:val="Normal"/>
    <w:uiPriority w:val="10"/>
    <w:qFormat/>
    <w:pPr>
      <w:spacing w:before="24"/>
      <w:ind w:left="3371" w:right="3009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Performance Test.docx</vt:lpstr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Test.docx</dc:title>
  <dc:creator>Shavan kumar</dc:creator>
  <cp:lastModifiedBy>gokulsai68745@gmail.com</cp:lastModifiedBy>
  <cp:revision>2</cp:revision>
  <dcterms:created xsi:type="dcterms:W3CDTF">2026-02-15T11:01:00Z</dcterms:created>
  <dcterms:modified xsi:type="dcterms:W3CDTF">2026-02-15T11:01:00Z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2025-06-30T00:00:00Z</vt:filetime>
  </property>
</Properties>
</file>