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urier New" w:hAnsi="Courier New"/>
          <w:sz w:val="20"/>
        </w:rPr>
        <w:t>Sample PDF for extraction</w:t>
      </w:r>
    </w:p>
    <w:p>
      <w:r>
        <w:rPr>
          <w:rFonts w:ascii="Courier New" w:hAnsi="Courier New"/>
          <w:sz w:val="20"/>
        </w:rPr>
        <w:t>Row 1   Value 10</w:t>
      </w:r>
    </w:p>
    <w:p>
      <w:r>
        <w:rPr>
          <w:rFonts w:ascii="Courier New" w:hAnsi="Courier New"/>
          <w:sz w:val="20"/>
        </w:rPr>
        <w:t>Row 2   Value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