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69" w:rsidRDefault="00BC7E69" w:rsidP="00BC7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bookmarkStart w:id="0" w:name="_Toc31897003"/>
      <w:r w:rsidRPr="00F002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2. ПРИМЕР ПРОЕКТИРОВАНИЯ РЕЛЯЦИОННОЙ БАЗЫ ДАННЫХ</w:t>
      </w:r>
      <w:bookmarkEnd w:id="0"/>
    </w:p>
    <w:p w:rsidR="00BC7E69" w:rsidRPr="00BC7E69" w:rsidRDefault="00BC7E69" w:rsidP="00BC7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Составитель: канд.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наук И.П. Карпова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примера возьмем базу данных компании, которая занимается издательской деятельностью.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1" w:name="_Toc31897004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2.1. Инфологическое проектирование</w:t>
      </w:r>
      <w:bookmarkEnd w:id="1"/>
    </w:p>
    <w:p w:rsidR="00BC7E69" w:rsidRPr="00F0028A" w:rsidRDefault="00BC7E69" w:rsidP="00BC7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2" w:name="_Toc31897005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2.1.1. Анализ предметной области</w:t>
      </w:r>
      <w:bookmarkEnd w:id="2"/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База данных создаётся для информационного обслуживания редакторов, менеджеров и других сотрудников компании. БД должна содержать данные о сотрудниках компании, книгах, авторах, финансовом состоянии компании и предоставлять возможность получать разнообразные отчёты.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соответствии с предметной областью система строится с учётом следующих особенностей:</w:t>
      </w:r>
    </w:p>
    <w:p w:rsidR="00BC7E69" w:rsidRPr="00F0028A" w:rsidRDefault="00BC7E69" w:rsidP="00BC7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каждая книга издаётся в рамках контракта;</w:t>
      </w:r>
    </w:p>
    <w:p w:rsidR="00BC7E69" w:rsidRPr="00F0028A" w:rsidRDefault="00BC7E69" w:rsidP="00BC7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книга может быть написана несколькими авторами;</w:t>
      </w:r>
    </w:p>
    <w:p w:rsidR="00BC7E69" w:rsidRPr="00F0028A" w:rsidRDefault="00BC7E69" w:rsidP="00BC7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контракт подписывается одним менеджером и всеми авторами книги;</w:t>
      </w:r>
    </w:p>
    <w:p w:rsidR="00BC7E69" w:rsidRPr="00F0028A" w:rsidRDefault="00BC7E69" w:rsidP="00BC7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автор может написать несколько книг (по разным контрактам);</w:t>
      </w:r>
    </w:p>
    <w:p w:rsidR="00BC7E69" w:rsidRPr="00F0028A" w:rsidRDefault="00BC7E69" w:rsidP="00BC7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порядок, в котором авторы указаны на обложке, влияет на размер гонорара;</w:t>
      </w:r>
    </w:p>
    <w:p w:rsidR="00BC7E69" w:rsidRPr="00F0028A" w:rsidRDefault="00BC7E69" w:rsidP="00BC7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сотрудник является редактором, то он может работать одновременно над несколькими книгами;</w:t>
      </w:r>
    </w:p>
    <w:p w:rsidR="00BC7E69" w:rsidRPr="00F0028A" w:rsidRDefault="00BC7E69" w:rsidP="00BC7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каждой книги может быть несколько редакторов, один из них – ответственный редактор;</w:t>
      </w:r>
    </w:p>
    <w:p w:rsidR="00BC7E69" w:rsidRPr="00F0028A" w:rsidRDefault="00BC7E69" w:rsidP="00BC7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заказ оформляется на одного заказчика;</w:t>
      </w:r>
    </w:p>
    <w:p w:rsidR="00BC7E69" w:rsidRPr="00F0028A" w:rsidRDefault="00BC7E69" w:rsidP="00BC7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заказе на покупку может быть перечислено несколько книг.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Выделим базовые сущности этой предметной области:</w:t>
      </w:r>
    </w:p>
    <w:p w:rsidR="00BC7E69" w:rsidRPr="00F0028A" w:rsidRDefault="00BC7E69" w:rsidP="00BC7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Сотрудники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компании. 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Атрибуты сотрудников – ФИО, табельный номер, пол, дата рождения, паспортные данные, ИНН, должность, оклад, домашний адрес и телефоны.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редакторов необходимо хранить сведения о редактируемых книгах; для менеджеров – сведения о подписанных контрактах.</w:t>
      </w:r>
    </w:p>
    <w:p w:rsidR="00BC7E69" w:rsidRPr="00F0028A" w:rsidRDefault="00BC7E69" w:rsidP="00BC7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Авторы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Атрибуты авторов – ФИО, ИНН (индивидуальный номер налогоплательщика), паспортные данные, домашний адрес, телефоны. Для авторов необходимо хранить сведения о написанных книгах.</w:t>
      </w:r>
    </w:p>
    <w:p w:rsidR="00BC7E69" w:rsidRPr="00F0028A" w:rsidRDefault="00BC7E69" w:rsidP="00BC7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Книги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Атрибуты книги – авторы, название, тираж, дата выхода, цена одного экземпляра, общие затраты на издание, авторский гонорар.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Контракты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будем рассматривать как связь между авторами, книгами и менеджерами. Атрибуты контракта – номер, дата подписания и участники.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отражения финансового положения компании в системе нужно учитывать </w:t>
      </w: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заказы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книги. Для заказа необходимо хранить номер заказа, заказчика, адрес заказчика, дату поступления заказа, дату его выполнения, список заказанных книг с указанием количества экземпляров.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ER–диаграмма издательской компании 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приведена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рис. 3 (базовые сущности на рисунках выделены полужирным шрифтом).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A061C19" wp14:editId="4770A5FA">
            <wp:extent cx="5248275" cy="1866900"/>
            <wp:effectExtent l="0" t="0" r="0" b="0"/>
            <wp:docPr id="8" name="Рисунок 8" descr="http://rema44.ru/resurs/study/dbprj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ma44.ru/resurs/study/dbprj/Image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Рис.3. ER–диаграмма издательской компании</w:t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3" w:name="_Toc31897006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2.1.2. Анализ информационных задач и круга пользователей системы</w:t>
      </w:r>
      <w:bookmarkEnd w:id="3"/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Система создаётся для обслуживания следующих групп пользователей:</w:t>
      </w:r>
    </w:p>
    <w:p w:rsidR="00BC7E69" w:rsidRPr="00F0028A" w:rsidRDefault="00BC7E69" w:rsidP="00BC7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администрация (дирекция);</w:t>
      </w:r>
    </w:p>
    <w:p w:rsidR="00BC7E69" w:rsidRPr="00F0028A" w:rsidRDefault="00BC7E69" w:rsidP="00BC7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менеджеры;</w:t>
      </w:r>
    </w:p>
    <w:p w:rsidR="00BC7E69" w:rsidRPr="00F0028A" w:rsidRDefault="00BC7E69" w:rsidP="00BC7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редакторы;</w:t>
      </w:r>
    </w:p>
    <w:p w:rsidR="00BC7E69" w:rsidRPr="00F0028A" w:rsidRDefault="00BC7E69" w:rsidP="00BC7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сотрудники компании, обслуживающие заказы.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Определим границы информационной поддержки пользователей: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1) Функциональные возможности:</w:t>
      </w:r>
    </w:p>
    <w:p w:rsidR="00BC7E69" w:rsidRPr="00F0028A" w:rsidRDefault="00BC7E69" w:rsidP="00BC7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ведение БД (запись, чтение, модификация, удаление в архив);</w:t>
      </w:r>
    </w:p>
    <w:p w:rsidR="00BC7E69" w:rsidRPr="00F0028A" w:rsidRDefault="00BC7E69" w:rsidP="00BC7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логической непротиворечивости БД;</w:t>
      </w:r>
    </w:p>
    <w:p w:rsidR="00BC7E69" w:rsidRPr="00F0028A" w:rsidRDefault="00BC7E69" w:rsidP="00BC7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защиты данных от несанкционированного или случайного доступа (определение прав доступа);</w:t>
      </w:r>
    </w:p>
    <w:p w:rsidR="00BC7E69" w:rsidRPr="00F0028A" w:rsidRDefault="00BC7E69" w:rsidP="00BC7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реализация наиболее часто встречающихся запросов в готовом виде;</w:t>
      </w:r>
    </w:p>
    <w:p w:rsidR="00BC7E69" w:rsidRPr="00F0028A" w:rsidRDefault="00BC7E69" w:rsidP="00BC7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предоставление возможности сформировать произвольный запрос на языке манипулирования данными.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2) Готовые запросы:</w:t>
      </w:r>
    </w:p>
    <w:p w:rsidR="00BC7E69" w:rsidRPr="00F0028A" w:rsidRDefault="00BC7E69" w:rsidP="00BC7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получение списка всех текущих проектов (книг, находящихся в печати и в продаже);</w:t>
      </w:r>
    </w:p>
    <w:p w:rsidR="00BC7E69" w:rsidRPr="00F0028A" w:rsidRDefault="00BC7E69" w:rsidP="00BC7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получение списка редакторов, работающих над книгами;</w:t>
      </w:r>
    </w:p>
    <w:p w:rsidR="00BC7E69" w:rsidRPr="00F0028A" w:rsidRDefault="00BC7E69" w:rsidP="00BC7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получение полной информации о книге (проекте);</w:t>
      </w:r>
    </w:p>
    <w:p w:rsidR="00BC7E69" w:rsidRPr="00F0028A" w:rsidRDefault="00BC7E69" w:rsidP="00BC7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получение сведений о конкретном авторе (с перечнем всех книг);</w:t>
      </w:r>
    </w:p>
    <w:p w:rsidR="00BC7E69" w:rsidRPr="00F0028A" w:rsidRDefault="00BC7E69" w:rsidP="00BC7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получение информации о продажах (по одному или по всем проектам);</w:t>
      </w:r>
    </w:p>
    <w:p w:rsidR="00BC7E69" w:rsidRPr="00F0028A" w:rsidRDefault="00BC7E69" w:rsidP="00BC7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 общей прибыли от продаж по текущим проектам;</w:t>
      </w:r>
    </w:p>
    <w:p w:rsidR="00BC7E69" w:rsidRPr="00F0028A" w:rsidRDefault="00BC7E69" w:rsidP="00BC7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 размера гонорара автора по конкретному проекту.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4" w:name="_Toc31897007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 Определение требований к операционной обстановке</w:t>
      </w:r>
      <w:bookmarkEnd w:id="4"/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выполнения этого этапа необходимо знать (хотя бы ориентировочно) объём работы издательства (т.е. количество книг, авторов и заказчиков), а также иметь представление о характере и интенсивности запросов.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Объём внешней памяти, необходимый для функционирования системы, складывается из двух составляющих: память, занимаемая модулями СУБД (ядро, утилиты, вспомогательные программы), и память, отводимая под данные (М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Д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Наиболее существенным обычно является М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Д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Объём памяти М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Д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требуемый для хранения данных, можно приблизительно оценить по формуле</w:t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79C38D1" wp14:editId="4F3C9154">
            <wp:extent cx="1790700" cy="514350"/>
            <wp:effectExtent l="0" t="0" r="0" b="0"/>
            <wp:docPr id="7" name="Рисунок 7" descr="http://rema44.ru/resurs/study/dbprj/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ma44.ru/resurs/study/dbprj/Image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– длина записи в i-й таблице (в байтах),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– примерное (максимально возможное) количество записей в i-й таблице,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a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количество записей в архиве i-й таблицы. Коэффициент 2 перед суммой нужен для того, чтобы выделить память для хранения индексов, промежуточных данных, для выполнения объёмных операций (например, сортировки) и т.п.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Посчитаем приблизительно, какой объём внешней памяти потребуется для хранения данных. Примем ориентировочно, что:</w:t>
      </w:r>
    </w:p>
    <w:p w:rsidR="00BC7E69" w:rsidRPr="00F0028A" w:rsidRDefault="00BC7E69" w:rsidP="00BC7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одновременно осуществляется около пятидесяти проектов, работа над проектом продолжается в среднем два месяца (по 0,3К);</w:t>
      </w:r>
    </w:p>
    <w:p w:rsidR="00BC7E69" w:rsidRPr="00F0028A" w:rsidRDefault="00BC7E69" w:rsidP="00BC7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компании работает 100 сотрудников (по 0,2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каждого сотрудника);</w:t>
      </w:r>
    </w:p>
    <w:p w:rsidR="00BC7E69" w:rsidRPr="00F0028A" w:rsidRDefault="00BC7E69" w:rsidP="00BC7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издательство сотрудничает с тридцатью авторами (по 0,2К);</w:t>
      </w:r>
    </w:p>
    <w:p w:rsidR="00BC7E69" w:rsidRPr="00F0028A" w:rsidRDefault="00BC7E69" w:rsidP="00BC7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день обслуживается порядка двадцати заявок (по 0,1К);</w:t>
      </w:r>
    </w:p>
    <w:p w:rsidR="00BC7E69" w:rsidRPr="00F0028A" w:rsidRDefault="00BC7E69" w:rsidP="00BC7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устаревшие данные переводятся в архив.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Тогда объём памяти для хранения данных за первый год примерно составит:</w:t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c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2(100*0,2+6(50*0,3)+30*0,2+250(20*0,1)) = 1232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 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F0028A">
        <w:rPr>
          <w:rFonts w:ascii="Symbol" w:eastAsia="Times New Roman" w:hAnsi="Symbol" w:cs="Times New Roman"/>
          <w:color w:val="000000"/>
          <w:sz w:val="27"/>
          <w:szCs w:val="27"/>
          <w:lang w:eastAsia="ru-RU"/>
        </w:rPr>
        <w:t>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1,2</w:t>
      </w:r>
      <w:r w:rsidRPr="00F0028A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 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250 – количество рабочих дней в году, а 12 мес./2 мес. = 6. Объём памяти будет увеличиваться ежегодно 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столько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же при сохранении объёма работы.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Объём памяти, занимаемый программными модулями пользователя, обычно невелик по сравнению с объёмом самих данных, поэтому может не учитываться. Требуемый объём оперативной памяти определяется на основании анализа интенсивности запросов и объёма результирующих данных.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5" w:name="_Toc31897008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2.3. Выбор СУБД и других программных средств</w:t>
      </w:r>
      <w:bookmarkEnd w:id="5"/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Анализ информационных задач показывает, что для реализации требуемых функций подходят почти все СУБД для ПЭВМ 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FoxPro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Clipper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MS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Access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др.). Все они поддерживают реляционную модель данных и предоставляют разнообразные возможности для работы с данными.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Объём внешней и оперативной памяти, требующийся для функционирования СУБД, обычно указывается в сопроводительной документации.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того чтобы в учебном примере не привязываться к конкретной СУБД, выполним описание логической схемы БД на SQL-92.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6" w:name="_Toc31897009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2.4. Логическое проектирование реляционной БД</w:t>
      </w:r>
      <w:bookmarkEnd w:id="6"/>
    </w:p>
    <w:p w:rsidR="00BC7E69" w:rsidRPr="00F0028A" w:rsidRDefault="00BC7E69" w:rsidP="00BC7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7" w:name="_Toc31897010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2.4.1. Преобразование ER–диаграммы в схему базы данных</w:t>
      </w:r>
      <w:bookmarkEnd w:id="7"/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База данных создаётся на основании схемы базы данных. 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преобразования ER–диаграммы в схему БД приведём уточнённую ER–диаграмму, содержащая атрибуты сущностей (рис. 4).</w:t>
      </w:r>
      <w:proofErr w:type="gramEnd"/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61A01077" wp14:editId="54A493F9">
            <wp:extent cx="5248275" cy="5676900"/>
            <wp:effectExtent l="0" t="0" r="9525" b="0"/>
            <wp:docPr id="6" name="Рисунок 6" descr="http://rema44.ru/resurs/study/dbprj/Imag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ma44.ru/resurs/study/dbprj/Image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Рис.4. 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Уточнённая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ER–диаграмма издательской компании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Примечание: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многозначные атрибуты на рисунке выделены подчеркиванием.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Преобразование ER–диаграммы в схему БД выполняется путем сопоставления каждой сущности и каждой связи, имеющей атрибуты, отношения (таблицы БД). Будем использовать обозначения, представленные на рис. 5.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8CDA321" wp14:editId="13F80381">
            <wp:extent cx="5219700" cy="1905000"/>
            <wp:effectExtent l="0" t="0" r="0" b="0"/>
            <wp:docPr id="5" name="Рисунок 5" descr="http://rema44.ru/resurs/study/dbprj/Imag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ema44.ru/resurs/study/dbprj/Image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Рис.5. Обозначения, используемые на схеме базы данных</w:t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Полученная схема реляционной базы данных (РБД) приведена на рис. 6.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CAB2F86" wp14:editId="3E4B0258">
            <wp:extent cx="5219700" cy="2247900"/>
            <wp:effectExtent l="0" t="0" r="0" b="0"/>
            <wp:docPr id="4" name="Рисунок 4" descr="http://rema44.ru/resurs/study/dbprj/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ema44.ru/resurs/study/dbprj/Image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Рис.6. Схема РБД, полученная из ER–диаграммы издательской компании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схеме (рис. 6) есть связь типа 1:1 – обязательная связь между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КНИГАМИ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КОНТРАКТАМИ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Такие отношения следует объединять в одно. Дополнительный эффект от объединения этих отношений – слияние связей авторы–контракты и авторы–книги: ведь в нашем случае контракт заключается именно для написания книги.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Примечание: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исключение для связи типа 1:1 составляют ситуации, когда для увеличения производительности системы в отдельную таблицу выделяются редко используемые данные большого объёма.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 (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Связь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редактировать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между отношениями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СОТРУДНИКИ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принадлежит к типу n:m (многие-ко-многим). Этот тип связи реализуется через вспомогательное отношение, которое является соединением первичных ключей соответствующих отношений.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Бинарная связь между отношениями не может быть обязательной для обоих отношений. После объединения сущностей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КОНТРАКТЫ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остаётся три связи, обязательные для всех участников: между авторами и книгами и между заказами и строками заказов. Такой тип связи означает, что, например, прежде чем добавить новый заказ в 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нужно добавить новую строку 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СТРОКИ</w:t>
      </w:r>
      <w:proofErr w:type="gramEnd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 ЗАКАЗА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 наоборот. Поэтому для такой связи необходимо снять с одной стороны условие обязательности. Так как все эти связи будут реализованы с помощью внешнего ключа, снимем условие обязательности связей для отношений, содержащих первичные ключи.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Уточнённая схема РБД издательской компании приведена на рис. 7.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EA5BB90" wp14:editId="17197C1A">
            <wp:extent cx="4867275" cy="2171700"/>
            <wp:effectExtent l="0" t="0" r="0" b="0"/>
            <wp:docPr id="3" name="Рисунок 3" descr="http://rema44.ru/resurs/study/dbprj/Imag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ema44.ru/resurs/study/dbprj/Image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Рис.7. Уточнённая схема РБД издательской компании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Схема на рис. 7 содержит цикл "сотрудники–книги–сотрудники". Цикл допустим только в том случае, если связи, входящие в него, независимы друг от друга. Примем для нашей ПО, что ответственный редактор книги может являться также просто редактором этой же книги или не входить в число редакторов. При этом цикл не приводит к нарушению логической целостности данных.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Примечание.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Существует несколько подходов для разрешения ситуаций, в которых связи, входящие в цикл, зависят друг от друга. Рассмотрим пример цикла "отделы–проекты–сотрудники–отделы" (рис. 8,а). Будем считать, что в выполнении проекта могут участвовать только сотрудники, работающие в том же отделе, к которому относится проект. При циклической схеме СУБД не сможет гарантировать логическую целостность данных без использования дополнительных средств.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Один из способов – разорвать цикл, исключив одну из связей (рис. 8,б) или введя промежуточное отношение (рис. 8,в). В нашем случае можно было бы разорвать связь "сотрудники–проекты", если бы каждый сотрудник участвовал во всех проектах своего отдела. Промежуточное отношение можно было бы использовать, если бы 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существовала общая связь между сущностями, входящими в цикл. Например, если бы каждый сотрудник заключал договор с отделом на выполнение работ в рамках проекта. Тогда сущность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ДОГОВОРЫ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отражала бы связь между отделами, сотрудниками и проектами.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Другой способ разрешения цикла заключается в том, что в промежуточное 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СОТРУДНИК</w:t>
      </w:r>
      <w:proofErr w:type="gram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И–</w:t>
      </w:r>
      <w:proofErr w:type="gramEnd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 xml:space="preserve"> ПРОЕКТЫ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которое реализует связь многие-ко-многим, добавляются (мигрируют) внешние ключи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Код отдела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D_id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из отношений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СОТРУДНИКИ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ПРОЕКТЫ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(рис. 8,г). Эти ключи проверяются на равенство друг другу с помощью соответствующего ограничения целостности. Использование этого способа возможно в том случае, когда соответствующие связи (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отдел–проект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отдел–сотрудник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имеют тип один-ко-многим и являются обязательными.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тех ситуациях, когда все эти способы не пригодны, логическая целостность контролируется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вручную.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7BA9D6E" wp14:editId="5D365056">
            <wp:extent cx="5172075" cy="4714875"/>
            <wp:effectExtent l="0" t="0" r="0" b="0"/>
            <wp:docPr id="2" name="Рисунок 2" descr="http://rema44.ru/resurs/study/dbprj/Image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ema44.ru/resurs/study/dbprj/Image1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Рис.8. Некоторые способы разрешения циклов в схеме базы данных</w:t>
      </w:r>
    </w:p>
    <w:p w:rsidR="00BC7E69" w:rsidRPr="00F0028A" w:rsidRDefault="00BC7E69" w:rsidP="00BC7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8" w:name="_Toc31897011"/>
      <w:bookmarkEnd w:id="8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2.4.2. Составление реляционных отношений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Каждое реляционное отношение соответствует одной сущности (объекту 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и 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суррогатный первичный ключ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не несёт смысловой нагрузки и служит только для идентификации записей.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Примечание: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суррогатный первичный ключ также может вводиться в тех случаях, когда потенциальный ключ имеет большой размер (например, длинная символьная строка) или является составным (не менее трёх атрибутов).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Потенциальными ключами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АВТОРЫ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являются атрибуты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Паспортные данные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ИНН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Первый хранится как длинная строка, а последний по условиям предметной области не является обязательным. Поэтому для авторов необходимо ввести суррогатный ключ – </w:t>
      </w:r>
      <w:proofErr w:type="spell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A_id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Книги можно идентифицировать по атрибуту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Контракт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его номер обязателен и уникален. Потенциальные ключи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СОТРУДНИКИ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атрибуты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ИНН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Паспортные данные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Табельный номер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причём все они обязательные. Табельный номер занимает меньше памяти, чем ИНН, поэтому он и будет первичным ключом. Кортежи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можно идентифицировать ключом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Номер заказа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Потенциальными ключами вспомогательных отношений являются комбинации первичных ключей соответствующих базовых отношений.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Отношения приведены в табл. 1-7. Для каждого отношения указаны атрибуты с их внутренним названием, типом и длиной. Типы данных обозначаются так: N – числовой, C – 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символьный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D – дата (последний имеет стандартную длину, зависящую от СУБД, поэтому она не указывается).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СОТРУДНИКИ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Employees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92"/>
        <w:gridCol w:w="1661"/>
        <w:gridCol w:w="1578"/>
        <w:gridCol w:w="3364"/>
      </w:tblGrid>
      <w:tr w:rsidR="00BC7E69" w:rsidRPr="00F0028A" w:rsidTr="000D47DB">
        <w:trPr>
          <w:tblCellSpacing w:w="7" w:type="dxa"/>
          <w:jc w:val="right"/>
        </w:trPr>
        <w:tc>
          <w:tcPr>
            <w:tcW w:w="15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Табельный номер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E_NAME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E_BORN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E_SEX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C(1)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Паспортные данные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E_PASSP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E_INN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N(12)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уникальное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Должность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E_POST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C(30)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Оклад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E_SALARY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N(8,2)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E_ADDR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Телефоны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E_TEL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C(30)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многозначное поле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2.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Books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52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21"/>
        <w:gridCol w:w="1798"/>
        <w:gridCol w:w="1698"/>
        <w:gridCol w:w="3008"/>
      </w:tblGrid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контракта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B_CONTRACT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подписания контракта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B_DATE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B_MAN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Employees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книги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B_TITLE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N(40)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B_PRICE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N(6,2)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экземпляра книги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Затраты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B_ADVANCE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N(10,2)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сумма затрат на книгу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Авторский гонорар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B_FEE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N(8,2)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сумма гонорара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выхода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B_PUBL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Тираж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B_CIRCUL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N(5)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 редактор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B_EDIT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Employees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3.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АВТОРЫ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Authors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18"/>
        <w:gridCol w:w="1681"/>
        <w:gridCol w:w="1518"/>
        <w:gridCol w:w="3478"/>
      </w:tblGrid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автора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суррогатный первичный ключ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A_NAME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Паспортные данные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A_PASSP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A_INN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N(12)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A_ADDR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Телефоны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A_TEL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C(30)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многозначное поле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4.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Orders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23"/>
        <w:gridCol w:w="1779"/>
        <w:gridCol w:w="1504"/>
        <w:gridCol w:w="3389"/>
      </w:tblGrid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Содержание поля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заказа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O_COMPANY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С(40)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поступления заказа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O_DATE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заказчика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O_ADDR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 заказа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O_READY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5.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КНИГИ–АВТОРЫ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Titles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48"/>
        <w:gridCol w:w="1805"/>
        <w:gridCol w:w="1428"/>
        <w:gridCol w:w="3414"/>
      </w:tblGrid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книги (№ контракта)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автора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 списке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A_NO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N(1)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Гонорар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A_FEE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N(3)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гонорара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6.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КНИГИ–РЕДАКТОРЫ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Editors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48"/>
        <w:gridCol w:w="1805"/>
        <w:gridCol w:w="1428"/>
        <w:gridCol w:w="3414"/>
      </w:tblGrid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книги (№ контракта)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редактора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Employees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7.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СТРОКИ ЗАКАЗА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Items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48"/>
        <w:gridCol w:w="1805"/>
        <w:gridCol w:w="1428"/>
        <w:gridCol w:w="3414"/>
      </w:tblGrid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заказа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книги (№ контракта)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B_COUNT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9" w:name="_Toc31897012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2.4.3. Нормализация полученных отношений (до 4НФ)</w:t>
      </w:r>
      <w:bookmarkEnd w:id="9"/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1НФ. 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приведения таблиц к 1НФ требуется составить прямоугольные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Примечание.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 реальных БД сложные атрибуты разбиваются 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простые, если: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а) этого требует внешнее представление данных;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в запросах поиск может осуществляться по отдельной части атрибута.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Разделим атрибуты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Фамилия, имя, отчество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два атрибута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Фамилия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Имя, отчество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Паспортные данные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атрибуты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Номер паспорта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(уникальный),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Дата выдачи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Кем выдан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Многозначный атрибут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Телефоны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сотрудников компании следует сначала разделить на два –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Домашние телефоны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Рабочие телефоны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(Для авторов мы не будем различать домашние и рабочие телефоны). Затем нужно создать отдельные отношения с (нерабочими) телефонами для сотрудников (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ТЕЛЕФОНЫ СОТРУДНИКОВ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для авторов (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ТЕЛЕФОНЫ АВТОРОВ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Атрибут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Рабочие телефоны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СОТРУДНИКИ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неоднородные значения. Один из номеров телефонов – основной – определяется рабочим местом сотрудника (рассматриваются только стационарные телефоны). Наличие других номеров зависит от того, есть ли в том же помещении (комнате) другие сотрудники, имеющие стационарные телефоны. Можно добавить в 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СОТРУДНИКИ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атрибут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Номер комнаты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в атрибуте 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Рабочие телефоны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хранить номер того телефона, который стоит на рабочем месте сотрудника. Дополнительные номера телефонов можно будет вычислить из других кортежей с таким же номером комнаты. Но в случае увольнения сотрудника мы потеряем сведения о номере рабочего телефона.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Поэтому создадим новое 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КОМНАТЫ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включим в него атрибуты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Номер комнаты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Телефон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Так как в комнате может не быть телефона, первичный ключ нового отношения не определен (ПК не может содержать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–значения), но на этих атрибутах можно определить составной уникальный ключ. Связь между отношениями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СОТРУДНИКИ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КОМНАТЫ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реализуем через составной внешний ключ (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Номер комнаты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Телефон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Значение внешнего ключа для каждого сотрудника будем брать из того кортежа, в котором хранится основной рабочий телефон этого сотрудника.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2НФ. 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нашем случае составные первичные ключи имеют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СТРОКИ ЗАКАЗА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КНИГИ–АВТОРЫ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КНИГИ–РЕДАКТОРЫ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Неключевые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атрибуты этих отношений функционально полно зависят от первичных ключей.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3НФ.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отношении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атрибут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Адрес заказчика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зависит от атрибута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Заказчик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не от первичного ключа, поэтому адрес следует вынести в отдельное 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ЗАКАЗЧИКИ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Но при этом первичным 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ключом нового отношения станет атрибут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Заказчик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т.е. длинная символьная строка. Целесообразнее перенести в новое отношение атрибуты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Заказчик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Адрес заказчика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ввести для него суррогатный ПК. Так как каждый заказчик может сделать несколько заказов, связь между отношениями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ЗАКАЗЧИКИ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будет 1:n и суррогатный ПК станет внешним ключом для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ЗАКАЗЫ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  <w:proofErr w:type="gramEnd"/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отношении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СОТРУДНИКИ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атрибут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Оклад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зависит от атрибута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Должность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Поступим с этой транзитивной зависимостью так же, как в предыдущем случае: создадим новое 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ДОЛЖНОСТИ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перенесём в него атрибуты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Должность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Оклад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введём суррогатный первичный ключ.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отношениях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СОТРУДНИКИ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АВТОРЫ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атрибуты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Дата выдачи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 xml:space="preserve">Кем </w:t>
      </w:r>
      <w:proofErr w:type="gram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выдан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зависят от атрибута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Номер паспорта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не от первичного ключа. Но если мы выделим их в отдельное отношение, то получившиеся связи будут иметь тип 1:1. Следовательно, декомпозиция нецелесообразна.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4НФ.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Отношения данного примера не нарушают 4НФ, т.к. не содержат нетривиальных многозначных зависимостей.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реальных базах данных после нормализации может проводиться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денормализация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Она проводится с одной целью – повышение производительности БД. Рассмотрим некоторые запросы к нашей базе данных.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 запрос на получение списка телефонов авторов или домашних телефонов сотрудников потребует в нормализованной БД соединения отношений. Пользователю безразлична форма представления этого списка: номера телефонов через запятую или в столбец. Поэтому мы откажемся от создания отдельных отношений с номерами телефонов, и вернёмся к варианту с многозначными полями. (Это не касается рабочих телефонов сотрудников).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Другой запрос: как определяется, можно ли выполнить очередной заказ? Для каждой позиции заказа нужно просуммировать количество книг по выполненным заказам, получить остаток (тираж минус полученная сумма) и сравнить остаток с объёмом заказа. Такой расчёт может потребовать много времени, поэтому предлагается добавить 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производный атрибут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Остаток тиража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Значение этого атрибута должно автоматически пересчитываться при установлении даты выполнения заказа.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проведённых преобразований схема БД выглядит так (рис. 9):</w:t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17BF70F7" wp14:editId="265D7478">
            <wp:extent cx="5248275" cy="2057400"/>
            <wp:effectExtent l="0" t="0" r="0" b="0"/>
            <wp:docPr id="1" name="Рисунок 1" descr="http://rema44.ru/resurs/study/dbprj/Image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ema44.ru/resurs/study/dbprj/Image1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69" w:rsidRPr="00F0028A" w:rsidRDefault="00BC7E69" w:rsidP="00BC7E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Рис.9. Окончательная схема РБД издательской компании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Окончательные схемы отношений базы данных с указанием ключей и других ограничений целостности приведены в табл. 8–17.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8.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ДОЛЖНОСТИ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98"/>
        <w:gridCol w:w="1661"/>
        <w:gridCol w:w="1578"/>
        <w:gridCol w:w="3458"/>
      </w:tblGrid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должности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N(3)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суррогатный первичный ключ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должности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P_POST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C(30)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Оклад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P_SAL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N(8,2)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9.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КОМНАТЫ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Rooms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23"/>
        <w:gridCol w:w="1685"/>
        <w:gridCol w:w="1504"/>
        <w:gridCol w:w="3483"/>
      </w:tblGrid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комнаты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R_NO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N(3)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телефона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R_TEL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C(10)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10.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СОТРУДНИКИ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Employees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23"/>
        <w:gridCol w:w="1685"/>
        <w:gridCol w:w="1504"/>
        <w:gridCol w:w="3483"/>
      </w:tblGrid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Табельный номер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E_FNAME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C(20)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Имя, отчество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E_LNAME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С(30)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E_BORN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E_SEX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C(1)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должности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E_POST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N(3)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Номер комнаты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E_ROOM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N(3)</w:t>
            </w:r>
          </w:p>
        </w:tc>
        <w:tc>
          <w:tcPr>
            <w:tcW w:w="1850" w:type="pct"/>
            <w:vMerge w:val="restar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составной внешний ключ</w:t>
            </w:r>
          </w:p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Rooms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телефона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E_TEL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C(10)</w:t>
            </w:r>
          </w:p>
        </w:tc>
        <w:tc>
          <w:tcPr>
            <w:tcW w:w="0" w:type="auto"/>
            <w:vMerge/>
            <w:vAlign w:val="center"/>
            <w:hideMark/>
          </w:tcPr>
          <w:p w:rsidR="00BC7E69" w:rsidRPr="00F0028A" w:rsidRDefault="00BC7E69" w:rsidP="000D4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E_INN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С(12)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паспорта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E_PASSP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C(12)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 выдан паспорт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E_ORG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С(30)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 паспорта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E_PDATE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5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9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E_ADDR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11.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ЗАКАЗЧИКИ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Customers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05"/>
        <w:gridCol w:w="1497"/>
        <w:gridCol w:w="1504"/>
        <w:gridCol w:w="3389"/>
      </w:tblGrid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заказчика</w:t>
            </w:r>
          </w:p>
        </w:tc>
        <w:tc>
          <w:tcPr>
            <w:tcW w:w="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суррогатный первичный ключ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C_NAME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C(30)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заказчика</w:t>
            </w:r>
          </w:p>
        </w:tc>
        <w:tc>
          <w:tcPr>
            <w:tcW w:w="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C_ADDR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8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12.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АВТОРЫ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Authors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74"/>
        <w:gridCol w:w="1748"/>
        <w:gridCol w:w="1504"/>
        <w:gridCol w:w="3169"/>
      </w:tblGrid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автора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A_ID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суррогатный ключ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A_FNAME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C(20)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Имя, отчество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A_LNAME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С(30)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A_INN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С(12)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паспорта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A_PASSP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C(12)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 выдан паспорт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A_ORG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С(30)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 паспорта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A_PDATE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A_ADDR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C(50)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Телефоны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A_TEL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C(30)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многозначное поле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13.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Books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52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21"/>
        <w:gridCol w:w="1798"/>
        <w:gridCol w:w="1698"/>
        <w:gridCol w:w="3008"/>
      </w:tblGrid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контракта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B_CONTRACT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Дата подписания контракта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B_DATE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B_MAN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Employees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книги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B_TITLE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N(40)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B_PRICE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N(6,2)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экземпляра книги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Затраты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B_ADVANCE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N(10,2)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сумма затрат на книгу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Авторский гонорар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B_FEE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N(8,2)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сумма гонорара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выхода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B_PUBL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Тираж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B_CIRCUL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N(5)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 редактор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B_EDIT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Employees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Остаток тиража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B_REST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N(5)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производное поле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14.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ЗАКАЗЫ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Orders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09"/>
        <w:gridCol w:w="1783"/>
        <w:gridCol w:w="1398"/>
        <w:gridCol w:w="3205"/>
      </w:tblGrid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заказа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O_ID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заказчика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O_COMPANY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поступления заказа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O_DATE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 заказа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O_READY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15.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КНИГИ–АВТОРЫ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Titles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09"/>
        <w:gridCol w:w="1783"/>
        <w:gridCol w:w="1398"/>
        <w:gridCol w:w="3205"/>
      </w:tblGrid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книги (№ контракта)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B_ID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автора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A_ID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 списке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A_NO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N(1)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Гонорар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A_FEE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N(3)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гонорара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16.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СТРОКИ ЗАКАЗА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Items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31"/>
        <w:gridCol w:w="1805"/>
        <w:gridCol w:w="1428"/>
        <w:gridCol w:w="3131"/>
      </w:tblGrid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Номер заказа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книги (№ контракта)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B_ID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B_COUNT</w:t>
            </w:r>
          </w:p>
        </w:tc>
        <w:tc>
          <w:tcPr>
            <w:tcW w:w="7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17. Схема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КНИГИ–РЕДАКТОРЫ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Editors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tbl>
      <w:tblPr>
        <w:tblW w:w="9495" w:type="dxa"/>
        <w:jc w:val="right"/>
        <w:tblCellSpacing w:w="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09"/>
        <w:gridCol w:w="1783"/>
        <w:gridCol w:w="1398"/>
        <w:gridCol w:w="3205"/>
      </w:tblGrid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книги (№ контракта)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B_ID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N(6)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C7E69" w:rsidRPr="00F0028A" w:rsidTr="000D47DB">
        <w:trPr>
          <w:tblCellSpacing w:w="7" w:type="dxa"/>
          <w:jc w:val="right"/>
        </w:trPr>
        <w:tc>
          <w:tcPr>
            <w:tcW w:w="16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редактора</w:t>
            </w:r>
          </w:p>
        </w:tc>
        <w:tc>
          <w:tcPr>
            <w:tcW w:w="95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E_ID</w:t>
            </w:r>
          </w:p>
        </w:tc>
        <w:tc>
          <w:tcPr>
            <w:tcW w:w="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N(4)</w:t>
            </w:r>
          </w:p>
        </w:tc>
        <w:tc>
          <w:tcPr>
            <w:tcW w:w="1700" w:type="pct"/>
            <w:vAlign w:val="center"/>
            <w:hideMark/>
          </w:tcPr>
          <w:p w:rsidR="00BC7E69" w:rsidRPr="00F0028A" w:rsidRDefault="00BC7E69" w:rsidP="000D47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Employees</w:t>
            </w:r>
            <w:proofErr w:type="spellEnd"/>
            <w:r w:rsidRPr="00F0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BC7E69" w:rsidRPr="00F0028A" w:rsidRDefault="00BC7E69" w:rsidP="00BC7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10" w:name="_Toc31897013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2.4.3. Определение дополнительных ограничений целостности</w:t>
      </w:r>
      <w:bookmarkEnd w:id="10"/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Перечислим ограничения целостности, которые не указаны в табл. 8–17.</w:t>
      </w:r>
    </w:p>
    <w:p w:rsidR="00BC7E69" w:rsidRPr="00F0028A" w:rsidRDefault="00BC7E69" w:rsidP="00BC7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Значения всех числовых атрибутов – больше 0 (или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 атрибут необязателен).</w:t>
      </w:r>
    </w:p>
    <w:p w:rsidR="00BC7E69" w:rsidRPr="00F0028A" w:rsidRDefault="00BC7E69" w:rsidP="00BC7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Область значений атрибута </w:t>
      </w:r>
      <w:proofErr w:type="spell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Sex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EMPLOYEES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символы 'м' и 'ж'.</w:t>
      </w:r>
    </w:p>
    <w:p w:rsidR="00BC7E69" w:rsidRPr="00F0028A" w:rsidRDefault="00BC7E69" w:rsidP="00BC7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ROOMS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имеет первичного ключа, но комбинация значений (</w:t>
      </w:r>
      <w:proofErr w:type="spell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R_no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Tel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уникальна.</w:t>
      </w:r>
    </w:p>
    <w:p w:rsidR="00BC7E69" w:rsidRPr="00F0028A" w:rsidRDefault="00BC7E69" w:rsidP="00BC7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отношении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TITLES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порядковые номера авторов на обложке одной книги должны идти подряд, начиная с 1.</w:t>
      </w:r>
    </w:p>
    <w:p w:rsidR="00BC7E69" w:rsidRPr="00F0028A" w:rsidRDefault="00BC7E69" w:rsidP="00BC7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отношении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TITLES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сумма процентов гонорара по одной книге равна 100.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Ограничения (4,5) нельзя реализовать в схеме отношения. В реальных БД подобные ограничения целостности реализуются </w:t>
      </w:r>
      <w:proofErr w:type="spell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(через внешнее приложение или специальную процедуру контроля данных).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11" w:name="_Toc31897014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2.4.4. Описание групп пользователей и прав доступа</w:t>
      </w:r>
      <w:bookmarkEnd w:id="11"/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Опишем для каждой группы пользователей права доступа к каждой таблице и к каждому полю (атрибуту).</w:t>
      </w:r>
    </w:p>
    <w:p w:rsidR="00BC7E69" w:rsidRPr="00F0028A" w:rsidRDefault="00BC7E69" w:rsidP="00BC7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Администратор БД: имеет доступ ко всем данным (по записи), может изменять структуру базы данных и связи между отношениями. Устанавливает права доступа для всех остальных групп.</w:t>
      </w:r>
    </w:p>
    <w:p w:rsidR="00BC7E69" w:rsidRPr="00F0028A" w:rsidRDefault="00BC7E69" w:rsidP="00BC7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Представители администрации компании: имеют доступ по чтению ко всем данным и доступ по записи к отношениям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POSTS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ROOMS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EMPLOYEES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C7E69" w:rsidRPr="00F0028A" w:rsidRDefault="00BC7E69" w:rsidP="00BC7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Менеджеры: имеет доступ по чтению ко всем данным, кроме 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POSTS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Имеют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записи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отношениям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val="en-US" w:eastAsia="ru-RU"/>
        </w:rPr>
        <w:t>AUTHORS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val="en-US" w:eastAsia="ru-RU"/>
        </w:rPr>
        <w:t>CUSTOMERS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val="en-US" w:eastAsia="ru-RU"/>
        </w:rPr>
        <w:t>BOOKS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val="en-US" w:eastAsia="ru-RU"/>
        </w:rPr>
        <w:t>EDITORS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val="en-US" w:eastAsia="ru-RU"/>
        </w:rPr>
        <w:t>TITLES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val="en-US" w:eastAsia="ru-RU"/>
        </w:rPr>
        <w:t>ORDERS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val="en-US" w:eastAsia="ru-RU"/>
        </w:rPr>
        <w:t>ITEMS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BC7E69" w:rsidRPr="00F0028A" w:rsidRDefault="00BC7E69" w:rsidP="00BC7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Редакторы: имеют доступ по чтению к следующим отношениям:</w:t>
      </w:r>
    </w:p>
    <w:p w:rsidR="00BC7E69" w:rsidRPr="00F0028A" w:rsidRDefault="00BC7E69" w:rsidP="00BC7E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AUTHORS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кроме полей </w:t>
      </w:r>
      <w:proofErr w:type="spell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A_passp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A_org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A_pdate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A_INN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(паспортные данные и ИНН).</w:t>
      </w:r>
    </w:p>
    <w:p w:rsidR="00BC7E69" w:rsidRPr="00F0028A" w:rsidRDefault="00BC7E69" w:rsidP="00BC7E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BOOKS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кроме полей </w:t>
      </w:r>
      <w:proofErr w:type="spell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B_advance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B_fee</w:t>
      </w:r>
      <w:proofErr w:type="spell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(затраты и гонорар).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 </w:t>
      </w:r>
    </w:p>
    <w:p w:rsidR="00BC7E69" w:rsidRPr="00F0028A" w:rsidRDefault="00BC7E69" w:rsidP="00BC7E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EDITORS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C7E69" w:rsidRPr="00F0028A" w:rsidRDefault="00BC7E69" w:rsidP="00BC7E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TITLES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C7E69" w:rsidRPr="00F0028A" w:rsidRDefault="00BC7E69" w:rsidP="00BC7E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Сотрудники, принимающие и выполняющие заказы: имеют доступ по записи к отношениям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CUSTOMERS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ORDERS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ITEMS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по чтению к полям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B_title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B_circul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B_price</w:t>
      </w:r>
      <w:proofErr w:type="gramStart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B_rest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отношения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BOOKS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(название, тираж, цена, непроданный остаток тиража).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bookmarkStart w:id="12" w:name="_Toc31897015"/>
      <w:r w:rsidRPr="00F002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2.5. Физическое проектирование БД</w:t>
      </w:r>
      <w:bookmarkEnd w:id="12"/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условились не привязываться к конкретной СУБД и выполнять описание логической схемы БД на SQL-92.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Приведём фрагмент описания схемы БД на DDL:</w:t>
      </w:r>
    </w:p>
    <w:p w:rsidR="00BC7E69" w:rsidRPr="00F0028A" w:rsidRDefault="00BC7E69" w:rsidP="00BC7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POSTS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(должности):</w:t>
      </w:r>
    </w:p>
    <w:p w:rsidR="00BC7E69" w:rsidRPr="00630207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63020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create</w:t>
      </w:r>
      <w:proofErr w:type="gramEnd"/>
      <w:r w:rsidRPr="0063020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table posts (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p_id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numeric(3) primary key,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p_post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varchar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(30) not null,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p_salary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numeric(8,2) not null check(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p_salary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&gt; 0));</w:t>
      </w:r>
    </w:p>
    <w:p w:rsidR="00BC7E69" w:rsidRPr="00F0028A" w:rsidRDefault="00BC7E69" w:rsidP="00BC7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ROOMS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(комнаты):</w:t>
      </w:r>
    </w:p>
    <w:p w:rsidR="00BC7E69" w:rsidRPr="00630207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63020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create</w:t>
      </w:r>
      <w:proofErr w:type="gramEnd"/>
      <w:r w:rsidRPr="0063020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table rooms (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r_no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numeric(3) primary key,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r_tel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varchar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(10),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unique(</w:t>
      </w:r>
      <w:proofErr w:type="spellStart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r_no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r_tel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));</w:t>
      </w:r>
    </w:p>
    <w:p w:rsidR="00BC7E69" w:rsidRPr="00F0028A" w:rsidRDefault="00BC7E69" w:rsidP="00BC7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Отношение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EMPLOYEES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(сотрудники):</w:t>
      </w:r>
    </w:p>
    <w:p w:rsidR="00BC7E69" w:rsidRPr="00630207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63020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create</w:t>
      </w:r>
      <w:proofErr w:type="gramEnd"/>
      <w:r w:rsidRPr="00630207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table employees (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lastRenderedPageBreak/>
        <w:t>e_id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numeric(4) primary key,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e_fname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varchar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(20) not null,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e_lname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varchar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(30) not null,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e_born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date,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e_sex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char(1) not null check(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e_sex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in ('</w:t>
      </w:r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ж</w:t>
      </w:r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','</w:t>
      </w:r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м</w:t>
      </w:r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')),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e_post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numeric(3) references posts,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e_room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numeric(3),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e_tel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varchar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(10),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e_inn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char(12) not null,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e_passp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char(12) not null,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e_org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varchar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(30) not null,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e_pdate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date not null,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e_addr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varchar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(50),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foreign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key(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e_room,e_tel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) references rooms(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r_no,r_tel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));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Другие отношения описываются аналогично.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Права доступа пользователей, описанные в п. 2.4.4, предоставляются с помощью команды GRANT. Рассмотрим для примера права сотрудника компании </w:t>
      </w:r>
      <w:r w:rsidRPr="00F0028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user1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принимает и обслуживает заказы. Права доступа к отношениям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CUSTOMERS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ORDERS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ITEMS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могут быть описаны следующим образом: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grant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insert, update on customers to user1;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grant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insert, update, delete on orders to user1;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grant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insert, update, delete on items to user1;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реализации частичного доступа к отношению </w:t>
      </w:r>
      <w:r w:rsidRPr="00F002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BOOKS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следует создать соответствующее представление и предоставить доступ к этому представлению: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create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view goods (id, title,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circul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, price, rest)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as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select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b_contract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b_title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b_circul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b_price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b_rest</w:t>
      </w:r>
      <w:proofErr w:type="spellEnd"/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lastRenderedPageBreak/>
        <w:t>from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books;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grant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select on goods to user1;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Приведём примеры нескольких готовых запросов:</w:t>
      </w:r>
    </w:p>
    <w:p w:rsidR="00BC7E69" w:rsidRPr="00F0028A" w:rsidRDefault="00BC7E69" w:rsidP="00BC7E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всех текущих проектов (книг, находящихся в печати и в продаже):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create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view edits as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select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b_contract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b_title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b_date</w:t>
      </w:r>
      <w:proofErr w:type="spellEnd"/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from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books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where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b_rest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is null or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b_rest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&gt; 0;</w:t>
      </w:r>
    </w:p>
    <w:p w:rsidR="00BC7E69" w:rsidRPr="00F0028A" w:rsidRDefault="00BC7E69" w:rsidP="00BC7E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редакторов, работающих над книгами: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create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view edits (title,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fname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lname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) as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select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b_title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e_fname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e_lname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 </w:t>
      </w:r>
      <w:r w:rsidRPr="00F002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/*</w:t>
      </w:r>
      <w:r w:rsidRPr="00F002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ответственный</w:t>
      </w:r>
      <w:r w:rsidRPr="00F002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F002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редактор</w:t>
      </w:r>
      <w:r w:rsidRPr="00F002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*/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from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books, employees e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where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b_edit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=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e_id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and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(</w:t>
      </w: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b_publ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is null or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b_publ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&gt;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sysdate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);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union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 </w:t>
      </w:r>
      <w:r w:rsidRPr="00F002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/*</w:t>
      </w:r>
      <w:proofErr w:type="spellStart"/>
      <w:r w:rsidRPr="00F002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sysdate</w:t>
      </w:r>
      <w:proofErr w:type="spellEnd"/>
      <w:r w:rsidRPr="00F002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– </w:t>
      </w:r>
      <w:r w:rsidRPr="00F002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текущая</w:t>
      </w:r>
      <w:r w:rsidRPr="00F002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F002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дата</w:t>
      </w:r>
      <w:r w:rsidRPr="00F0028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*/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select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b_title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a_fname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a_lname</w:t>
      </w:r>
      <w:proofErr w:type="spellEnd"/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from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books, employees e, editors d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where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b.b_contract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=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d.b_id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and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d.e_id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=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a.e_id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and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(</w:t>
      </w:r>
      <w:proofErr w:type="spellStart"/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b_publ</w:t>
      </w:r>
      <w:proofErr w:type="spellEnd"/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is null or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b_publ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&gt;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sysdate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)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order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by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1;</w:t>
      </w:r>
    </w:p>
    <w:p w:rsidR="00BC7E69" w:rsidRPr="00F0028A" w:rsidRDefault="00BC7E69" w:rsidP="00BC7E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 общей прибыли от продаж по текущим проектам: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create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view edits (title, total) as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216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select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b_title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, (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circul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–rest)*price–advance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288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from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books</w:t>
      </w:r>
    </w:p>
    <w:p w:rsidR="00BC7E69" w:rsidRPr="00F0028A" w:rsidRDefault="00BC7E69" w:rsidP="00BC7E69">
      <w:pPr>
        <w:spacing w:before="100" w:beforeAutospacing="1" w:after="100" w:afterAutospacing="1" w:line="240" w:lineRule="auto"/>
        <w:ind w:left="216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lastRenderedPageBreak/>
        <w:t>where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b_rest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is null or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b_rest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&gt; 0;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Анализ готовых запросов показывает, что для повышения эффективности работы с данными необходимо создать индексы для всех внешних ключей (и всех первичных ключей, если выбранная СУБД не создаёт их автоматически). Приведём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примеры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создания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индексов</w:t>
      </w:r>
      <w:r w:rsidRPr="00F0028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create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index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e_posts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on employees(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e_post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);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create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index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b_editors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on books(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b_edit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);</w:t>
      </w:r>
    </w:p>
    <w:p w:rsidR="00BC7E69" w:rsidRPr="00F0028A" w:rsidRDefault="00BC7E69" w:rsidP="00BC7E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gram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create</w:t>
      </w:r>
      <w:proofErr w:type="gram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unique index 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r_tel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on rooms(</w:t>
      </w:r>
      <w:proofErr w:type="spellStart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r_no,r_tel</w:t>
      </w:r>
      <w:proofErr w:type="spellEnd"/>
      <w:r w:rsidRPr="00F0028A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);</w:t>
      </w:r>
    </w:p>
    <w:p w:rsidR="00BC7E69" w:rsidRPr="00F0028A" w:rsidRDefault="00BC7E69" w:rsidP="00BC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  <w:bookmarkStart w:id="13" w:name="_GoBack"/>
      <w:bookmarkEnd w:id="13"/>
    </w:p>
    <w:sectPr w:rsidR="00BC7E69" w:rsidRPr="00F00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996"/>
    <w:multiLevelType w:val="multilevel"/>
    <w:tmpl w:val="970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A2DF6"/>
    <w:multiLevelType w:val="multilevel"/>
    <w:tmpl w:val="D438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26298"/>
    <w:multiLevelType w:val="multilevel"/>
    <w:tmpl w:val="5C0A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BB46E0"/>
    <w:multiLevelType w:val="multilevel"/>
    <w:tmpl w:val="6412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1E52E1"/>
    <w:multiLevelType w:val="multilevel"/>
    <w:tmpl w:val="86E2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2150B4"/>
    <w:multiLevelType w:val="multilevel"/>
    <w:tmpl w:val="B57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2174D1"/>
    <w:multiLevelType w:val="multilevel"/>
    <w:tmpl w:val="84D0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8B64DA"/>
    <w:multiLevelType w:val="multilevel"/>
    <w:tmpl w:val="9B82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123325"/>
    <w:multiLevelType w:val="multilevel"/>
    <w:tmpl w:val="A86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A33DFA"/>
    <w:multiLevelType w:val="multilevel"/>
    <w:tmpl w:val="CBB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774638"/>
    <w:multiLevelType w:val="multilevel"/>
    <w:tmpl w:val="142A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FF35A7"/>
    <w:multiLevelType w:val="multilevel"/>
    <w:tmpl w:val="FA64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0362AE"/>
    <w:multiLevelType w:val="multilevel"/>
    <w:tmpl w:val="E618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DC4ED4"/>
    <w:multiLevelType w:val="multilevel"/>
    <w:tmpl w:val="DDA6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7B7CC1"/>
    <w:multiLevelType w:val="multilevel"/>
    <w:tmpl w:val="846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21102D"/>
    <w:multiLevelType w:val="multilevel"/>
    <w:tmpl w:val="6DA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4555B1"/>
    <w:multiLevelType w:val="multilevel"/>
    <w:tmpl w:val="520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AB268C"/>
    <w:multiLevelType w:val="multilevel"/>
    <w:tmpl w:val="EE7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F94D47"/>
    <w:multiLevelType w:val="multilevel"/>
    <w:tmpl w:val="C60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196A3B"/>
    <w:multiLevelType w:val="multilevel"/>
    <w:tmpl w:val="5CD0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B02548"/>
    <w:multiLevelType w:val="multilevel"/>
    <w:tmpl w:val="E83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FC7DAC"/>
    <w:multiLevelType w:val="multilevel"/>
    <w:tmpl w:val="01E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927874"/>
    <w:multiLevelType w:val="multilevel"/>
    <w:tmpl w:val="80DE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090362"/>
    <w:multiLevelType w:val="multilevel"/>
    <w:tmpl w:val="F030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A7A77"/>
    <w:multiLevelType w:val="multilevel"/>
    <w:tmpl w:val="F7C4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8D22CA"/>
    <w:multiLevelType w:val="multilevel"/>
    <w:tmpl w:val="D3B6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1C6154"/>
    <w:multiLevelType w:val="multilevel"/>
    <w:tmpl w:val="1FF4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A278D0"/>
    <w:multiLevelType w:val="multilevel"/>
    <w:tmpl w:val="2396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1C3064"/>
    <w:multiLevelType w:val="multilevel"/>
    <w:tmpl w:val="53B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E42F11"/>
    <w:multiLevelType w:val="multilevel"/>
    <w:tmpl w:val="BC78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296AD6"/>
    <w:multiLevelType w:val="multilevel"/>
    <w:tmpl w:val="B16A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D97581"/>
    <w:multiLevelType w:val="multilevel"/>
    <w:tmpl w:val="68A8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EB1F85"/>
    <w:multiLevelType w:val="multilevel"/>
    <w:tmpl w:val="C0C8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1"/>
  </w:num>
  <w:num w:numId="3">
    <w:abstractNumId w:val="6"/>
  </w:num>
  <w:num w:numId="4">
    <w:abstractNumId w:val="27"/>
  </w:num>
  <w:num w:numId="5">
    <w:abstractNumId w:val="11"/>
  </w:num>
  <w:num w:numId="6">
    <w:abstractNumId w:val="16"/>
  </w:num>
  <w:num w:numId="7">
    <w:abstractNumId w:val="13"/>
  </w:num>
  <w:num w:numId="8">
    <w:abstractNumId w:val="29"/>
  </w:num>
  <w:num w:numId="9">
    <w:abstractNumId w:val="22"/>
  </w:num>
  <w:num w:numId="10">
    <w:abstractNumId w:val="12"/>
  </w:num>
  <w:num w:numId="11">
    <w:abstractNumId w:val="2"/>
  </w:num>
  <w:num w:numId="12">
    <w:abstractNumId w:val="19"/>
  </w:num>
  <w:num w:numId="13">
    <w:abstractNumId w:val="26"/>
  </w:num>
  <w:num w:numId="14">
    <w:abstractNumId w:val="8"/>
  </w:num>
  <w:num w:numId="15">
    <w:abstractNumId w:val="20"/>
  </w:num>
  <w:num w:numId="16">
    <w:abstractNumId w:val="3"/>
  </w:num>
  <w:num w:numId="17">
    <w:abstractNumId w:val="30"/>
  </w:num>
  <w:num w:numId="18">
    <w:abstractNumId w:val="7"/>
  </w:num>
  <w:num w:numId="19">
    <w:abstractNumId w:val="21"/>
  </w:num>
  <w:num w:numId="20">
    <w:abstractNumId w:val="17"/>
  </w:num>
  <w:num w:numId="21">
    <w:abstractNumId w:val="0"/>
  </w:num>
  <w:num w:numId="22">
    <w:abstractNumId w:val="10"/>
  </w:num>
  <w:num w:numId="23">
    <w:abstractNumId w:val="15"/>
  </w:num>
  <w:num w:numId="24">
    <w:abstractNumId w:val="25"/>
  </w:num>
  <w:num w:numId="25">
    <w:abstractNumId w:val="32"/>
  </w:num>
  <w:num w:numId="26">
    <w:abstractNumId w:val="1"/>
  </w:num>
  <w:num w:numId="27">
    <w:abstractNumId w:val="9"/>
  </w:num>
  <w:num w:numId="28">
    <w:abstractNumId w:val="4"/>
  </w:num>
  <w:num w:numId="29">
    <w:abstractNumId w:val="5"/>
  </w:num>
  <w:num w:numId="30">
    <w:abstractNumId w:val="14"/>
  </w:num>
  <w:num w:numId="31">
    <w:abstractNumId w:val="28"/>
  </w:num>
  <w:num w:numId="32">
    <w:abstractNumId w:val="1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69"/>
    <w:rsid w:val="00972337"/>
    <w:rsid w:val="00B509D3"/>
    <w:rsid w:val="00BC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E69"/>
  </w:style>
  <w:style w:type="paragraph" w:styleId="2">
    <w:name w:val="heading 2"/>
    <w:basedOn w:val="a"/>
    <w:link w:val="20"/>
    <w:uiPriority w:val="9"/>
    <w:qFormat/>
    <w:rsid w:val="00BC7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7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C7E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7E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7E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C7E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C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C7E6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C7E69"/>
    <w:rPr>
      <w:color w:val="800080"/>
      <w:u w:val="single"/>
    </w:rPr>
  </w:style>
  <w:style w:type="character" w:customStyle="1" w:styleId="apple-converted-space">
    <w:name w:val="apple-converted-space"/>
    <w:basedOn w:val="a0"/>
    <w:rsid w:val="00BC7E69"/>
  </w:style>
  <w:style w:type="paragraph" w:styleId="a6">
    <w:name w:val="Balloon Text"/>
    <w:basedOn w:val="a"/>
    <w:link w:val="a7"/>
    <w:uiPriority w:val="99"/>
    <w:semiHidden/>
    <w:unhideWhenUsed/>
    <w:rsid w:val="00BC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7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E69"/>
  </w:style>
  <w:style w:type="paragraph" w:styleId="2">
    <w:name w:val="heading 2"/>
    <w:basedOn w:val="a"/>
    <w:link w:val="20"/>
    <w:uiPriority w:val="9"/>
    <w:qFormat/>
    <w:rsid w:val="00BC7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7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C7E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7E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7E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C7E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C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C7E6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C7E69"/>
    <w:rPr>
      <w:color w:val="800080"/>
      <w:u w:val="single"/>
    </w:rPr>
  </w:style>
  <w:style w:type="character" w:customStyle="1" w:styleId="apple-converted-space">
    <w:name w:val="apple-converted-space"/>
    <w:basedOn w:val="a0"/>
    <w:rsid w:val="00BC7E69"/>
  </w:style>
  <w:style w:type="paragraph" w:styleId="a6">
    <w:name w:val="Balloon Text"/>
    <w:basedOn w:val="a"/>
    <w:link w:val="a7"/>
    <w:uiPriority w:val="99"/>
    <w:semiHidden/>
    <w:unhideWhenUsed/>
    <w:rsid w:val="00BC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7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4104</Words>
  <Characters>23393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Elena_New</dc:creator>
  <cp:lastModifiedBy>Elena_New</cp:lastModifiedBy>
  <cp:revision>1</cp:revision>
  <dcterms:created xsi:type="dcterms:W3CDTF">2017-01-20T09:51:00Z</dcterms:created>
  <dcterms:modified xsi:type="dcterms:W3CDTF">2017-01-20T09:55:00Z</dcterms:modified>
</cp:coreProperties>
</file>