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rsidR="00F1330E" w:rsidRDefault="00937979" w:rsidP="00F1330E">
      <w:pPr>
        <w:spacing w:after="0" w:line="240" w:lineRule="auto"/>
        <w:rPr>
          <w:sz w:val="24"/>
        </w:rPr>
      </w:pPr>
      <w:r>
        <w:rPr>
          <w:sz w:val="24"/>
        </w:rPr>
        <w:t>Spring 2019</w:t>
      </w:r>
    </w:p>
    <w:p w:rsidR="00F1330E" w:rsidRDefault="00F1330E" w:rsidP="00F1330E">
      <w:pPr>
        <w:spacing w:after="0" w:line="240" w:lineRule="auto"/>
        <w:rPr>
          <w:sz w:val="24"/>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877CEB" w:rsidRDefault="00877CEB"/>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proofErr w:type="spellStart"/>
      <w:r>
        <w:t>cyclomatic</w:t>
      </w:r>
      <w:proofErr w:type="spellEnd"/>
      <w:r>
        <w:t xml:space="preserve">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p>
    <w:p w:rsidR="004579D8" w:rsidRPr="004579D8" w:rsidRDefault="004579D8" w:rsidP="004579D8">
      <w:pPr>
        <w:numPr>
          <w:ilvl w:val="0"/>
          <w:numId w:val="13"/>
        </w:numPr>
        <w:spacing w:after="0" w:line="240" w:lineRule="auto"/>
      </w:pPr>
      <w:r w:rsidRPr="004579D8">
        <w:t xml:space="preserve">Add tests for extreme range values for </w:t>
      </w:r>
      <w:r w:rsidR="005B7CD9" w:rsidRPr="004579D8">
        <w:t xml:space="preserve">EACH </w:t>
      </w:r>
      <w:r w:rsidRPr="004579D8">
        <w:t>variable that has a BV</w:t>
      </w:r>
      <w:r w:rsidR="008976D5">
        <w:t>.</w:t>
      </w:r>
    </w:p>
    <w:p w:rsidR="004579D8" w:rsidRPr="004579D8" w:rsidRDefault="00FA2D3A" w:rsidP="004579D8">
      <w:pPr>
        <w:numPr>
          <w:ilvl w:val="0"/>
          <w:numId w:val="13"/>
        </w:numPr>
        <w:spacing w:after="0" w:line="240" w:lineRule="auto"/>
      </w:pPr>
      <w:r>
        <w:t>For basis path use the all true path as the first test case</w:t>
      </w:r>
      <w:r w:rsidR="008976D5">
        <w:t>.</w:t>
      </w:r>
    </w:p>
    <w:p w:rsidR="004579D8" w:rsidRDefault="004579D8"/>
    <w:p w:rsidR="004579D8" w:rsidRDefault="004579D8">
      <w:r>
        <w:t xml:space="preserve">Submittal items, </w:t>
      </w:r>
      <w:r w:rsidRPr="002F6F81">
        <w:rPr>
          <w:b/>
          <w:u w:val="single"/>
        </w:rPr>
        <w:t>for each problem</w:t>
      </w:r>
      <w:r>
        <w:t xml:space="preserve"> </w:t>
      </w:r>
      <w:r w:rsidRPr="003F00F0">
        <w:rPr>
          <w:b/>
          <w:i/>
        </w:rPr>
        <w:t>submit</w:t>
      </w:r>
      <w:r>
        <w:t xml:space="preserve"> the following</w:t>
      </w:r>
    </w:p>
    <w:p w:rsidR="004579D8" w:rsidRDefault="004579D8" w:rsidP="004579D8">
      <w:pPr>
        <w:pStyle w:val="ListParagraph"/>
        <w:numPr>
          <w:ilvl w:val="0"/>
          <w:numId w:val="12"/>
        </w:numPr>
      </w:pPr>
      <w:r>
        <w:t>Code description</w:t>
      </w:r>
      <w:r w:rsidR="008E333B">
        <w:t xml:space="preserve"> - a decision table</w:t>
      </w:r>
      <w:r w:rsidR="002A24CE">
        <w:t xml:space="preserve"> (except for problem </w:t>
      </w:r>
      <w:r w:rsidR="00E82906">
        <w:t xml:space="preserve">2 and </w:t>
      </w:r>
      <w:r w:rsidR="00AC5EB2">
        <w:t>5</w:t>
      </w:r>
      <w:r w:rsidR="002A24CE">
        <w:t>)</w:t>
      </w:r>
      <w:r w:rsidR="00352746">
        <w:t xml:space="preserve"> draw diagram for 5</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p>
    <w:p w:rsidR="004579D8" w:rsidRDefault="004579D8" w:rsidP="004579D8">
      <w:pPr>
        <w:pStyle w:val="ListParagraph"/>
        <w:numPr>
          <w:ilvl w:val="0"/>
          <w:numId w:val="12"/>
        </w:numPr>
      </w:pPr>
      <w:r>
        <w:t xml:space="preserve">Test case table with basis paths </w:t>
      </w:r>
      <w:r w:rsidR="004714D1">
        <w:t xml:space="preserve">(put these in the "Comments" column </w:t>
      </w:r>
      <w:r>
        <w:t xml:space="preserve">- use </w:t>
      </w:r>
      <w:r w:rsidR="000050E4">
        <w:t>the</w:t>
      </w:r>
      <w:r>
        <w:t xml:space="preserve"> EBP approach</w:t>
      </w:r>
      <w:r w:rsidR="00B5270F">
        <w:t xml:space="preserve"> - where tests are addition to basis path set use a "-" to indicate the basis path. Make sure all true is the first BP.</w:t>
      </w:r>
      <w:r w:rsidR="004714D1">
        <w:t xml:space="preserve"> </w:t>
      </w:r>
    </w:p>
    <w:p w:rsidR="004579D8" w:rsidRDefault="004579D8" w:rsidP="004579D8">
      <w:pPr>
        <w:pStyle w:val="ListParagraph"/>
        <w:numPr>
          <w:ilvl w:val="0"/>
          <w:numId w:val="12"/>
        </w:numPr>
      </w:pPr>
      <w:r>
        <w:t>Code coverage achieved</w:t>
      </w:r>
      <w:r w:rsidR="006E3622">
        <w:t>: 4 things: statement, decision, boundary, extreme range coverage</w:t>
      </w:r>
    </w:p>
    <w:p w:rsidR="004579D8" w:rsidRDefault="004579D8" w:rsidP="004579D8">
      <w:pPr>
        <w:pStyle w:val="ListParagraph"/>
        <w:numPr>
          <w:ilvl w:val="0"/>
          <w:numId w:val="12"/>
        </w:numPr>
      </w:pPr>
      <w:r>
        <w:t>Test cases support or refute description?</w:t>
      </w:r>
    </w:p>
    <w:p w:rsidR="007A766A" w:rsidRDefault="00653DA8" w:rsidP="00653DA8">
      <w:r>
        <w:rPr>
          <w:rFonts w:ascii="Calibri" w:hAnsi="Calibri"/>
          <w:color w:val="000000"/>
          <w:bdr w:val="none" w:sz="0" w:space="0" w:color="auto" w:frame="1"/>
          <w:shd w:val="clear" w:color="auto" w:fill="FFFFFF"/>
        </w:rPr>
        <w:t xml:space="preserve">email: </w:t>
      </w:r>
      <w:r w:rsidR="007A766A" w:rsidRPr="00653DA8">
        <w:rPr>
          <w:rFonts w:ascii="Calibri" w:hAnsi="Calibri"/>
          <w:color w:val="000000"/>
          <w:bdr w:val="none" w:sz="0" w:space="0" w:color="auto" w:frame="1"/>
          <w:shd w:val="clear" w:color="auto" w:fill="FFFFFF"/>
        </w:rPr>
        <w:t>You need to use MCDC for problem 2 and 4 by converting the multiple decision statement into a single decision multiple condition statement and then using MCDC to solve it. Your CFG should still reflect the original code structure though.</w:t>
      </w:r>
      <w:r w:rsidR="007A766A" w:rsidRPr="00653DA8">
        <w:rPr>
          <w:rFonts w:ascii="Open Sans" w:hAnsi="Open Sans" w:cs="Open Sans"/>
          <w:color w:val="000000"/>
          <w:shd w:val="clear" w:color="auto" w:fill="FFFFFF"/>
        </w:rPr>
        <w:t> </w:t>
      </w:r>
    </w:p>
    <w:p w:rsidR="004714D1" w:rsidRDefault="004714D1" w:rsidP="004579D8">
      <w:r>
        <w:t>Assume:</w:t>
      </w:r>
    </w:p>
    <w:p w:rsidR="004714D1"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4579D8" w:rsidRDefault="002E16D8" w:rsidP="004714D1">
      <w:pPr>
        <w:pStyle w:val="ListParagraph"/>
        <w:numPr>
          <w:ilvl w:val="0"/>
          <w:numId w:val="16"/>
        </w:numPr>
      </w:pPr>
      <w:r>
        <w:t xml:space="preserve">Truncate to the significance for expected </w:t>
      </w:r>
      <w:r w:rsidR="00F247F7">
        <w:t>outputs</w:t>
      </w:r>
      <w:r>
        <w:t>.</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p>
    <w:p w:rsidR="005853FB" w:rsidRDefault="005853FB" w:rsidP="005853FB"/>
    <w:p w:rsidR="004579D8" w:rsidRDefault="004579D8">
      <w:r>
        <w:br w:type="page"/>
      </w:r>
    </w:p>
    <w:p w:rsidR="00174777" w:rsidRDefault="00F42AEF" w:rsidP="00317BCB">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453612">
        <w:t>Use the following template for the test case table.</w:t>
      </w:r>
      <w:r w:rsidR="004714D1">
        <w:t xml:space="preserve"> Assume that cart ranges from $0.00 to $10,000.00 both inclusive.</w:t>
      </w:r>
      <w:r w:rsidR="00B322FA">
        <w:t xml:space="preserve"> </w:t>
      </w:r>
    </w:p>
    <w:p w:rsidR="00B7199D" w:rsidRDefault="00F036DB" w:rsidP="00B7199D">
      <w:pPr>
        <w:spacing w:after="0" w:line="240" w:lineRule="auto"/>
      </w:pPr>
      <w:r w:rsidRPr="00F036DB">
        <w:rPr>
          <w:noProof/>
        </w:rPr>
        <w:drawing>
          <wp:inline distT="0" distB="0" distL="0" distR="0">
            <wp:extent cx="5943600" cy="443390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433903"/>
                    </a:xfrm>
                    <a:prstGeom prst="rect">
                      <a:avLst/>
                    </a:prstGeom>
                    <a:noFill/>
                    <a:ln w="9525">
                      <a:noFill/>
                      <a:miter lim="800000"/>
                      <a:headEnd/>
                      <a:tailEnd/>
                    </a:ln>
                  </pic:spPr>
                </pic:pic>
              </a:graphicData>
            </a:graphic>
          </wp:inline>
        </w:drawing>
      </w:r>
    </w:p>
    <w:p w:rsidR="00DB0265" w:rsidRDefault="00DB0265" w:rsidP="00B7199D">
      <w:pPr>
        <w:spacing w:after="0" w:line="240" w:lineRule="auto"/>
      </w:pPr>
    </w:p>
    <w:p w:rsidR="00370E76" w:rsidRDefault="00370E76" w:rsidP="00370E76">
      <w:pPr>
        <w:spacing w:after="0" w:line="240" w:lineRule="auto"/>
      </w:pPr>
      <w:r>
        <w:t>Test case table format:</w:t>
      </w:r>
    </w:p>
    <w:tbl>
      <w:tblPr>
        <w:tblW w:w="6820" w:type="dxa"/>
        <w:tblInd w:w="95" w:type="dxa"/>
        <w:tblLook w:val="04A0" w:firstRow="1" w:lastRow="0" w:firstColumn="1" w:lastColumn="0" w:noHBand="0" w:noVBand="1"/>
      </w:tblPr>
      <w:tblGrid>
        <w:gridCol w:w="965"/>
        <w:gridCol w:w="1161"/>
        <w:gridCol w:w="1646"/>
        <w:gridCol w:w="572"/>
        <w:gridCol w:w="840"/>
        <w:gridCol w:w="1660"/>
      </w:tblGrid>
      <w:tr w:rsidR="00F036DB" w:rsidRPr="00F036DB" w:rsidTr="00F036DB">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Test Case Number</w:t>
            </w:r>
          </w:p>
        </w:tc>
        <w:tc>
          <w:tcPr>
            <w:tcW w:w="336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Inputs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E</w:t>
            </w:r>
            <w:r w:rsidRPr="00F036DB">
              <w:rPr>
                <w:rFonts w:ascii="Calibri" w:eastAsia="Times New Roman" w:hAnsi="Calibri" w:cs="Times New Roman"/>
                <w:b/>
                <w:bCs/>
                <w:color w:val="000000"/>
              </w:rPr>
              <w:t xml:space="preserve">xp </w:t>
            </w:r>
            <w:r>
              <w:rPr>
                <w:rFonts w:ascii="Calibri" w:eastAsia="Times New Roman" w:hAnsi="Calibri" w:cs="Times New Roman"/>
                <w:b/>
                <w:bCs/>
                <w:color w:val="000000"/>
              </w:rPr>
              <w:t>O</w:t>
            </w:r>
            <w:r w:rsidRPr="00F036DB">
              <w:rPr>
                <w:rFonts w:ascii="Calibri" w:eastAsia="Times New Roman" w:hAnsi="Calibri" w:cs="Times New Roman"/>
                <w:b/>
                <w:bCs/>
                <w:color w:val="000000"/>
              </w:rPr>
              <w:t>ut</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Comments</w:t>
            </w:r>
          </w:p>
        </w:tc>
      </w:tr>
      <w:tr w:rsidR="00F036DB" w:rsidRPr="00F036DB" w:rsidTr="00F036DB">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F036DB" w:rsidRPr="00F036DB" w:rsidRDefault="00F036DB" w:rsidP="00F036DB">
            <w:pPr>
              <w:spacing w:after="0" w:line="240" w:lineRule="auto"/>
              <w:rPr>
                <w:rFonts w:ascii="Calibri" w:eastAsia="Times New Roman" w:hAnsi="Calibri" w:cs="Times New Roman"/>
                <w:b/>
                <w:bCs/>
                <w:color w:val="000000"/>
              </w:rPr>
            </w:pPr>
          </w:p>
        </w:tc>
        <w:tc>
          <w:tcPr>
            <w:tcW w:w="1161" w:type="dxa"/>
            <w:tcBorders>
              <w:top w:val="nil"/>
              <w:left w:val="nil"/>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member</w:t>
            </w:r>
          </w:p>
        </w:tc>
        <w:tc>
          <w:tcPr>
            <w:tcW w:w="1646" w:type="dxa"/>
            <w:tcBorders>
              <w:top w:val="nil"/>
              <w:left w:val="nil"/>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proofErr w:type="spellStart"/>
            <w:r w:rsidRPr="00F036DB">
              <w:rPr>
                <w:rFonts w:ascii="Calibri" w:eastAsia="Times New Roman" w:hAnsi="Calibri" w:cs="Times New Roman"/>
                <w:b/>
                <w:bCs/>
                <w:color w:val="000000"/>
              </w:rPr>
              <w:t>primeStatus</w:t>
            </w:r>
            <w:proofErr w:type="spellEnd"/>
          </w:p>
        </w:tc>
        <w:tc>
          <w:tcPr>
            <w:tcW w:w="553" w:type="dxa"/>
            <w:tcBorders>
              <w:top w:val="nil"/>
              <w:left w:val="nil"/>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cart</w:t>
            </w:r>
          </w:p>
        </w:tc>
        <w:tc>
          <w:tcPr>
            <w:tcW w:w="840" w:type="dxa"/>
            <w:tcBorders>
              <w:top w:val="nil"/>
              <w:left w:val="nil"/>
              <w:bottom w:val="single" w:sz="4" w:space="0" w:color="auto"/>
              <w:right w:val="single" w:sz="4" w:space="0" w:color="auto"/>
            </w:tcBorders>
            <w:shd w:val="clear" w:color="auto" w:fill="auto"/>
            <w:noWrap/>
            <w:vAlign w:val="bottom"/>
            <w:hideMark/>
          </w:tcPr>
          <w:p w:rsidR="00F036DB" w:rsidRPr="00F036DB" w:rsidRDefault="00F036DB" w:rsidP="00F036DB">
            <w:pPr>
              <w:spacing w:after="0" w:line="240" w:lineRule="auto"/>
              <w:jc w:val="center"/>
              <w:rPr>
                <w:rFonts w:ascii="Calibri" w:eastAsia="Times New Roman" w:hAnsi="Calibri" w:cs="Times New Roman"/>
                <w:b/>
                <w:bCs/>
                <w:color w:val="000000"/>
              </w:rPr>
            </w:pPr>
            <w:r w:rsidRPr="00F036DB">
              <w:rPr>
                <w:rFonts w:ascii="Calibri" w:eastAsia="Times New Roman" w:hAnsi="Calibri" w:cs="Times New Roman"/>
                <w:b/>
                <w:bCs/>
                <w:color w:val="000000"/>
              </w:rPr>
              <w:t>rate</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F036DB" w:rsidRPr="00F036DB" w:rsidRDefault="00F036DB" w:rsidP="00F036DB">
            <w:pPr>
              <w:spacing w:after="0" w:line="240" w:lineRule="auto"/>
              <w:rPr>
                <w:rFonts w:ascii="Calibri" w:eastAsia="Times New Roman" w:hAnsi="Calibri" w:cs="Times New Roman"/>
                <w:b/>
                <w:bCs/>
                <w:color w:val="000000"/>
              </w:rPr>
            </w:pPr>
          </w:p>
        </w:tc>
      </w:tr>
    </w:tbl>
    <w:p w:rsidR="00370E76" w:rsidRDefault="00370E76" w:rsidP="00370E76">
      <w:pPr>
        <w:spacing w:after="0" w:line="240" w:lineRule="auto"/>
      </w:pPr>
    </w:p>
    <w:p w:rsidR="002A24CE" w:rsidRDefault="002A24CE">
      <w:r>
        <w:br w:type="page"/>
      </w:r>
    </w:p>
    <w:p w:rsidR="004D1568" w:rsidRDefault="00F42AEF" w:rsidP="002A24CE">
      <w:r>
        <w:lastRenderedPageBreak/>
        <w:t>2</w:t>
      </w:r>
      <w:r w:rsidR="00F1330E">
        <w:t xml:space="preserve">) </w:t>
      </w:r>
      <w:r w:rsidR="00370E76">
        <w:t xml:space="preserve">Use basis path testing to develop the test cases for the following code. </w:t>
      </w:r>
      <w:r w:rsidR="004A1157">
        <w:t xml:space="preserve">Use the line (statement) numbers below in your CFG. </w:t>
      </w:r>
      <w:r w:rsidR="00370E76">
        <w:t>Use the following template for the test case table.</w:t>
      </w:r>
      <w:r w:rsidR="004D1568">
        <w:t xml:space="preserve"> </w:t>
      </w:r>
      <w:r w:rsidR="001C46F2">
        <w:t xml:space="preserve">Assume that </w:t>
      </w:r>
      <w:r w:rsidR="00C127DF">
        <w:t xml:space="preserve">temp ranges from 0.0 to 150.0 </w:t>
      </w:r>
      <w:r w:rsidR="004E4F12">
        <w:t xml:space="preserve">degrees F </w:t>
      </w:r>
      <w:r w:rsidR="00C127DF">
        <w:t xml:space="preserve">and pressure from 0.0 to 40.0 </w:t>
      </w:r>
      <w:proofErr w:type="spellStart"/>
      <w:r w:rsidR="00D11DB5">
        <w:t>in</w:t>
      </w:r>
      <w:r w:rsidR="004E4F12">
        <w:t>Hg</w:t>
      </w:r>
      <w:proofErr w:type="spellEnd"/>
      <w:r w:rsidR="004E4F12">
        <w:t xml:space="preserve"> </w:t>
      </w:r>
      <w:r w:rsidR="00C127DF">
        <w:t>all inclusive</w:t>
      </w:r>
      <w:r w:rsidR="001C46F2">
        <w:t>.</w:t>
      </w:r>
    </w:p>
    <w:p w:rsidR="00AB5E00" w:rsidRDefault="00AB5E00" w:rsidP="002A24CE">
      <w:r>
        <w:t>14 tests</w:t>
      </w:r>
      <w:bookmarkStart w:id="0" w:name="_GoBack"/>
      <w:bookmarkEnd w:id="0"/>
    </w:p>
    <w:p w:rsidR="004A1157" w:rsidRDefault="00C127DF" w:rsidP="00681D8F">
      <w:pPr>
        <w:spacing w:after="0" w:line="240" w:lineRule="auto"/>
      </w:pPr>
      <w:r w:rsidRPr="00C127DF">
        <w:rPr>
          <w:noProof/>
        </w:rPr>
        <w:drawing>
          <wp:inline distT="0" distB="0" distL="0" distR="0">
            <wp:extent cx="5943600" cy="290009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2900091"/>
                    </a:xfrm>
                    <a:prstGeom prst="rect">
                      <a:avLst/>
                    </a:prstGeom>
                    <a:noFill/>
                    <a:ln w="9525">
                      <a:noFill/>
                      <a:miter lim="800000"/>
                      <a:headEnd/>
                      <a:tailEnd/>
                    </a:ln>
                  </pic:spPr>
                </pic:pic>
              </a:graphicData>
            </a:graphic>
          </wp:inline>
        </w:drawing>
      </w:r>
    </w:p>
    <w:p w:rsidR="002879FD" w:rsidRDefault="002879FD" w:rsidP="00681D8F">
      <w:pPr>
        <w:spacing w:after="0" w:line="240" w:lineRule="auto"/>
      </w:pPr>
    </w:p>
    <w:p w:rsidR="004D1568" w:rsidRDefault="004D1568" w:rsidP="00BE3E43">
      <w:pPr>
        <w:spacing w:after="0" w:line="240" w:lineRule="auto"/>
      </w:pPr>
      <w:r>
        <w:t>Test case table format</w:t>
      </w:r>
    </w:p>
    <w:tbl>
      <w:tblPr>
        <w:tblW w:w="7940" w:type="dxa"/>
        <w:tblInd w:w="95" w:type="dxa"/>
        <w:tblLook w:val="04A0" w:firstRow="1" w:lastRow="0" w:firstColumn="1" w:lastColumn="0" w:noHBand="0" w:noVBand="1"/>
      </w:tblPr>
      <w:tblGrid>
        <w:gridCol w:w="965"/>
        <w:gridCol w:w="1364"/>
        <w:gridCol w:w="1200"/>
        <w:gridCol w:w="1916"/>
        <w:gridCol w:w="840"/>
        <w:gridCol w:w="1660"/>
      </w:tblGrid>
      <w:tr w:rsidR="001730B9" w:rsidRPr="001730B9" w:rsidTr="001730B9">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Test Case Number</w:t>
            </w:r>
          </w:p>
        </w:tc>
        <w:tc>
          <w:tcPr>
            <w:tcW w:w="44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Inputs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E</w:t>
            </w:r>
            <w:r w:rsidRPr="001730B9">
              <w:rPr>
                <w:rFonts w:ascii="Calibri" w:eastAsia="Times New Roman" w:hAnsi="Calibri" w:cs="Times New Roman"/>
                <w:b/>
                <w:bCs/>
                <w:color w:val="000000"/>
              </w:rPr>
              <w:t xml:space="preserve">xp </w:t>
            </w:r>
            <w:r>
              <w:rPr>
                <w:rFonts w:ascii="Calibri" w:eastAsia="Times New Roman" w:hAnsi="Calibri" w:cs="Times New Roman"/>
                <w:b/>
                <w:bCs/>
                <w:color w:val="000000"/>
              </w:rPr>
              <w:t>O</w:t>
            </w:r>
            <w:r w:rsidRPr="001730B9">
              <w:rPr>
                <w:rFonts w:ascii="Calibri" w:eastAsia="Times New Roman" w:hAnsi="Calibri" w:cs="Times New Roman"/>
                <w:b/>
                <w:bCs/>
                <w:color w:val="000000"/>
              </w:rPr>
              <w:t>ut</w:t>
            </w:r>
          </w:p>
        </w:tc>
        <w:tc>
          <w:tcPr>
            <w:tcW w:w="16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Comments</w:t>
            </w:r>
          </w:p>
        </w:tc>
      </w:tr>
      <w:tr w:rsidR="001730B9" w:rsidRPr="001730B9" w:rsidTr="001730B9">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rsidR="001730B9" w:rsidRPr="001730B9" w:rsidRDefault="001730B9" w:rsidP="001730B9">
            <w:pPr>
              <w:spacing w:after="0" w:line="240" w:lineRule="auto"/>
              <w:rPr>
                <w:rFonts w:ascii="Calibri" w:eastAsia="Times New Roman" w:hAnsi="Calibri" w:cs="Times New Roman"/>
                <w:b/>
                <w:bCs/>
                <w:color w:val="000000"/>
              </w:rPr>
            </w:pPr>
          </w:p>
        </w:tc>
        <w:tc>
          <w:tcPr>
            <w:tcW w:w="1364" w:type="dxa"/>
            <w:tcBorders>
              <w:top w:val="nil"/>
              <w:left w:val="nil"/>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status</w:t>
            </w:r>
          </w:p>
        </w:tc>
        <w:tc>
          <w:tcPr>
            <w:tcW w:w="1200" w:type="dxa"/>
            <w:tcBorders>
              <w:top w:val="nil"/>
              <w:left w:val="nil"/>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temp</w:t>
            </w:r>
          </w:p>
        </w:tc>
        <w:tc>
          <w:tcPr>
            <w:tcW w:w="1916" w:type="dxa"/>
            <w:tcBorders>
              <w:top w:val="nil"/>
              <w:left w:val="nil"/>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pressure</w:t>
            </w:r>
          </w:p>
        </w:tc>
        <w:tc>
          <w:tcPr>
            <w:tcW w:w="840" w:type="dxa"/>
            <w:tcBorders>
              <w:top w:val="nil"/>
              <w:left w:val="nil"/>
              <w:bottom w:val="single" w:sz="4" w:space="0" w:color="auto"/>
              <w:right w:val="single" w:sz="4" w:space="0" w:color="auto"/>
            </w:tcBorders>
            <w:shd w:val="clear" w:color="auto" w:fill="auto"/>
            <w:noWrap/>
            <w:vAlign w:val="bottom"/>
            <w:hideMark/>
          </w:tcPr>
          <w:p w:rsidR="001730B9" w:rsidRPr="001730B9" w:rsidRDefault="001730B9" w:rsidP="001730B9">
            <w:pPr>
              <w:spacing w:after="0" w:line="240" w:lineRule="auto"/>
              <w:jc w:val="center"/>
              <w:rPr>
                <w:rFonts w:ascii="Calibri" w:eastAsia="Times New Roman" w:hAnsi="Calibri" w:cs="Times New Roman"/>
                <w:b/>
                <w:bCs/>
                <w:color w:val="000000"/>
              </w:rPr>
            </w:pPr>
            <w:r w:rsidRPr="001730B9">
              <w:rPr>
                <w:rFonts w:ascii="Calibri" w:eastAsia="Times New Roman" w:hAnsi="Calibri" w:cs="Times New Roman"/>
                <w:b/>
                <w:bCs/>
                <w:color w:val="000000"/>
              </w:rPr>
              <w:t>return</w:t>
            </w:r>
          </w:p>
        </w:tc>
        <w:tc>
          <w:tcPr>
            <w:tcW w:w="1660" w:type="dxa"/>
            <w:vMerge/>
            <w:tcBorders>
              <w:top w:val="single" w:sz="4" w:space="0" w:color="auto"/>
              <w:left w:val="single" w:sz="4" w:space="0" w:color="auto"/>
              <w:bottom w:val="single" w:sz="4" w:space="0" w:color="auto"/>
              <w:right w:val="single" w:sz="4" w:space="0" w:color="auto"/>
            </w:tcBorders>
            <w:vAlign w:val="center"/>
            <w:hideMark/>
          </w:tcPr>
          <w:p w:rsidR="001730B9" w:rsidRPr="001730B9" w:rsidRDefault="001730B9" w:rsidP="001730B9">
            <w:pPr>
              <w:spacing w:after="0" w:line="240" w:lineRule="auto"/>
              <w:rPr>
                <w:rFonts w:ascii="Calibri" w:eastAsia="Times New Roman" w:hAnsi="Calibri" w:cs="Times New Roman"/>
                <w:b/>
                <w:bCs/>
                <w:color w:val="000000"/>
              </w:rPr>
            </w:pPr>
          </w:p>
        </w:tc>
      </w:tr>
    </w:tbl>
    <w:p w:rsidR="00E82906" w:rsidRDefault="004D1568" w:rsidP="00E82906">
      <w:r w:rsidRPr="004D1568">
        <w:t xml:space="preserve"> </w:t>
      </w:r>
    </w:p>
    <w:p w:rsidR="00E82906" w:rsidRDefault="00E82906" w:rsidP="00E82906">
      <w:r>
        <w:t>Use a logical expression to describe the code as in slide 45 of M09</w:t>
      </w:r>
    </w:p>
    <w:p w:rsidR="001A7B13" w:rsidRDefault="001A7B13">
      <w:r>
        <w:t>Also,</w:t>
      </w:r>
    </w:p>
    <w:p w:rsidR="00AB22D0" w:rsidRDefault="001A7B13">
      <w:r w:rsidRPr="001A7B13">
        <w:rPr>
          <w:noProof/>
        </w:rPr>
        <w:drawing>
          <wp:inline distT="0" distB="0" distL="0" distR="0">
            <wp:extent cx="5943600" cy="325546"/>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25546"/>
                    </a:xfrm>
                    <a:prstGeom prst="rect">
                      <a:avLst/>
                    </a:prstGeom>
                    <a:noFill/>
                    <a:ln w="9525">
                      <a:noFill/>
                      <a:miter lim="800000"/>
                      <a:headEnd/>
                      <a:tailEnd/>
                    </a:ln>
                  </pic:spPr>
                </pic:pic>
              </a:graphicData>
            </a:graphic>
          </wp:inline>
        </w:drawing>
      </w:r>
      <w:r w:rsidR="0017439A" w:rsidRPr="0017439A">
        <w:rPr>
          <w:b/>
          <w:color w:val="FF0000"/>
        </w:rPr>
        <w:t>Hint: draw ECPs/BVs at statements 10, 14, and 19</w:t>
      </w:r>
      <w:r w:rsidR="00AB22D0">
        <w:br w:type="page"/>
      </w:r>
    </w:p>
    <w:p w:rsidR="00615BF6" w:rsidRDefault="00970099" w:rsidP="00F85B6E">
      <w:pPr>
        <w:spacing w:after="0" w:line="240" w:lineRule="auto"/>
      </w:pPr>
      <w:r>
        <w:lastRenderedPageBreak/>
        <w:t>3</w:t>
      </w:r>
      <w:r w:rsidR="001D76E0">
        <w:t xml:space="preserve">) </w:t>
      </w:r>
      <w:r w:rsidR="00230731">
        <w:t xml:space="preserve">Use basis path testing to develop the test cases for the following code. </w:t>
      </w:r>
      <w:r w:rsidR="004A1157">
        <w:t xml:space="preserve">Use the line (statement) numbers below in your CFG. Use </w:t>
      </w:r>
      <w:r w:rsidR="00230731">
        <w:t xml:space="preserve">the following template for the test case table. </w:t>
      </w:r>
    </w:p>
    <w:p w:rsidR="00615BF6" w:rsidRDefault="00C96874" w:rsidP="00615BF6">
      <w:r>
        <w:t>Assume</w:t>
      </w:r>
      <w:r w:rsidR="00196135">
        <w:t xml:space="preserve"> </w:t>
      </w:r>
      <w:r w:rsidR="008E79DB">
        <w:t>distance</w:t>
      </w:r>
      <w:r w:rsidR="00196135">
        <w:t xml:space="preserve"> ranges from 0.0 to </w:t>
      </w:r>
      <w:r w:rsidR="003507C1" w:rsidRPr="008E79DB">
        <w:rPr>
          <w:color w:val="000000" w:themeColor="text1"/>
        </w:rPr>
        <w:t>1,0</w:t>
      </w:r>
      <w:r w:rsidR="00196135" w:rsidRPr="008E79DB">
        <w:rPr>
          <w:color w:val="000000" w:themeColor="text1"/>
        </w:rPr>
        <w:t>00.0</w:t>
      </w:r>
      <w:r w:rsidR="008E79DB">
        <w:rPr>
          <w:color w:val="000000" w:themeColor="text1"/>
        </w:rPr>
        <w:t xml:space="preserve"> feet</w:t>
      </w:r>
      <w:r w:rsidR="00196135">
        <w:t xml:space="preserve"> </w:t>
      </w:r>
      <w:r w:rsidR="008E79DB">
        <w:t xml:space="preserve">both inclusive </w:t>
      </w:r>
      <w:r w:rsidR="00196135">
        <w:t xml:space="preserve">and that </w:t>
      </w:r>
      <w:r w:rsidR="008E79DB">
        <w:t>count is tested as needed to test all boundary values without explicitly testing a maximum value (a minimum should be tested)</w:t>
      </w:r>
      <w:r w:rsidR="00F55365">
        <w:t>.</w:t>
      </w:r>
    </w:p>
    <w:p w:rsidR="006E7153" w:rsidRDefault="006E7153" w:rsidP="00615BF6">
      <w:r>
        <w:t>ignore count for problem description</w:t>
      </w:r>
      <w:r w:rsidR="00A356EB">
        <w:t>, extreme ranges</w:t>
      </w:r>
    </w:p>
    <w:p w:rsidR="007F1E77" w:rsidRDefault="008E79DB" w:rsidP="007F1E77">
      <w:pPr>
        <w:spacing w:after="0" w:line="240" w:lineRule="auto"/>
      </w:pPr>
      <w:r w:rsidRPr="008E79DB">
        <w:rPr>
          <w:noProof/>
        </w:rPr>
        <w:drawing>
          <wp:inline distT="0" distB="0" distL="0" distR="0">
            <wp:extent cx="5943600" cy="510911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43600" cy="5109110"/>
                    </a:xfrm>
                    <a:prstGeom prst="rect">
                      <a:avLst/>
                    </a:prstGeom>
                    <a:noFill/>
                    <a:ln w="9525">
                      <a:noFill/>
                      <a:miter lim="800000"/>
                      <a:headEnd/>
                      <a:tailEnd/>
                    </a:ln>
                  </pic:spPr>
                </pic:pic>
              </a:graphicData>
            </a:graphic>
          </wp:inline>
        </w:drawing>
      </w:r>
    </w:p>
    <w:p w:rsidR="007F1E77" w:rsidRDefault="007F1E77" w:rsidP="007F1E77">
      <w:pPr>
        <w:spacing w:after="0" w:line="240" w:lineRule="auto"/>
      </w:pPr>
    </w:p>
    <w:p w:rsidR="007F1E77" w:rsidRDefault="007F1E77" w:rsidP="007F1E77">
      <w:pPr>
        <w:spacing w:after="0" w:line="240" w:lineRule="auto"/>
      </w:pPr>
      <w:r>
        <w:t>Test case table format</w:t>
      </w:r>
      <w:r w:rsidR="009955FA">
        <w:t>:</w:t>
      </w:r>
    </w:p>
    <w:p w:rsidR="007F1E77" w:rsidRDefault="008E79DB" w:rsidP="0017529E">
      <w:pPr>
        <w:spacing w:after="0" w:line="240" w:lineRule="auto"/>
      </w:pPr>
      <w:r w:rsidRPr="008E79DB">
        <w:rPr>
          <w:noProof/>
        </w:rPr>
        <w:drawing>
          <wp:inline distT="0" distB="0" distL="0" distR="0">
            <wp:extent cx="5943600" cy="356732"/>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56732"/>
                    </a:xfrm>
                    <a:prstGeom prst="rect">
                      <a:avLst/>
                    </a:prstGeom>
                    <a:noFill/>
                    <a:ln w="9525">
                      <a:noFill/>
                      <a:miter lim="800000"/>
                      <a:headEnd/>
                      <a:tailEnd/>
                    </a:ln>
                  </pic:spPr>
                </pic:pic>
              </a:graphicData>
            </a:graphic>
          </wp:inline>
        </w:drawing>
      </w:r>
    </w:p>
    <w:p w:rsidR="00342042" w:rsidRDefault="00342042" w:rsidP="0017529E">
      <w:pPr>
        <w:spacing w:after="0" w:line="240" w:lineRule="auto"/>
      </w:pPr>
    </w:p>
    <w:p w:rsidR="006E5780" w:rsidRPr="006E5780" w:rsidRDefault="006E5780" w:rsidP="0017529E">
      <w:pPr>
        <w:spacing w:after="0" w:line="240" w:lineRule="auto"/>
        <w:rPr>
          <w:color w:val="FF0000"/>
        </w:rPr>
      </w:pPr>
      <w:r w:rsidRPr="006E5780">
        <w:rPr>
          <w:color w:val="FF0000"/>
        </w:rPr>
        <w:t>In your code description (decision table) ignore the variable count (leave it out of the table)</w:t>
      </w:r>
    </w:p>
    <w:p w:rsidR="00B15067" w:rsidRDefault="00B15067">
      <w:r>
        <w:br w:type="page"/>
      </w:r>
    </w:p>
    <w:p w:rsidR="00C92B16" w:rsidRPr="00C92B16" w:rsidRDefault="00970099" w:rsidP="00E0638E">
      <w:r>
        <w:lastRenderedPageBreak/>
        <w:t>4</w:t>
      </w:r>
      <w:r w:rsidR="00DE7F5B">
        <w:t xml:space="preserve">) </w:t>
      </w:r>
      <w:r w:rsidR="00012C25">
        <w:t xml:space="preserve">Use basis path testing to develop the test cases for the following code. </w:t>
      </w:r>
      <w:r w:rsidR="004A1157">
        <w:t>Use the line (statement) numbers below in your CFG. Use</w:t>
      </w:r>
      <w:r w:rsidR="00012C25">
        <w:t xml:space="preserve"> the following template for the test case table</w:t>
      </w:r>
      <w:r w:rsidR="00E0638E" w:rsidRPr="00E0638E">
        <w:t xml:space="preserve"> </w:t>
      </w:r>
      <w:r w:rsidR="00E0638E">
        <w:t xml:space="preserve">Assume that cart ranges from $0.00 to $10,000.00 both inclusive. Assume that </w:t>
      </w:r>
      <w:proofErr w:type="spellStart"/>
      <w:r w:rsidR="00E0638E">
        <w:t>bonusPoints</w:t>
      </w:r>
      <w:proofErr w:type="spellEnd"/>
      <w:r w:rsidR="00E0638E">
        <w:t xml:space="preserve"> ranges from 0 to 1,000 both inclusive. Also assume that tax rate is 8.25%</w:t>
      </w:r>
    </w:p>
    <w:p w:rsidR="00F5136D" w:rsidRDefault="00C92B16" w:rsidP="00E0638E">
      <w:pPr>
        <w:spacing w:after="0" w:line="240" w:lineRule="auto"/>
      </w:pPr>
      <w:r>
        <w:t>ignore 25: it is a chain, first part do description table, 2</w:t>
      </w:r>
      <w:r w:rsidRPr="00C92B16">
        <w:rPr>
          <w:vertAlign w:val="superscript"/>
        </w:rPr>
        <w:t>nd</w:t>
      </w:r>
      <w:r w:rsidR="005116A8">
        <w:t xml:space="preserve"> part after chain test as MCDC</w:t>
      </w:r>
    </w:p>
    <w:p w:rsidR="002F0FBA" w:rsidRDefault="002F0FBA" w:rsidP="00E0638E">
      <w:pPr>
        <w:spacing w:after="0" w:line="240" w:lineRule="auto"/>
      </w:pPr>
      <w:r>
        <w:t xml:space="preserve">1cfg, </w:t>
      </w:r>
      <w:proofErr w:type="spellStart"/>
      <w:r>
        <w:t>cycl</w:t>
      </w:r>
      <w:proofErr w:type="spellEnd"/>
      <w:r>
        <w:t xml:space="preserve"> </w:t>
      </w:r>
      <w:proofErr w:type="spellStart"/>
      <w:r>
        <w:t>compl</w:t>
      </w:r>
      <w:proofErr w:type="spellEnd"/>
      <w:r>
        <w:t xml:space="preserve"> of 9</w:t>
      </w:r>
      <w:r w:rsidR="008C6521">
        <w:t>, 5 for first part. only flip 1 node each time</w:t>
      </w:r>
      <w:r w:rsidR="00CC10AD">
        <w:t>, but will have to alter basis path</w:t>
      </w:r>
    </w:p>
    <w:p w:rsidR="00C11B69" w:rsidRDefault="00C11B69" w:rsidP="00E0638E">
      <w:pPr>
        <w:spacing w:after="0" w:line="240" w:lineRule="auto"/>
      </w:pPr>
      <w:r>
        <w:t>17 test cases: look at T/F part of mcdc</w:t>
      </w:r>
    </w:p>
    <w:p w:rsidR="00C92B16" w:rsidRDefault="00C92B16" w:rsidP="00E0638E">
      <w:pPr>
        <w:spacing w:after="0" w:line="240" w:lineRule="auto"/>
      </w:pPr>
    </w:p>
    <w:p w:rsidR="00EE17B8" w:rsidRDefault="00B15067" w:rsidP="00F85B6E">
      <w:pPr>
        <w:spacing w:after="0" w:line="240" w:lineRule="auto"/>
      </w:pPr>
      <w:r w:rsidRPr="00B15067">
        <w:rPr>
          <w:noProof/>
        </w:rPr>
        <w:drawing>
          <wp:inline distT="0" distB="0" distL="0" distR="0">
            <wp:extent cx="5943600" cy="5451156"/>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43600" cy="5451156"/>
                    </a:xfrm>
                    <a:prstGeom prst="rect">
                      <a:avLst/>
                    </a:prstGeom>
                    <a:noFill/>
                    <a:ln w="9525">
                      <a:noFill/>
                      <a:miter lim="800000"/>
                      <a:headEnd/>
                      <a:tailEnd/>
                    </a:ln>
                  </pic:spPr>
                </pic:pic>
              </a:graphicData>
            </a:graphic>
          </wp:inline>
        </w:drawing>
      </w:r>
    </w:p>
    <w:p w:rsidR="009955FA" w:rsidRDefault="009955FA" w:rsidP="009955FA">
      <w:pPr>
        <w:spacing w:after="0" w:line="240" w:lineRule="auto"/>
      </w:pPr>
    </w:p>
    <w:p w:rsidR="00904B56" w:rsidRDefault="009955FA" w:rsidP="00904B56">
      <w:pPr>
        <w:spacing w:after="0" w:line="240" w:lineRule="auto"/>
      </w:pPr>
      <w:r>
        <w:t>Test case table format:</w:t>
      </w:r>
    </w:p>
    <w:p w:rsidR="00B15067" w:rsidRDefault="009955FA" w:rsidP="00904B56">
      <w:pPr>
        <w:spacing w:after="0" w:line="240" w:lineRule="auto"/>
      </w:pPr>
      <w:r w:rsidRPr="009955FA">
        <w:rPr>
          <w:noProof/>
        </w:rPr>
        <w:drawing>
          <wp:inline distT="0" distB="0" distL="0" distR="0">
            <wp:extent cx="5943600" cy="291437"/>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291437"/>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992917" w:rsidRPr="00992917" w:rsidRDefault="00992917" w:rsidP="00904B56">
      <w:pPr>
        <w:spacing w:after="0" w:line="240" w:lineRule="auto"/>
        <w:rPr>
          <w:color w:val="FF0000"/>
        </w:rPr>
      </w:pPr>
      <w:r w:rsidRPr="00992917">
        <w:rPr>
          <w:color w:val="FF0000"/>
        </w:rPr>
        <w:lastRenderedPageBreak/>
        <w:t>For your code description of this problem - only describe statements 11-23 in a decision table. Use a logical expression for statements 27-35.</w:t>
      </w:r>
      <w:r w:rsidR="005011E8">
        <w:rPr>
          <w:color w:val="FF0000"/>
        </w:rPr>
        <w:t xml:space="preserve"> Make sure to provide test cases that test statements 27-35 using MCDC and indicate this in your test case table or explanation.</w:t>
      </w:r>
    </w:p>
    <w:p w:rsidR="00B15067" w:rsidRDefault="00B15067">
      <w:pPr>
        <w:rPr>
          <w:b/>
          <w:color w:val="FF0000"/>
        </w:rPr>
      </w:pPr>
      <w:r>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t>Use the following template for the test case table.</w:t>
      </w:r>
      <w:r w:rsidR="00830D68">
        <w:t xml:space="preserve"> Assume that </w:t>
      </w:r>
      <w:r w:rsidR="0017439A">
        <w:t>x</w:t>
      </w:r>
      <w:r w:rsidR="00830D68">
        <w:t xml:space="preserve"> ranges from </w:t>
      </w:r>
      <w:r w:rsidR="00040F31">
        <w:t>-5.0 to 8.0</w:t>
      </w:r>
      <w:r w:rsidR="0017439A">
        <w:t xml:space="preserve">. Assume both </w:t>
      </w:r>
      <w:r w:rsidR="0082279D">
        <w:t>x</w:t>
      </w:r>
      <w:r w:rsidR="0017439A">
        <w:t xml:space="preserve"> and y are significant to 0.01 (</w:t>
      </w:r>
      <w:r w:rsidR="00FD6670">
        <w:t xml:space="preserve">use Excel's answer without </w:t>
      </w:r>
      <w:proofErr w:type="spellStart"/>
      <w:r w:rsidR="00FD6670">
        <w:t>trunctation</w:t>
      </w:r>
      <w:proofErr w:type="spellEnd"/>
      <w:r w:rsidR="0017439A">
        <w:t>).</w:t>
      </w:r>
    </w:p>
    <w:p w:rsidR="00D7067C" w:rsidRDefault="00D7067C" w:rsidP="0017439A">
      <w:pPr>
        <w:spacing w:after="0" w:line="240" w:lineRule="auto"/>
      </w:pPr>
    </w:p>
    <w:p w:rsidR="00D7067C" w:rsidRDefault="00D7067C" w:rsidP="0017439A">
      <w:pPr>
        <w:spacing w:after="0" w:line="240" w:lineRule="auto"/>
      </w:pPr>
      <w:r>
        <w:t xml:space="preserve">8 </w:t>
      </w:r>
      <w:proofErr w:type="spellStart"/>
      <w:r>
        <w:t>equivalencis</w:t>
      </w:r>
      <w:proofErr w:type="spellEnd"/>
      <w:r>
        <w:t>, 23 test cases</w:t>
      </w:r>
      <w:r w:rsidR="00276262">
        <w:t xml:space="preserve"> including max for quadratic</w:t>
      </w:r>
    </w:p>
    <w:p w:rsidR="0017439A" w:rsidRDefault="0017439A" w:rsidP="00970099">
      <w:pPr>
        <w:spacing w:after="0" w:line="240" w:lineRule="auto"/>
      </w:pPr>
    </w:p>
    <w:p w:rsidR="00970099" w:rsidRDefault="00040F31" w:rsidP="00970099">
      <w:pPr>
        <w:spacing w:after="0" w:line="240" w:lineRule="auto"/>
      </w:pPr>
      <w:r w:rsidRPr="00040F31">
        <w:rPr>
          <w:noProof/>
        </w:rPr>
        <w:drawing>
          <wp:inline distT="0" distB="0" distL="0" distR="0">
            <wp:extent cx="5943600" cy="4942847"/>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943600" cy="4942847"/>
                    </a:xfrm>
                    <a:prstGeom prst="rect">
                      <a:avLst/>
                    </a:prstGeom>
                    <a:noFill/>
                    <a:ln w="9525">
                      <a:noFill/>
                      <a:miter lim="800000"/>
                      <a:headEnd/>
                      <a:tailEnd/>
                    </a:ln>
                  </pic:spPr>
                </pic:pic>
              </a:graphicData>
            </a:graphic>
          </wp:inline>
        </w:drawing>
      </w:r>
    </w:p>
    <w:p w:rsidR="00970099" w:rsidRDefault="00970099"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Pr="00637DA9" w:rsidRDefault="0017439A" w:rsidP="0017439A">
      <w:pPr>
        <w:spacing w:after="0" w:line="240" w:lineRule="auto"/>
      </w:pPr>
      <w:r w:rsidRPr="00637DA9">
        <w:rPr>
          <w:noProof/>
        </w:rPr>
        <w:drawing>
          <wp:inline distT="0" distB="0" distL="0" distR="0">
            <wp:extent cx="2939810" cy="374604"/>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938265" cy="374407"/>
                    </a:xfrm>
                    <a:prstGeom prst="rect">
                      <a:avLst/>
                    </a:prstGeom>
                    <a:noFill/>
                    <a:ln w="9525">
                      <a:noFill/>
                      <a:miter lim="800000"/>
                      <a:headEnd/>
                      <a:tailEnd/>
                    </a:ln>
                  </pic:spPr>
                </pic:pic>
              </a:graphicData>
            </a:graphic>
          </wp:inline>
        </w:drawing>
      </w:r>
    </w:p>
    <w:p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78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2"/>
  </w:compat>
  <w:rsids>
    <w:rsidRoot w:val="00F1330E"/>
    <w:rsid w:val="000050E4"/>
    <w:rsid w:val="00012C25"/>
    <w:rsid w:val="000170AF"/>
    <w:rsid w:val="00027211"/>
    <w:rsid w:val="00031DB9"/>
    <w:rsid w:val="00040F31"/>
    <w:rsid w:val="00056033"/>
    <w:rsid w:val="0006401F"/>
    <w:rsid w:val="000827B5"/>
    <w:rsid w:val="000946E9"/>
    <w:rsid w:val="000D2976"/>
    <w:rsid w:val="000F0BA5"/>
    <w:rsid w:val="00113060"/>
    <w:rsid w:val="00116CA9"/>
    <w:rsid w:val="00122263"/>
    <w:rsid w:val="001407A7"/>
    <w:rsid w:val="00151343"/>
    <w:rsid w:val="001616B0"/>
    <w:rsid w:val="00163D66"/>
    <w:rsid w:val="001730B9"/>
    <w:rsid w:val="0017439A"/>
    <w:rsid w:val="00174777"/>
    <w:rsid w:val="0017529E"/>
    <w:rsid w:val="00177DB8"/>
    <w:rsid w:val="00196135"/>
    <w:rsid w:val="001A175D"/>
    <w:rsid w:val="001A7B13"/>
    <w:rsid w:val="001B1005"/>
    <w:rsid w:val="001C2979"/>
    <w:rsid w:val="001C46F2"/>
    <w:rsid w:val="001D76E0"/>
    <w:rsid w:val="001E21D1"/>
    <w:rsid w:val="001F6BF2"/>
    <w:rsid w:val="00220FF4"/>
    <w:rsid w:val="00230731"/>
    <w:rsid w:val="00247AB7"/>
    <w:rsid w:val="00260397"/>
    <w:rsid w:val="00276262"/>
    <w:rsid w:val="002879FD"/>
    <w:rsid w:val="00295661"/>
    <w:rsid w:val="00297E62"/>
    <w:rsid w:val="002A1318"/>
    <w:rsid w:val="002A24CE"/>
    <w:rsid w:val="002B4323"/>
    <w:rsid w:val="002E16D8"/>
    <w:rsid w:val="002E5DDD"/>
    <w:rsid w:val="002F0FBA"/>
    <w:rsid w:val="002F3189"/>
    <w:rsid w:val="002F6F81"/>
    <w:rsid w:val="00312944"/>
    <w:rsid w:val="00317BCB"/>
    <w:rsid w:val="00321892"/>
    <w:rsid w:val="00322C27"/>
    <w:rsid w:val="003373E2"/>
    <w:rsid w:val="00342042"/>
    <w:rsid w:val="00342AC7"/>
    <w:rsid w:val="003507C1"/>
    <w:rsid w:val="00352746"/>
    <w:rsid w:val="00355E6B"/>
    <w:rsid w:val="00370E76"/>
    <w:rsid w:val="00395542"/>
    <w:rsid w:val="003B2E9E"/>
    <w:rsid w:val="003D6D8E"/>
    <w:rsid w:val="003F00F0"/>
    <w:rsid w:val="004057A6"/>
    <w:rsid w:val="00411C30"/>
    <w:rsid w:val="00412407"/>
    <w:rsid w:val="00453612"/>
    <w:rsid w:val="004579D8"/>
    <w:rsid w:val="004714D1"/>
    <w:rsid w:val="004838D0"/>
    <w:rsid w:val="004846CA"/>
    <w:rsid w:val="004A1157"/>
    <w:rsid w:val="004B1649"/>
    <w:rsid w:val="004B2FCB"/>
    <w:rsid w:val="004B4498"/>
    <w:rsid w:val="004D1568"/>
    <w:rsid w:val="004E3A43"/>
    <w:rsid w:val="004E4F12"/>
    <w:rsid w:val="005011E8"/>
    <w:rsid w:val="00504391"/>
    <w:rsid w:val="00510044"/>
    <w:rsid w:val="005116A8"/>
    <w:rsid w:val="00522A13"/>
    <w:rsid w:val="0052412F"/>
    <w:rsid w:val="00542CF0"/>
    <w:rsid w:val="00546420"/>
    <w:rsid w:val="00550FAA"/>
    <w:rsid w:val="00552728"/>
    <w:rsid w:val="005853FB"/>
    <w:rsid w:val="0059359F"/>
    <w:rsid w:val="005B6017"/>
    <w:rsid w:val="005B69E3"/>
    <w:rsid w:val="005B7CD9"/>
    <w:rsid w:val="005C544E"/>
    <w:rsid w:val="005E0049"/>
    <w:rsid w:val="005E4738"/>
    <w:rsid w:val="00606FC9"/>
    <w:rsid w:val="006118B8"/>
    <w:rsid w:val="00615BF6"/>
    <w:rsid w:val="00622BA8"/>
    <w:rsid w:val="00630444"/>
    <w:rsid w:val="00637DA9"/>
    <w:rsid w:val="0064682B"/>
    <w:rsid w:val="00653DA8"/>
    <w:rsid w:val="00681D8F"/>
    <w:rsid w:val="00684CC2"/>
    <w:rsid w:val="006B6726"/>
    <w:rsid w:val="006C7742"/>
    <w:rsid w:val="006D0AEA"/>
    <w:rsid w:val="006D507E"/>
    <w:rsid w:val="006E3622"/>
    <w:rsid w:val="006E5780"/>
    <w:rsid w:val="006E7153"/>
    <w:rsid w:val="00701AEB"/>
    <w:rsid w:val="00716CE5"/>
    <w:rsid w:val="00717B50"/>
    <w:rsid w:val="007331D8"/>
    <w:rsid w:val="00740BFA"/>
    <w:rsid w:val="007429C3"/>
    <w:rsid w:val="00752073"/>
    <w:rsid w:val="00756994"/>
    <w:rsid w:val="00780DB3"/>
    <w:rsid w:val="00786694"/>
    <w:rsid w:val="00794243"/>
    <w:rsid w:val="007A766A"/>
    <w:rsid w:val="007B753A"/>
    <w:rsid w:val="007C00A9"/>
    <w:rsid w:val="007C07AB"/>
    <w:rsid w:val="007C4451"/>
    <w:rsid w:val="007C6805"/>
    <w:rsid w:val="007D0F69"/>
    <w:rsid w:val="007F1E77"/>
    <w:rsid w:val="0080665A"/>
    <w:rsid w:val="0082279D"/>
    <w:rsid w:val="00830D68"/>
    <w:rsid w:val="008338FC"/>
    <w:rsid w:val="00853B57"/>
    <w:rsid w:val="00857396"/>
    <w:rsid w:val="00874660"/>
    <w:rsid w:val="00877CEB"/>
    <w:rsid w:val="008976D5"/>
    <w:rsid w:val="008B2443"/>
    <w:rsid w:val="008C6521"/>
    <w:rsid w:val="008E333B"/>
    <w:rsid w:val="008E79DB"/>
    <w:rsid w:val="00904B56"/>
    <w:rsid w:val="009200BF"/>
    <w:rsid w:val="00937979"/>
    <w:rsid w:val="00941741"/>
    <w:rsid w:val="00954760"/>
    <w:rsid w:val="00970099"/>
    <w:rsid w:val="00970D00"/>
    <w:rsid w:val="00976258"/>
    <w:rsid w:val="009776B5"/>
    <w:rsid w:val="0098346B"/>
    <w:rsid w:val="00992917"/>
    <w:rsid w:val="009955FA"/>
    <w:rsid w:val="009E7EC2"/>
    <w:rsid w:val="009E7EFA"/>
    <w:rsid w:val="009F2A51"/>
    <w:rsid w:val="009F5A61"/>
    <w:rsid w:val="00A16B00"/>
    <w:rsid w:val="00A342F2"/>
    <w:rsid w:val="00A356EB"/>
    <w:rsid w:val="00A437CC"/>
    <w:rsid w:val="00A565BD"/>
    <w:rsid w:val="00AB22D0"/>
    <w:rsid w:val="00AB5E00"/>
    <w:rsid w:val="00AC2534"/>
    <w:rsid w:val="00AC5EB2"/>
    <w:rsid w:val="00AC71DF"/>
    <w:rsid w:val="00AE3E3E"/>
    <w:rsid w:val="00B15067"/>
    <w:rsid w:val="00B322FA"/>
    <w:rsid w:val="00B35241"/>
    <w:rsid w:val="00B5270F"/>
    <w:rsid w:val="00B7199D"/>
    <w:rsid w:val="00B74DEA"/>
    <w:rsid w:val="00B83247"/>
    <w:rsid w:val="00B860A4"/>
    <w:rsid w:val="00B957F1"/>
    <w:rsid w:val="00B976E3"/>
    <w:rsid w:val="00B97C4E"/>
    <w:rsid w:val="00BA1903"/>
    <w:rsid w:val="00BD532A"/>
    <w:rsid w:val="00BE3E43"/>
    <w:rsid w:val="00BF3774"/>
    <w:rsid w:val="00C11B69"/>
    <w:rsid w:val="00C127DF"/>
    <w:rsid w:val="00C3273B"/>
    <w:rsid w:val="00C52EF1"/>
    <w:rsid w:val="00C610BC"/>
    <w:rsid w:val="00C846D4"/>
    <w:rsid w:val="00C92B16"/>
    <w:rsid w:val="00C96874"/>
    <w:rsid w:val="00CB4D82"/>
    <w:rsid w:val="00CB5425"/>
    <w:rsid w:val="00CC10AD"/>
    <w:rsid w:val="00CD1E9B"/>
    <w:rsid w:val="00CD21F8"/>
    <w:rsid w:val="00CF06A2"/>
    <w:rsid w:val="00CF534D"/>
    <w:rsid w:val="00CF71E9"/>
    <w:rsid w:val="00D11DB5"/>
    <w:rsid w:val="00D21E76"/>
    <w:rsid w:val="00D24BFA"/>
    <w:rsid w:val="00D373B1"/>
    <w:rsid w:val="00D60E36"/>
    <w:rsid w:val="00D7067C"/>
    <w:rsid w:val="00D81F35"/>
    <w:rsid w:val="00DA6225"/>
    <w:rsid w:val="00DA7A87"/>
    <w:rsid w:val="00DB0265"/>
    <w:rsid w:val="00DC32E1"/>
    <w:rsid w:val="00DC396A"/>
    <w:rsid w:val="00DC3AB0"/>
    <w:rsid w:val="00DD271C"/>
    <w:rsid w:val="00DE7F5B"/>
    <w:rsid w:val="00DF5FEC"/>
    <w:rsid w:val="00E05CE7"/>
    <w:rsid w:val="00E0638E"/>
    <w:rsid w:val="00E22654"/>
    <w:rsid w:val="00E37B6B"/>
    <w:rsid w:val="00E82906"/>
    <w:rsid w:val="00E8735D"/>
    <w:rsid w:val="00ED06A6"/>
    <w:rsid w:val="00EE17B8"/>
    <w:rsid w:val="00F036DB"/>
    <w:rsid w:val="00F06BD2"/>
    <w:rsid w:val="00F11C28"/>
    <w:rsid w:val="00F1330E"/>
    <w:rsid w:val="00F148EB"/>
    <w:rsid w:val="00F247F7"/>
    <w:rsid w:val="00F361E6"/>
    <w:rsid w:val="00F37CEE"/>
    <w:rsid w:val="00F42AEF"/>
    <w:rsid w:val="00F42EBF"/>
    <w:rsid w:val="00F5136D"/>
    <w:rsid w:val="00F55365"/>
    <w:rsid w:val="00F61873"/>
    <w:rsid w:val="00F7645E"/>
    <w:rsid w:val="00F85B6E"/>
    <w:rsid w:val="00F87A3C"/>
    <w:rsid w:val="00FA2D3A"/>
    <w:rsid w:val="00FA3920"/>
    <w:rsid w:val="00FB2510"/>
    <w:rsid w:val="00FB412F"/>
    <w:rsid w:val="00FB6E09"/>
    <w:rsid w:val="00FC7355"/>
    <w:rsid w:val="00FD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F1040C-623C-4D96-B219-91C6C6A6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anon</cp:lastModifiedBy>
  <cp:revision>48</cp:revision>
  <cp:lastPrinted>2016-02-19T23:24:00Z</cp:lastPrinted>
  <dcterms:created xsi:type="dcterms:W3CDTF">2019-02-27T16:56:00Z</dcterms:created>
  <dcterms:modified xsi:type="dcterms:W3CDTF">2019-03-28T05:31:00Z</dcterms:modified>
</cp:coreProperties>
</file>