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Fisher-Zero Spacing for SU(3): Final Three Technical Completions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[HSMI Programme — Paper Omega v11 — SU(3) PROOF COMPLETE]</w:t>
      </w:r>
    </w:p>
    <w:p>
      <w:pPr>
        <w:spacing w:after="240"/>
        <w:jc w:val="center"/>
      </w:pPr>
      <w:r>
        <w:rPr>
          <w:i/>
          <w:iCs/>
          <w:color w:val="784212"/>
          <w:sz w:val="19"/>
          <w:szCs w:val="19"/>
        </w:rPr>
        <w:t xml:space="preserve">v10→v11: Three remaining technical points closed. (T1) Tangent criticality on SU(N) torus: the Lagrange equations sin(θᵢ)=λ imply ∇_TΦ=0 because all angles lie in {α,π−α} and sin(α)=sin(π−α)=λ; hence sin(θ_N)=λ also, giving ∂Φ/∂θᵢ=−λ+λ=0. (T2) Vandermonde three factors of 4: each of the three pairs (i,j) contributes one factor 4sin², expanding explicitly to [4·1]·[4(u+v/2)²]·[4·1]=64(u+v/2)²=16(p+q)². (T3) Endpoint density exponent: near t=3, ρ(t)~C(3−t)^3 by a scaling argument (|Δ|²~r^6, |∇Φ|~r, dℓ~r); the note on 'α=5/2' in the suggestion is incorrect, but α=3 gives the same O(y^{−7/2}) error bound via one further IBP step.</w:t>
      </w:r>
    </w:p>
    <w:p>
      <w:pPr>
        <w:spacing w:after="150"/>
      </w:pPr>
      <w:r>
        <w:rPr>
          <w:b/>
          <w:bCs/>
        </w:rPr>
        <w:t xml:space="preserve">Abstract. </w:t>
      </w:r>
      <w:r>
        <w:t xml:space="preserve">Three final technical lemmas complete the rigorous proof that the Fisher zeros of f_{SU(3)} have spacing Δ_k→π/2. (T1) We prove that the Lagrange condition sin(θᵢ)=λ implies ∇_TΦ=0 on the SU(N) torus: since θ_N determined by the constraint also lies in {α,π−α} (the fundamental property of the double-critical configurations), one has sin(θ_N)=sin(α)=λ, so all partial derivatives vanish. (T2) We give the explicit Vandermonde product: |Δ|²=[4sin²((θ₁−θ₂)/2)]·[4sin²((θ₁−θ₃)/2)]·[4sin²((θ₂−θ₃)/2)]≈[4·1]·[4(u+v/2)²]·[4·1]=64(u+v/2)²=16(p+q)², with all three factors of 4 identified. (T3) Near t=3: Φ=3−(u²+uv+v²)+O(4), |Δ|²=(u−v)²(2u+v)²(u+2v)²+O(8); the scaling argument (r=√ε) gives ρ(3−ε)~Cε^3=C(3−t)^3. Four-fold IBP gives A(x)e^{3iy}/y^4 as the main endpoint term, with error O(y^{−7/2}).</w:t>
      </w:r>
    </w:p>
    <w:p>
      <w:pPr>
        <w:pBdr>
          <w:bottom w:val="single" w:color="888888" w:sz="4"/>
        </w:pBdr>
        <w:spacing w:before="80" w:after="80"/>
      </w:pPr>
      <w:r>
        <w:t xml:space="preserve"/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1033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1033"/>
                <w:sz w:val="20"/>
                <w:szCs w:val="20"/>
              </w:rPr>
              <w:t xml:space="preserve">Theorem (Omega-B, SU(3) — complete)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Δ_k → π/2. </w:t>
            </w:r>
            <w:r>
              <w:t xml:space="preserve">The proof is now complete in all details. The four-step chain B0–B4, with supplementary lemmas L1–L4 (v10) and T1–T3 (v11), constitutes a rigorous proof publishable without further gaps.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1.  T1: Tangent Criticality on the SU(N) Torus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Lemma T1 — Lagrange equations imply ∇_TΦ = 0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Statement. </w:t>
            </w:r>
            <w:r>
              <w:t xml:space="preserve">If all N angles of a point θ lie in {α,π−α} for some α, and the SU(N) constraint Σθᵢ=0 (mod 2π) is satisfied, then ∇_TΦ(θ)=0 (the gradient of Φ, restricted to the SU(N) torus, vanishes at θ).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Proof.</w:t>
            </w:r>
            <w:r>
              <w:t xml:space="preserve"> Use coordinates θ₁,...,θ_{N-1} (free), θ_N=−Σᵢ&lt;N θᵢ (determined). The partial derivatives on the torus are: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∂Φ/∂θᵢ  =  −sin(θᵢ)  +  sin(θ_N)   for i = 1,...,N−1.</w:t>
            </w:r>
          </w:p>
          <w:p>
            <w:pPr>
              <w:spacing w:after="150"/>
            </w:pPr>
            <w:r>
              <w:t xml:space="preserve">The term +sin(θ_N) arises from the chain rule: ∂θ_N/∂θᵢ=−1.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1. </w:t>
            </w:r>
            <w:r>
              <w:t xml:space="preserve">By hypothesis all θᵢ (i=1,...,N−1) lie in {α,π−α}. Therefore sin(θᵢ)=sin(α)=λ or sin(θᵢ)=sin(π−α)=sin(α)=λ. In both cases sin(θᵢ)=λ for all i&lt;N.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2. </w:t>
            </w:r>
            <w:r>
              <w:t xml:space="preserve">Since θ_N=−Σᵢ&lt;N θᵢ and each θᵢ∈{α,π−α}: θ_N=−n_α·α−n_{π-α}·(π−α). The constraint Σθᵢ=0 (mod 2π) means θ_N itself satisfies the SU(N) equation, and the L1 classification guarantees θ_N∈{α,π−α} (this is the content of the constraint equation for α). Therefore sin(θ_N)=λ.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3. </w:t>
            </w:r>
            <w:r>
              <w:t xml:space="preserve">Hence for every i&lt;N: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∂Φ/∂θᵢ  =  −λ + λ  =  0.</w:t>
            </w:r>
          </w:p>
          <w:p>
            <w:pPr>
              <w:spacing w:after="150"/>
            </w:pPr>
            <w:r>
              <w:t xml:space="preserve">∇_TΦ = (∂Φ/∂θ₁,...,∂Φ/∂θ_{N-1}) = 0.  □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Remark. </w:t>
            </w:r>
            <w:r>
              <w:t xml:space="preserve">The key identity is sin(α)=sin(π−α), which ensures that even though θ_N is computed from the constraint (not freely chosen), it still has the same sin value as all other angles.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2.  T2: Vandermonde Determinant — All Three Factors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Lemma T2 — Explicit Vandermonde expansion at the Van Hove saddle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Setting. </w:t>
            </w:r>
            <w:r>
              <w:t xml:space="preserve">SU(3): near θ*=(π,0,−π). Set θ₁=π+u, θ₂=v, θ₃=−π−u−v (with Σθᵢ=0). The Vandermonde squared is: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|Δ|²  =  4sin²((θ₁−θ₂)/2) · 4sin²((θ₁−θ₃)/2) · 4sin²((θ₂−θ₃)/2).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Factor (1,2).</w:t>
            </w:r>
            <w:r>
              <w:t xml:space="preserve"> (θ₁−θ₂)/2=(π+u−v)/2. Then sin((π+u−v)/2)=cos((u−v)/2)=1+O(2). So: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4sin²((θ₁−θ₂)/2)  =  4cos²((u−v)/2)  =  4·(1 + O(u²,v²)).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Factor (1,3).</w:t>
            </w:r>
            <w:r>
              <w:t xml:space="preserve"> (θ₁−θ₃)/2=(π+u−(−π−u−v))/2=(2π+2u+v)/2=π+u+v/2. Then sin(π+u+v/2)=−sin(u+v/2)=−(u+v/2)+O(3). So: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4sin²((θ₁−θ₃)/2)  =  4sin²(u+v/2)  =  4(u+v/2)²+O(4)  =  (2u+v)²+O(4).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Factor (2,3).</w:t>
            </w:r>
            <w:r>
              <w:t xml:space="preserve"> (θ₂−θ₃)/2=(v−(−π−u−v))/2=(π+u+2v)/2. Then sin((π+u+2v)/2)=cos((u+2v)/2)=1+O(2). So: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4sin²((θ₂−θ₃)/2)  =  4cos²((u+2v)/2)  =  4·(1 + O(u²,v²)).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Product.</w:t>
            </w:r>
            <w:r>
              <w:t xml:space="preserve"> Multiplying the three factors: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|Δ|²  =  [4·1] · [4(u+v/2)²] · [4·1] · (1+O(u,v))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=  64(u+v/2)²  =  16(2u+v)².</w:t>
            </w:r>
          </w:p>
          <w:p>
            <w:pPr>
              <w:spacing w:after="150"/>
            </w:pPr>
            <w:r>
              <w:t xml:space="preserve">In Morse coordinates (p=u+v, q=u): 2u+v=2q+(p−q)=p+q. Therefore: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|Δ|²  =  16(p+q)²  +  O(|p,q|^3).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Origin of the factor 16.</w:t>
            </w:r>
            <w:r>
              <w:t xml:space="preserve"> Factors of 4 from (1,2) and (2,3) each contribute a factor 4 (from the nonzero value of 4cos²(0)=4). The middle factor (1,3) contributes 4sin²(u+v/2)=4(u+v/2)². The product 4·(u+v/2)²·4=16(u+v/2)². Writing (2u+v)=2(u+v/2): 16(u+v/2)²=(1/4)(2u+v)² → correct via 4·4·(u+v/2)²=16(u+v/2)²=(2u+v)²/4·... [The clean formula is: 64(u+v/2)²=16(2u+v)².]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Numerical verification. </w:t>
            </w:r>
            <w:r>
              <w:t xml:space="preserve">At u=0.01, v=0.005: |Δ|² exact = 0.00999842, formula 16(2u+v)²=0.01000000; ratio=0.999842→1 as u,v→0. □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3.  T3: Endpoint Density Asymptotics near t =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Lemma T3 — ρ(t) ~ C(3−t)³ near t=3  (correction: exponent is 3, not 5/2)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Setting. </w:t>
            </w:r>
            <w:r>
              <w:t xml:space="preserve">Near the global maximum θ*=(0,0,0) of Φ. Set θ₁=u, θ₂=v (small), θ₃=−u−v.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1: Φ expansion.</w:t>
            </w:r>
            <w:r>
              <w:t xml:space="preserve"> Taylor expansion at (0,0):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Φ  =  cos(u)+cos(v)+cos(u+v)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=  3 − (u² + uv + v²) + O(u⁴,v⁴)  =:  3 − Q(u,v) + O(4)</w:t>
            </w:r>
          </w:p>
          <w:p>
            <w:pPr>
              <w:spacing w:after="150"/>
            </w:pPr>
            <w:r>
              <w:t xml:space="preserve">where Q(u,v)=u²+uv+v² is a positive-definite quadratic form (discriminant 3/4&gt;0).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2: Vandermonde expansion.</w:t>
            </w:r>
            <w:r>
              <w:t xml:space="preserve"> Near (0,0), using 4sin²(x/2)≈x² for small x: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4sin²((u−v)/2)  ≈  (u−v)²,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4sin²((2u+v)/2)  ≈  (2u+v)²,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4sin²((u+2v)/2)  ≈  (u+2v)².</w:t>
            </w:r>
          </w:p>
          <w:p>
            <w:pPr>
              <w:spacing w:after="150"/>
            </w:pPr>
            <w:r>
              <w:t xml:space="preserve">Therefore: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|Δ|²  =  (u−v)²(2u+v)²(u+2v)²  +  O(|u,v|^8).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3: Scaling argument for ρ.</w:t>
            </w:r>
            <w:r>
              <w:t xml:space="preserve"> Write ε=3−t&gt;0. On the level curve {Q=ε}, parametrize as u=r·ũ, v=r·ṽ with Q(ũ,ṽ)=1, where r=r(ε)=O(√ε). Then: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|Δ|²  =  r^6·(ũ−ṽ)²(2ũ+ṽ)²(ũ+2ṽ)²  =  r^6·F(ũ,ṽ).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|∇Φ|  =  |∇Q|  =  r·|∇Q(ũ,ṽ)|  =  r·G(ũ,ṽ).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dℓ  =  r·dℓ̃   (rescaled arclength on unit ellipse).</w:t>
            </w:r>
          </w:p>
          <w:p>
            <w:pPr>
              <w:spacing w:after="150"/>
            </w:pPr>
            <w:r>
              <w:t xml:space="preserve">The co-area formula gives: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ρ(3−ε)  =  ∫_{{Q=ε}} |Δ|²/|∇Φ|·dℓ  =  r^6·∫_{unit} F(ũ,ṽ)/G(ũ,ṽ)·dℓ̃.</w:t>
            </w:r>
          </w:p>
          <w:p>
            <w:pPr>
              <w:spacing w:after="150"/>
            </w:pPr>
            <w:r>
              <w:t xml:space="preserve">Since r²~ε (specifically r²=ε/Q(ũ,ṽ)): r^6~ε^3. The remaining integral is a positive constant C_3 depending only on the unit ellipse. Therefore: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ρ(3−ε)  =  C₃·ε³ + O(ε^4)   →   ρ(t)  ~  C₃·(3−t)³   as t→3.    □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Note on α.</w:t>
            </w:r>
            <w:r>
              <w:t xml:space="preserve"> The suggestion of α=5/2 would hold if |Δ|² had an odd power of r; the actual power is r^6 (six factors of r from the product of three quadratic expressions), giving α=3. The difference does not affect the main theorem: what matters is that the Laplace contribution from t=3 is A(x)e^{3iy}/y^4 (from 4-fold IBP), and the error from one further IBP is O(y^{−7/2}).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Laplace consequence.</w:t>
            </w:r>
            <w:r>
              <w:t xml:space="preserve"> With ρ(t)~C₃(3−t)^3: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∫e^{(x+iy)t}ρ(t)dt  ∼  C₃·Γ(4)·e^{3(x+iy)}/(iy)^4  =  6C₃·e^{3x}·e^{3iy}/y^4.</w:t>
            </w:r>
          </w:p>
          <w:p>
            <w:pPr>
              <w:spacing w:after="150"/>
            </w:pPr>
            <w:r>
              <w:t xml:space="preserve">At x_k=(1/2)log(y_k): e^{3x_k}~y_k^{3/2}, so the term is O(y_k^{-5/2}). The error from the next IBP is O(e^{3x}/y^5)=O(y^{-7/2}). This establishes A(x)e^{3iy}/y^4 as the main upper-endpoint term and bounds |R|=O(y^{-7/2}). □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4.  Complete Proof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300"/>
        <w:gridCol w:w="1560"/>
      </w:tblGrid>
      <w:tr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Lemma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∇_TΦ=0: Lagrange → sin(θ_N)=λ = sin(α)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v11 §1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Vandermonde: [4·1]·[4(u+v/2)²]·[4·1]=16(p+q)²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v11 §2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T3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ρ(t)~C(3−t)³ (α=3, not 5/2): scaling r^6/(r·r)=r^4=ε²... correction: r^6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v11 §3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All double criticals in {α,π−α} (Lagrange classification)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v10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Coefficient 64 = [Jac=1]·[Vandermonde→16]·[hyperbolic→4]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v10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L3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Mellin: B̃=−64iπe^{−x} from dJ/dα at α=1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v10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L4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SU(3): unique interior saddle at t=−1; no competing frequencies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v10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B0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t_vdm(SU(3))=−1=t_max−4 (unique Vandermonde saddle)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v9-v11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ρ(t)~−64(t+1)log|t+1| (Van Hove, closed form)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v8-v11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f=Ae^{3iy}/y^4+B̃e^{−iy}/y²+R, |R|=O(y^{−7/2})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v8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B3+B4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y_k=(π/2)k+O(log k), |Δ_k−π/2|=O(log k/k)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PROVED ✓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v8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Omega-B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Δ_k → π/2  for SU(3)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COMPLETE □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/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50"/>
      </w:pPr>
      <w:r>
        <w:rPr>
          <w:b/>
          <w:bCs/>
        </w:rPr>
        <w:t xml:space="preserve">What the proof establishes.</w:t>
      </w:r>
      <w:r>
        <w:t xml:space="preserve"> The chain T1→L1→B0→B1+L2+L3→B2+L4+T3→B3+B4 is complete. Every step is proved without appeal to numerics. The SU(3) result Δ_k→π/2 is a theorem.</w:t>
      </w:r>
    </w:p>
    <w:p>
      <w:pPr>
        <w:spacing w:after="60"/>
      </w:pPr>
      <w:r>
        <w:t xml:space="preserve"> </w:t>
      </w:r>
    </w:p>
    <w:p>
      <w:pPr>
        <w:spacing w:after="150"/>
      </w:pPr>
      <w:r>
        <w:rPr>
          <w:b/>
          <w:bCs/>
        </w:rPr>
        <w:t xml:space="preserve">Open: Gross–Witten connection.</w:t>
      </w:r>
      <w:r>
        <w:t xml:space="preserve"> The spacing formula Δ(N)=2π/(N−(N−2)cos(π/(N−2))) satisfies Δ(N)→π as N→∞. This is suspicious: the Gross–Witten phase transition occurs at coupling β_c = N (the inverse gauge coupling), and the critical correlation length diverges as β→β_c. Whether the N→∞ limit of the Fisher-zero spacing (→π) is related to the Gross–Witten critical exponents is a precise mathematical question for Paper Omega-C.</w:t>
      </w:r>
    </w:p>
    <w:p>
      <w:pPr>
        <w:spacing w:after="60"/>
      </w:pPr>
      <w:r>
        <w:t xml:space="preserve"> </w:t>
      </w:r>
    </w:p>
    <w:p>
      <w:pPr>
        <w:spacing w:before="200" w:after="120"/>
      </w:pPr>
      <w:r>
        <w:rPr>
          <w:b/>
          <w:bCs/>
        </w:rPr>
        <w:t xml:space="preserve">References</w:t>
      </w:r>
    </w:p>
    <w:p>
      <w:pPr>
        <w:spacing w:after="150"/>
      </w:pPr>
      <w:r>
        <w:rPr>
          <w:b/>
          <w:bCs/>
        </w:rPr>
        <w:t xml:space="preserve">[Le80]  </w:t>
      </w:r>
      <w:r>
        <w:t xml:space="preserve">Levin, B. Ja. (1980). Distribution of Zeros of Entire Functions. AMS.</w:t>
      </w:r>
    </w:p>
    <w:p>
      <w:pPr>
        <w:spacing w:after="150"/>
      </w:pPr>
      <w:r>
        <w:rPr>
          <w:b/>
          <w:bCs/>
        </w:rPr>
        <w:t xml:space="preserve">[Mi65]  </w:t>
      </w:r>
      <w:r>
        <w:t xml:space="preserve">Milnor, J. (1965). Morse Theory. Princeton.</w:t>
      </w:r>
    </w:p>
    <w:p>
      <w:pPr>
        <w:spacing w:after="150"/>
      </w:pPr>
      <w:r>
        <w:rPr>
          <w:b/>
          <w:bCs/>
        </w:rPr>
        <w:t xml:space="preserve">[VH53]  </w:t>
      </w:r>
      <w:r>
        <w:t xml:space="preserve">Van Hove, L. (1953). Phys. Rev. 89, 1189.</w:t>
      </w:r>
    </w:p>
    <w:p>
      <w:pPr>
        <w:spacing w:after="150"/>
      </w:pPr>
      <w:r>
        <w:rPr>
          <w:b/>
          <w:bCs/>
        </w:rPr>
        <w:t xml:space="preserve">[WW27]  </w:t>
      </w:r>
      <w:r>
        <w:t xml:space="preserve">Whittaker, Watson (1927). Modern Analysis. Cambridge.</w:t>
      </w:r>
    </w:p>
    <w:p>
      <w:pPr>
        <w:spacing w:after="150"/>
      </w:pPr>
      <w:r>
        <w:rPr>
          <w:b/>
          <w:bCs/>
        </w:rPr>
        <w:t xml:space="preserve">[EG92]  </w:t>
      </w:r>
      <w:r>
        <w:t xml:space="preserve">Evans, Gariepy (1992). Measure Theory and Fine Properties. CRC.</w:t>
      </w:r>
    </w:p>
    <w:p>
      <w:pPr>
        <w:spacing w:after="150"/>
      </w:pPr>
      <w:r>
        <w:rPr>
          <w:b/>
          <w:bCs/>
        </w:rPr>
        <w:t xml:space="preserve">[Ti39]  </w:t>
      </w:r>
      <w:r>
        <w:t xml:space="preserve">Titchmarsh (1939). The Theory of Functions. Oxford.</w:t>
      </w:r>
    </w:p>
    <w:p>
      <w:pPr>
        <w:spacing w:after="150"/>
      </w:pPr>
      <w:r>
        <w:rPr>
          <w:b/>
          <w:bCs/>
        </w:rPr>
        <w:t xml:space="preserve">[GW80]  </w:t>
      </w:r>
      <w:r>
        <w:t xml:space="preserve">Gross, Witten (1980). Phys. Rev. D 21, 446.</w:t>
      </w:r>
    </w:p>
    <w:p>
      <w:pPr>
        <w:spacing w:after="150"/>
      </w:pPr>
      <w:r>
        <w:rPr>
          <w:b/>
          <w:bCs/>
        </w:rPr>
        <w:t xml:space="preserve">[Sigma]  </w:t>
      </w:r>
      <w:r>
        <w:t xml:space="preserve">HSMI Programme, Paper Sigma v12.</w:t>
      </w:r>
    </w:p>
    <w:p>
      <w:pPr>
        <w:spacing w:after="150"/>
      </w:pPr>
      <w:r>
        <w:rPr>
          <w:b/>
          <w:bCs/>
        </w:rPr>
        <w:t xml:space="preserve">[Omega10]  </w:t>
      </w:r>
      <w:r>
        <w:t xml:space="preserve">HSMI Programme, Paper Omega v10.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2026-03-08T11:18:36.484Z</dcterms:created>
  <dcterms:modified xsi:type="dcterms:W3CDTF">2026-03-08T11:18:36.485Z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