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32"/>
          <w:szCs w:val="32"/>
        </w:rPr>
        <w:t>贪吃蛇大作战项目用例描述说明书</w:t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作者：</w:t>
      </w:r>
      <w:r>
        <w:rPr>
          <w:rFonts w:ascii="微软雅黑" w:hAnsi="微软雅黑" w:eastAsia="微软雅黑"/>
          <w:color w:val="0070c0"/>
          <w:sz w:val="24"/>
          <w:szCs w:val="24"/>
        </w:rPr>
        <w:t>[</w:t>
      </w:r>
      <w:r>
        <w:rPr>
          <w:rFonts w:ascii="宋体" w:hAnsi="宋体" w:eastAsia="宋体"/>
          <w:color w:val="0070c0"/>
          <w:sz w:val="24"/>
          <w:szCs w:val="24"/>
        </w:rPr>
        <w:t>1</w:t>
      </w:r>
      <w:r>
        <w:rPr>
          <w:rFonts w:ascii="微软雅黑" w:hAnsi="微软雅黑" w:eastAsia="微软雅黑"/>
          <w:color w:val="0070c0"/>
          <w:sz w:val="24"/>
          <w:szCs w:val="24"/>
        </w:rPr>
        <w:t>62052211 孟楠]</w:t>
      </w:r>
    </w:p>
    <w:p>
      <w:pPr>
        <w:spacing w:line="360" w:lineRule="auto"/>
        <w:ind w:hangingChars="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文档变更记录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605"/>
        <w:gridCol w:w="1125"/>
        <w:gridCol w:w="2895"/>
        <w:gridCol w:w="1305"/>
        <w:gridCol w:w="1470"/>
      </w:tblGrid>
      <w:tr>
        <w:trPr>
          <w:trHeight w:val="540" w:hRule="atLeast"/>
        </w:trPr>
        <w:tc>
          <w:tcPr>
            <w:tcW w:w="1605" w:type="dxa"/>
            <w:tcBorders>
              <w:top w:val="single" w:color="rgb(0, 0, 0)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125" w:type="dxa"/>
            <w:tcBorders>
              <w:top w:val="single" w:color="rgb(0, 0, 0)" w:sz="8" w:space="0"/>
              <w:left w:val="single" w:color="windowtext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2895" w:type="dxa"/>
            <w:tcBorders>
              <w:top w:val="single" w:color="rgb(0, 0, 0)" w:sz="8" w:space="0"/>
              <w:left w:val="single" w:color="windowtext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修订内容</w:t>
            </w:r>
          </w:p>
        </w:tc>
        <w:tc>
          <w:tcPr>
            <w:tcW w:w="1305" w:type="dxa"/>
            <w:tcBorders>
              <w:top w:val="single" w:color="rgb(0, 0, 0)" w:sz="8" w:space="0"/>
              <w:left w:val="single" w:color="windowtext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修订</w:t>
            </w:r>
          </w:p>
        </w:tc>
        <w:tc>
          <w:tcPr>
            <w:tcW w:w="1470" w:type="dxa"/>
            <w:tcBorders>
              <w:top w:val="single" w:color="rgb(0, 0, 0)" w:sz="8" w:space="0"/>
              <w:left w:val="single" w:color="windowtext" w:sz="8" w:space="0"/>
              <w:bottom w:val="single" w:color="rgb(0, 0, 0)" w:sz="8" w:space="0"/>
              <w:right w:val="single" w:color="rgb(0, 0, 0)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审核</w:t>
            </w:r>
          </w:p>
        </w:tc>
      </w:tr>
      <w:tr>
        <w:trPr>
          <w:trHeight w:val="450" w:hRule="atLeast"/>
        </w:trPr>
        <w:tc>
          <w:tcPr>
            <w:tcW w:w="1605" w:type="dxa"/>
            <w:tcBorders>
              <w:top w:val="single" w:color="windowtex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2018-10-02</w:t>
            </w:r>
          </w:p>
        </w:tc>
        <w:tc>
          <w:tcPr>
            <w:tcW w:w="1125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2895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构造框架及3.1、3.2和3.3</w:t>
            </w:r>
          </w:p>
        </w:tc>
        <w:tc>
          <w:tcPr>
            <w:tcW w:w="1305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孟楠</w:t>
            </w:r>
          </w:p>
        </w:tc>
        <w:tc>
          <w:tcPr>
            <w:tcW w:w="1470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项目组长</w:t>
            </w:r>
          </w:p>
        </w:tc>
      </w:tr>
      <w:tr>
        <w:trPr>
          <w:trHeight w:val="420" w:hRule="atLeast"/>
        </w:trPr>
        <w:tc>
          <w:tcPr>
            <w:tcW w:w="1605" w:type="dxa"/>
            <w:tcBorders>
              <w:top w:val="single" w:color="windowtex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2018-10-07</w:t>
            </w:r>
          </w:p>
        </w:tc>
        <w:tc>
          <w:tcPr>
            <w:tcW w:w="1125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2895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添加3.4和3.5</w:t>
            </w:r>
          </w:p>
        </w:tc>
        <w:tc>
          <w:tcPr>
            <w:tcW w:w="1305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组员王睿典</w:t>
            </w:r>
          </w:p>
        </w:tc>
        <w:tc>
          <w:tcPr>
            <w:tcW w:w="1470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项目组长</w:t>
            </w:r>
          </w:p>
        </w:tc>
      </w:tr>
      <w:tr>
        <w:trPr>
          <w:trHeight w:val="420" w:hRule="atLeast"/>
        </w:trPr>
        <w:tc>
          <w:tcPr>
            <w:tcW w:w="1605" w:type="dxa"/>
            <w:tcBorders>
              <w:top w:val="single" w:color="windowtext" w:sz="8" w:space="0"/>
              <w:left w:val="single" w:color="rgb(0, 0, 0)" w:sz="8" w:space="0"/>
              <w:bottom w:val="single" w:color="rgb(0, 0, 0)" w:sz="8" w:space="0"/>
              <w:right w:val="single" w:color="rgb(0, 0, 0)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2018-10-08</w:t>
            </w:r>
          </w:p>
        </w:tc>
        <w:tc>
          <w:tcPr>
            <w:tcW w:w="1125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2895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添加3.6、3.7和3.8</w:t>
            </w:r>
          </w:p>
        </w:tc>
        <w:tc>
          <w:tcPr>
            <w:tcW w:w="1305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组员司梓玉</w:t>
            </w:r>
          </w:p>
        </w:tc>
        <w:tc>
          <w:tcPr>
            <w:tcW w:w="1470" w:type="dxa"/>
            <w:tcBorders>
              <w:top w:val="single" w:color="transparent" w:sz="8" w:space="0"/>
              <w:left w:val="single" w:color="transparen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1.    </w:t>
      </w:r>
      <w:r>
        <w:rPr>
          <w:rFonts w:ascii="宋体" w:hAnsi="宋体" w:eastAsia="宋体"/>
          <w:b w:val="true"/>
          <w:bCs w:val="true"/>
          <w:sz w:val="28"/>
          <w:szCs w:val="28"/>
        </w:rPr>
        <w:t>引言</w:t>
      </w:r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1.1</w:t>
      </w:r>
      <w:r>
        <w:rPr>
          <w:rFonts w:ascii="SimSun,Songti SC" w:hAnsi="SimSun,Songti SC" w:eastAsia="SimSun,Songti SC"/>
          <w:b w:val="true"/>
          <w:bCs w:val="true"/>
          <w:color w:val="000000"/>
          <w:sz w:val="24"/>
          <w:szCs w:val="24"/>
        </w:rPr>
        <w:t>文档编写目的</w:t>
      </w:r>
    </w:p>
    <w:p>
      <w:pPr>
        <w:spacing w:before="0" w:after="0" w:line="240" w:lineRule="auto"/>
        <w:ind w:firstLine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color w:val="000000"/>
          <w:sz w:val="24"/>
          <w:szCs w:val="24"/>
        </w:rPr>
        <w:t>本文档编写用于项目开始前对项目各个细节的详细用例分析，用于更加深入的剖析项目模块和内容，以便于本小组后期更好的开发实现本项目。</w:t>
      </w:r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1.2</w:t>
      </w:r>
      <w:r>
        <w:rPr>
          <w:rFonts w:ascii="SimSun,Songti SC" w:hAnsi="SimSun,Songti SC" w:eastAsia="SimSun,Songti SC"/>
          <w:b w:val="true"/>
          <w:bCs w:val="true"/>
          <w:color w:val="000000"/>
          <w:sz w:val="24"/>
          <w:szCs w:val="24"/>
        </w:rPr>
        <w:t>预期读者</w:t>
      </w:r>
    </w:p>
    <w:p>
      <w:pPr>
        <w:spacing w:before="0" w:after="0" w:line="240" w:lineRule="auto"/>
        <w:ind w:firstLine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color w:val="000000"/>
          <w:sz w:val="24"/>
          <w:szCs w:val="24"/>
        </w:rPr>
        <w:t>同班级各组同学和指导老师。</w:t>
      </w:r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1.3</w:t>
      </w:r>
      <w:r>
        <w:rPr>
          <w:rFonts w:ascii="SimSun,Songti SC" w:hAnsi="SimSun,Songti SC" w:eastAsia="SimSun,Songti SC"/>
          <w:b w:val="true"/>
          <w:bCs w:val="true"/>
          <w:color w:val="000000"/>
          <w:sz w:val="24"/>
          <w:szCs w:val="24"/>
        </w:rPr>
        <w:t>参考资料</w:t>
      </w:r>
    </w:p>
    <w:p>
      <w:pPr>
        <w:jc w:val="left"/>
      </w:pPr>
      <w:r>
        <w:rPr>
          <w:rFonts w:ascii="SimSun,Songti SC" w:hAnsi="SimSun,Songti SC" w:eastAsia="SimSun,Songti SC"/>
          <w:color w:val="000000"/>
          <w:sz w:val="24"/>
          <w:szCs w:val="24"/>
        </w:rPr>
        <w:t>《C</w:t>
      </w:r>
      <w:r>
        <w:rPr>
          <w:rFonts w:ascii="微软雅黑" w:hAnsi="微软雅黑" w:eastAsia="微软雅黑"/>
          <w:sz w:val="24"/>
          <w:szCs w:val="24"/>
        </w:rPr>
        <w:t>#</w:t>
      </w:r>
      <w:r>
        <w:rPr>
          <w:rFonts w:ascii="SimSun,Songti SC" w:hAnsi="SimSun,Songti SC" w:eastAsia="SimSun,Songti SC"/>
          <w:color w:val="000000"/>
          <w:sz w:val="24"/>
          <w:szCs w:val="24"/>
        </w:rPr>
        <w:t>面向对象程序设计》（第二版）郑宇君。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2.    </w:t>
      </w:r>
      <w:r>
        <w:rPr>
          <w:rFonts w:ascii="宋体" w:hAnsi="宋体" w:eastAsia="宋体"/>
          <w:b w:val="true"/>
          <w:bCs w:val="true"/>
          <w:sz w:val="28"/>
          <w:szCs w:val="28"/>
        </w:rPr>
        <w:t>项目概述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2.1</w:t>
      </w:r>
      <w:r>
        <w:rPr>
          <w:rFonts w:ascii="宋体" w:hAnsi="宋体" w:eastAsia="宋体"/>
          <w:b w:val="true"/>
          <w:bCs w:val="true"/>
          <w:sz w:val="24"/>
          <w:szCs w:val="24"/>
        </w:rPr>
        <w:t>项目开发背景</w:t>
      </w:r>
    </w:p>
    <w:p>
      <w:pPr>
        <w:spacing w:before="0" w:after="0" w:line="360" w:lineRule="auto"/>
        <w:ind w:firstLine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本贪吃蛇游戏仿照以往的贪吃蛇游戏，尽管在图形用户界面存在一定缺陷，但能够实现基本游戏功能。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2.2</w:t>
      </w:r>
      <w:r>
        <w:rPr>
          <w:rFonts w:ascii="宋体" w:hAnsi="宋体" w:eastAsia="宋体"/>
          <w:b w:val="true"/>
          <w:bCs w:val="true"/>
          <w:sz w:val="24"/>
          <w:szCs w:val="24"/>
        </w:rPr>
        <w:t>意义及应用现状</w:t>
      </w:r>
    </w:p>
    <w:p>
      <w:pPr>
        <w:spacing w:before="0" w:after="0" w:line="360" w:lineRule="auto"/>
        <w:ind w:firstLine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贪吃蛇游戏为一款经典的游戏，它因操作简单，娱乐性强而广受欢迎，本文基于C#面向对象编程技术，开发了一个操作简单、界面简洁美观、功能较为齐全的贪吃蛇游戏。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2.3</w:t>
      </w:r>
      <w:r>
        <w:rPr>
          <w:rFonts w:ascii="宋体" w:hAnsi="宋体" w:eastAsia="宋体"/>
          <w:b w:val="true"/>
          <w:bCs w:val="true"/>
          <w:sz w:val="24"/>
          <w:szCs w:val="24"/>
        </w:rPr>
        <w:t>目标范围</w:t>
      </w:r>
    </w:p>
    <w:p>
      <w:pPr>
        <w:spacing w:before="0" w:after="0" w:line="360" w:lineRule="auto"/>
        <w:ind w:firstLine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针对所有小游戏用户。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2.4</w:t>
      </w:r>
      <w:r>
        <w:rPr>
          <w:rFonts w:ascii="宋体" w:hAnsi="宋体" w:eastAsia="宋体"/>
          <w:b w:val="true"/>
          <w:bCs w:val="true"/>
          <w:sz w:val="24"/>
          <w:szCs w:val="24"/>
        </w:rPr>
        <w:t>作用</w:t>
      </w:r>
    </w:p>
    <w:p>
      <w:pPr>
        <w:spacing w:before="0" w:after="0" w:line="360" w:lineRule="auto"/>
        <w:ind w:firstLine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本游戏着重于在空闲时间为人们提供娱乐，来达到打发时间、娱乐心情的目的。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3.    </w:t>
      </w:r>
      <w:r>
        <w:rPr>
          <w:rFonts w:ascii="宋体" w:hAnsi="宋体" w:eastAsia="宋体"/>
          <w:b w:val="true"/>
          <w:bCs w:val="true"/>
          <w:sz w:val="28"/>
          <w:szCs w:val="28"/>
        </w:rPr>
        <w:t>项目用例描述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3.1 </w:t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初始界面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/>
        <w:jc w:val="left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初始界面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初始界面显示之后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初始</w:t>
      </w:r>
      <w:r>
        <w:rPr>
          <w:rFonts w:ascii="宋体" w:hAnsi="宋体" w:eastAsia="宋体"/>
          <w:sz w:val="24"/>
          <w:szCs w:val="24"/>
        </w:rPr>
        <w:t>界面显示完成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1、  </w:t>
      </w:r>
      <w:r>
        <w:rPr>
          <w:rFonts w:ascii="宋体" w:hAnsi="宋体" w:eastAsia="宋体"/>
          <w:sz w:val="24"/>
          <w:szCs w:val="24"/>
        </w:rPr>
        <w:t>游戏运行显示</w:t>
      </w:r>
      <w:r>
        <w:rPr>
          <w:rFonts w:ascii="宋体" w:hAnsi="宋体" w:eastAsia="宋体"/>
          <w:sz w:val="24"/>
          <w:szCs w:val="24"/>
        </w:rPr>
        <w:t>初始</w:t>
      </w:r>
      <w:r>
        <w:rPr>
          <w:rFonts w:ascii="宋体" w:hAnsi="宋体" w:eastAsia="宋体"/>
          <w:sz w:val="24"/>
          <w:szCs w:val="24"/>
        </w:rPr>
        <w:t>界面；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2、 蛇位于游戏窗口中间位置；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3、 蛇初始时默认蛇头在右。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进去游戏后，可以看到游戏的初始界面。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必须进去初始界面。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/>
        <w:jc w:val="left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初始界面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初始</w:t>
      </w:r>
      <w:r>
        <w:rPr>
          <w:rFonts w:ascii="宋体" w:hAnsi="宋体" w:eastAsia="宋体"/>
          <w:sz w:val="24"/>
          <w:szCs w:val="24"/>
        </w:rPr>
        <w:t>界面显示之后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初始</w:t>
      </w:r>
      <w:r>
        <w:rPr>
          <w:rFonts w:ascii="宋体" w:hAnsi="宋体" w:eastAsia="宋体"/>
          <w:sz w:val="24"/>
          <w:szCs w:val="24"/>
        </w:rPr>
        <w:t>界面显示完成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1、  </w:t>
      </w:r>
      <w:r>
        <w:rPr>
          <w:rFonts w:ascii="宋体" w:hAnsi="宋体" w:eastAsia="宋体"/>
          <w:sz w:val="24"/>
          <w:szCs w:val="24"/>
        </w:rPr>
        <w:t>游戏运行</w:t>
      </w:r>
      <w:r>
        <w:rPr>
          <w:rFonts w:ascii="宋体" w:hAnsi="宋体" w:eastAsia="宋体"/>
          <w:sz w:val="24"/>
          <w:szCs w:val="24"/>
        </w:rPr>
        <w:t>不</w:t>
      </w:r>
      <w:r>
        <w:rPr>
          <w:rFonts w:ascii="宋体" w:hAnsi="宋体" w:eastAsia="宋体"/>
          <w:sz w:val="24"/>
          <w:szCs w:val="24"/>
        </w:rPr>
        <w:t>显示</w:t>
      </w:r>
      <w:r>
        <w:rPr>
          <w:rFonts w:ascii="宋体" w:hAnsi="宋体" w:eastAsia="宋体"/>
          <w:sz w:val="24"/>
          <w:szCs w:val="24"/>
        </w:rPr>
        <w:t>初始</w:t>
      </w:r>
      <w:r>
        <w:rPr>
          <w:rFonts w:ascii="宋体" w:hAnsi="宋体" w:eastAsia="宋体"/>
          <w:sz w:val="24"/>
          <w:szCs w:val="24"/>
        </w:rPr>
        <w:t>界面；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2、  </w:t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需要重启自身的设备或者重新添加游戏。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进去游戏后，可以看到游戏的初始界面，如果看不到提供解决的方法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1、  </w:t>
      </w:r>
      <w:r>
        <w:rPr>
          <w:rFonts w:ascii="宋体" w:hAnsi="宋体" w:eastAsia="宋体"/>
          <w:sz w:val="24"/>
          <w:szCs w:val="24"/>
        </w:rPr>
        <w:t>玩家必须成功</w:t>
      </w:r>
      <w:r>
        <w:rPr>
          <w:rFonts w:ascii="宋体" w:hAnsi="宋体" w:eastAsia="宋体"/>
          <w:sz w:val="24"/>
          <w:szCs w:val="24"/>
        </w:rPr>
        <w:t>进去</w:t>
      </w:r>
      <w:r>
        <w:rPr>
          <w:rFonts w:ascii="宋体" w:hAnsi="宋体" w:eastAsia="宋体"/>
          <w:sz w:val="24"/>
          <w:szCs w:val="24"/>
        </w:rPr>
        <w:t>游戏后才能</w:t>
      </w:r>
      <w:r>
        <w:rPr>
          <w:rFonts w:ascii="宋体" w:hAnsi="宋体" w:eastAsia="宋体"/>
          <w:sz w:val="24"/>
          <w:szCs w:val="24"/>
        </w:rPr>
        <w:t>看到初始界面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2、  </w:t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的设备必须可以正常运行游戏。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提示玩家更换设备或者重新打开游戏。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3.2 </w:t>
      </w:r>
      <w:r>
        <w:rPr>
          <w:rFonts w:ascii="宋体" w:hAnsi="宋体" w:eastAsia="宋体"/>
          <w:b w:val="true"/>
          <w:bCs w:val="true"/>
          <w:sz w:val="28"/>
          <w:szCs w:val="28"/>
        </w:rPr>
        <w:t>蛇的运动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3.2.1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蛇的运动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初始界面开始之后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</w:t>
      </w:r>
      <w:r>
        <w:rPr>
          <w:rFonts w:ascii="宋体" w:hAnsi="宋体" w:eastAsia="宋体"/>
          <w:sz w:val="24"/>
          <w:szCs w:val="24"/>
        </w:rPr>
        <w:t>可以进行游戏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1、  </w:t>
      </w:r>
      <w:r>
        <w:rPr>
          <w:rFonts w:ascii="宋体" w:hAnsi="宋体" w:eastAsia="宋体"/>
          <w:sz w:val="24"/>
          <w:szCs w:val="24"/>
        </w:rPr>
        <w:t>系统显示</w:t>
      </w:r>
      <w:r>
        <w:rPr>
          <w:rFonts w:ascii="宋体" w:hAnsi="宋体" w:eastAsia="宋体"/>
          <w:sz w:val="24"/>
          <w:szCs w:val="24"/>
        </w:rPr>
        <w:t>开始游戏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2、  </w:t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可以通过键盘控制蛇的移动；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3、 </w:t>
      </w:r>
      <w:r>
        <w:rPr>
          <w:rFonts w:ascii="SimSun,Songti SC" w:hAnsi="SimSun,Songti SC" w:eastAsia="SimSun,Songti SC"/>
          <w:sz w:val="24"/>
          <w:szCs w:val="24"/>
        </w:rPr>
        <w:t xml:space="preserve"> 玩家通过控制蛇头来控制蛇的移动，蛇头初始在右边。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可以通过控制蛇，来进行移动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1、  </w:t>
      </w:r>
      <w:r>
        <w:rPr>
          <w:rFonts w:ascii="SimSun" w:hAnsi="SimSun" w:eastAsia="SimSun"/>
          <w:sz w:val="24"/>
          <w:szCs w:val="24"/>
        </w:rPr>
        <w:t>玩家必须控制蛇头移动；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必须在初始界面之后。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3.2.2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蛇的运动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玩家不能控制蛇移动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</w:t>
      </w:r>
      <w:r>
        <w:rPr>
          <w:rFonts w:ascii="宋体" w:hAnsi="宋体" w:eastAsia="宋体"/>
          <w:sz w:val="24"/>
          <w:szCs w:val="24"/>
        </w:rPr>
        <w:t>进去初始界面之后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1、  </w:t>
      </w:r>
      <w:r>
        <w:rPr>
          <w:rFonts w:ascii="SimSun,Songti SC" w:hAnsi="SimSun,Songti SC" w:eastAsia="SimSun,Songti SC"/>
          <w:sz w:val="24"/>
          <w:szCs w:val="24"/>
        </w:rPr>
        <w:t>玩家进去初始界面，是否能够移动；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2、  </w:t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进去之后无法判断蛇的究竟如何运行。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可以顺利进去游戏，开始游戏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1、  </w:t>
      </w:r>
      <w:r>
        <w:rPr>
          <w:rFonts w:ascii="宋体" w:hAnsi="宋体" w:eastAsia="宋体"/>
          <w:sz w:val="24"/>
          <w:szCs w:val="24"/>
        </w:rPr>
        <w:t>玩家的自身设备支持游戏的运行；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2、  </w:t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对游戏有基础的认识。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3.2.3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提示玩家更换设备或者重新打开游戏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3.3 </w:t>
      </w:r>
      <w:r>
        <w:rPr>
          <w:rFonts w:ascii="宋体" w:hAnsi="宋体" w:eastAsia="宋体"/>
          <w:b w:val="true"/>
          <w:bCs w:val="true"/>
          <w:sz w:val="28"/>
          <w:szCs w:val="28"/>
        </w:rPr>
        <w:t>蛇的方向控制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3.3.1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蛇的方向控制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</w:t>
      </w:r>
      <w:r>
        <w:rPr>
          <w:rFonts w:ascii="宋体" w:hAnsi="宋体" w:eastAsia="宋体"/>
          <w:sz w:val="24"/>
          <w:szCs w:val="24"/>
        </w:rPr>
        <w:t>主</w:t>
      </w:r>
      <w:r>
        <w:rPr>
          <w:rFonts w:ascii="宋体" w:hAnsi="宋体" w:eastAsia="宋体"/>
          <w:sz w:val="24"/>
          <w:szCs w:val="24"/>
        </w:rPr>
        <w:t>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</w:t>
      </w:r>
      <w:r>
        <w:rPr>
          <w:rFonts w:ascii="宋体" w:hAnsi="宋体" w:eastAsia="宋体"/>
          <w:sz w:val="24"/>
          <w:szCs w:val="24"/>
        </w:rPr>
        <w:t>进行对蛇的移动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1、  </w:t>
      </w:r>
      <w:r>
        <w:rPr>
          <w:rFonts w:ascii="宋体" w:hAnsi="宋体" w:eastAsia="宋体"/>
          <w:sz w:val="24"/>
          <w:szCs w:val="24"/>
        </w:rPr>
        <w:t>游戏</w:t>
      </w:r>
      <w:r>
        <w:rPr>
          <w:rFonts w:ascii="宋体" w:hAnsi="宋体" w:eastAsia="宋体"/>
          <w:sz w:val="24"/>
          <w:szCs w:val="24"/>
        </w:rPr>
        <w:t>界面进行游戏；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2、  </w:t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可以通过键盘上的WASD键对蛇进行移动。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通过初始界面，能够进去游戏顺利对贪吃蛇进行操作。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1"/>
        </w:numPr>
        <w:spacing w:line="360" w:lineRule="auto"/>
        <w:ind w:hangingChars="200" w:firstLineChars="0"/>
        <w:jc w:val="left"/>
        <w:rPr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玩家需要对键盘熟悉，知晓键位；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</w:t>
      </w:r>
      <w:r>
        <w:rPr>
          <w:rFonts w:ascii="SimSun,Songti SC" w:hAnsi="SimSun,Songti SC" w:eastAsia="SimSun,Songti SC"/>
          <w:sz w:val="24"/>
          <w:szCs w:val="24"/>
        </w:rPr>
        <w:t xml:space="preserve"> 玩家必须通过控制蛇头才能移动。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3.3.2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蛇的方向控制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</w:t>
      </w:r>
      <w:r>
        <w:rPr>
          <w:rFonts w:ascii="宋体" w:hAnsi="宋体" w:eastAsia="宋体"/>
          <w:sz w:val="24"/>
          <w:szCs w:val="24"/>
        </w:rPr>
        <w:t>进行对蛇的移动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1、  </w:t>
      </w:r>
      <w:r>
        <w:rPr>
          <w:rFonts w:ascii="宋体" w:hAnsi="宋体" w:eastAsia="宋体"/>
          <w:sz w:val="24"/>
          <w:szCs w:val="24"/>
        </w:rPr>
        <w:t>玩家通过键位不能对蛇进行移动；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2、  </w:t>
      </w:r>
      <w:r>
        <w:rPr>
          <w:rFonts w:ascii="宋体" w:hAnsi="宋体" w:eastAsia="宋体"/>
          <w:sz w:val="24"/>
          <w:szCs w:val="24"/>
        </w:rPr>
        <w:t>玩家</w:t>
      </w:r>
      <w:r>
        <w:rPr>
          <w:rFonts w:ascii="宋体" w:hAnsi="宋体" w:eastAsia="宋体"/>
          <w:sz w:val="24"/>
          <w:szCs w:val="24"/>
        </w:rPr>
        <w:t>不想要通过WASD对蛇进行移动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 xml:space="preserve">、  </w:t>
      </w:r>
      <w:r>
        <w:rPr>
          <w:rFonts w:ascii="宋体" w:hAnsi="宋体" w:eastAsia="宋体"/>
          <w:sz w:val="24"/>
          <w:szCs w:val="24"/>
        </w:rPr>
        <w:t>玩家操作过程中键位失效。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3.3.3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玩家不能操作，需要提示重新加载游戏，需要可以，玩家可以自定义键位。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3.4 蛇吃食物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3.4.1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蛇吃食物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：玩家对蛇进行移动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2"/>
        </w:numPr>
        <w:spacing w:line="360" w:lineRule="auto"/>
        <w:ind w:hangingChars="200" w:firstLineChars="0"/>
        <w:jc w:val="left"/>
        <w:rPr>
          <w:rFonts w:ascii="SimSun, Songti SC,Songti SC" w:hAnsi="SimSun, Songti SC,Songti SC" w:eastAsia="SimSun, Songti SC,Songti SC"/>
          <w:sz w:val="24"/>
          <w:szCs w:val="24"/>
        </w:rPr>
      </w:pPr>
      <w:r>
        <w:rPr>
          <w:rFonts w:hint="eastAsia"/>
        </w:rPr>
      </w:r>
      <w:r>
        <w:rPr>
          <w:rFonts w:ascii="SimSun, Songti SC,Songti SC" w:hAnsi="SimSun, Songti SC,Songti SC" w:eastAsia="SimSun, Songti SC,Songti SC"/>
          <w:sz w:val="24"/>
          <w:szCs w:val="24"/>
        </w:rPr>
      </w:r>
      <w:r>
        <w:rPr>
          <w:rFonts w:ascii="SimSun, Songti SC,Songti SC" w:hAnsi="SimSun, Songti SC,Songti SC" w:eastAsia="SimSun, Songti SC,Songti SC"/>
          <w:sz w:val="24"/>
          <w:szCs w:val="24"/>
        </w:rPr>
        <w:t>玩家通过对蛇的操控，吃到食物；</w:t>
      </w:r>
    </w:p>
    <w:p>
      <w:pPr>
        <w:pStyle w:val="a8"/>
        <w:numPr>
          <w:ilvl w:val="0"/>
          <w:numId w:val="2"/>
        </w:numPr>
        <w:spacing w:line="360" w:lineRule="auto"/>
        <w:ind w:hangingChars="0" w:firstLineChars="3"/>
        <w:jc w:val="left"/>
        <w:rPr>
          <w:rFonts w:ascii="SimSun, Songti SC,Songti SC" w:hAnsi="SimSun, Songti SC,Songti SC" w:eastAsia="SimSun, Songti SC,Songti SC"/>
          <w:sz w:val="24"/>
          <w:szCs w:val="24"/>
        </w:rPr>
      </w:pPr>
      <w:r>
        <w:rPr>
          <w:rFonts w:hint="eastAsia"/>
        </w:rPr>
      </w:r>
      <w:r>
        <w:rPr>
          <w:rFonts w:ascii="SimSun, Songti SC,Songti SC" w:hAnsi="SimSun, Songti SC,Songti SC" w:eastAsia="SimSun, Songti SC,Songti SC"/>
          <w:sz w:val="24"/>
          <w:szCs w:val="24"/>
        </w:rPr>
      </w:r>
      <w:r>
        <w:rPr>
          <w:rFonts w:ascii="SimSun, Songti SC,Songti SC" w:hAnsi="SimSun, Songti SC,Songti SC" w:eastAsia="SimSun, Songti SC,Songti SC"/>
          <w:sz w:val="24"/>
          <w:szCs w:val="24"/>
        </w:rPr>
        <w:t>蛇一旦迟到一个食物，会随机在某个地方出现一个新的食物；</w:t>
      </w:r>
    </w:p>
    <w:p>
      <w:pPr>
        <w:pStyle w:val="a8"/>
        <w:numPr>
          <w:ilvl w:val="0"/>
          <w:numId w:val="2"/>
        </w:numPr>
        <w:spacing w:line="360" w:lineRule="auto"/>
        <w:ind w:hangingChars="0" w:firstLineChars="3"/>
        <w:jc w:val="left"/>
        <w:rPr>
          <w:rFonts w:ascii="SimSun, Songti SC,Songti SC" w:hAnsi="SimSun, Songti SC,Songti SC" w:eastAsia="SimSun, Songti SC,Songti SC"/>
          <w:sz w:val="24"/>
          <w:szCs w:val="24"/>
        </w:rPr>
      </w:pPr>
      <w:r>
        <w:rPr>
          <w:rFonts w:hint="eastAsia"/>
        </w:rPr>
      </w:r>
      <w:r>
        <w:rPr>
          <w:rFonts w:ascii="SimSun, Songti SC,Songti SC" w:hAnsi="SimSun, Songti SC,Songti SC" w:eastAsia="SimSun, Songti SC,Songti SC"/>
          <w:sz w:val="24"/>
          <w:szCs w:val="24"/>
        </w:rPr>
      </w:r>
      <w:r>
        <w:rPr>
          <w:rFonts w:ascii="SimSun, Songti SC,Songti SC" w:hAnsi="SimSun, Songti SC,Songti SC" w:eastAsia="SimSun, Songti SC,Songti SC"/>
          <w:sz w:val="24"/>
          <w:szCs w:val="24"/>
        </w:rPr>
        <w:t>蛇迟到食物后，会蛇身加长，分数加分。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玩家可以通过蛇吃食物来变长加分，进行游戏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必须通过WASD键位进行蛇的移动，只能蛇头迟到食物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3.4.2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蛇吃食物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：玩家开始游戏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蛇吃到食物之后，不能进行分数的增加或者蛇身加长；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蛇迟到一个食物之后，并不能出现另外一个食物；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玩家对食物是否有认识。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3.4.3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提示玩家重新加载游戏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3.5 关卡控制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3.5.1正常处理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关卡控制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：玩家吃到食物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4"/>
        </w:numPr>
        <w:spacing w:line="360" w:lineRule="auto"/>
        <w:ind w:hangingChars="200" w:firstLineChars="0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蛇吃到食物之后，会一直加分；</w:t>
      </w:r>
    </w:p>
    <w:p>
      <w:pPr>
        <w:pStyle w:val="a8"/>
        <w:numPr>
          <w:ilvl w:val="0"/>
          <w:numId w:val="4"/>
        </w:numPr>
        <w:spacing w:line="360" w:lineRule="auto"/>
        <w:ind w:hangingChars="0" w:firstLineChars="3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在加分后，每次30分蛇就会移动加速</w:t>
      </w:r>
      <w:r>
        <w:rPr>
          <w:rFonts w:ascii="SimSun,Songti SC" w:hAnsi="SimSun,Songti SC" w:eastAsia="SimSun,Songti SC"/>
          <w:sz w:val="24"/>
          <w:szCs w:val="24"/>
        </w:rPr>
        <w:t>进入下一关卡</w:t>
      </w:r>
      <w:r>
        <w:rPr>
          <w:rFonts w:ascii="SimSun,Songti SC" w:hAnsi="SimSun,Songti SC" w:eastAsia="SimSun,Songti SC"/>
          <w:sz w:val="24"/>
          <w:szCs w:val="24"/>
        </w:rPr>
        <w:t>，直到死亡。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玩家可以通过关卡，体验难度的递增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必须在进去游戏，玩家控制蛇吃到食物才能进行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3.5.2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关卡控制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：玩家吃到食物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玩家控制蛇吃到食物到了30分不能进行关卡下一关；</w:t>
      </w:r>
    </w:p>
    <w:p>
      <w:pPr>
        <w:pStyle w:val="a8"/>
        <w:numPr>
          <w:ilvl w:val="0"/>
          <w:numId w:val="5"/>
        </w:numPr>
        <w:spacing/>
        <w:ind w:hangingChars="200" w:firstLineChars="0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玩家游戏进入下一关卡后蛇并不能加速。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3.5.3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spacing w:line="360" w:lineRule="auto"/>
        <w:ind w:hanging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无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3.6 死亡控制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3.6.1正常处理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死亡控制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：玩家控制贪吃蛇移动之后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6"/>
        </w:numPr>
        <w:spacing/>
        <w:ind w:hangingChars="200" w:firstLineChars="0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玩家通过控制键盘移动贪吃蛇，如果贪吃蛇碰到墙壁会死亡，游戏界面会显示游戏结束；</w:t>
      </w:r>
    </w:p>
    <w:p>
      <w:pPr>
        <w:pStyle w:val="a8"/>
        <w:numPr>
          <w:ilvl w:val="0"/>
          <w:numId w:val="6"/>
        </w:numPr>
        <w:spacing/>
        <w:ind w:hangingChars="200" w:firstLineChars="0"/>
        <w:jc w:val="left"/>
        <w:rPr>
          <w:rFonts w:ascii="SimSun,Songti SC" w:hAnsi="SimSun,Songti SC" w:eastAsia="SimSun,Songti SC"/>
          <w:sz w:val="24"/>
          <w:szCs w:val="24"/>
        </w:rPr>
      </w:pPr>
      <w:r>
        <w:rPr>
          <w:rFonts w:hint="eastAsia"/>
        </w:rPr>
      </w:r>
      <w:r>
        <w:rPr>
          <w:rFonts w:ascii="SimSun,Songti SC" w:hAnsi="SimSun,Songti SC" w:eastAsia="SimSun,Songti SC"/>
          <w:sz w:val="24"/>
          <w:szCs w:val="24"/>
        </w:rPr>
      </w:r>
      <w:r>
        <w:rPr>
          <w:rFonts w:ascii="SimSun,Songti SC" w:hAnsi="SimSun,Songti SC" w:eastAsia="SimSun,Songti SC"/>
          <w:sz w:val="24"/>
          <w:szCs w:val="24"/>
        </w:rPr>
        <w:t>玩家控制的贪吃蛇如果不朝着蛇头的方向移动，蛇会因为自残死亡，导致游戏结束，游戏界面会显示游戏结束。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玩家可以明白贪吃蛇如何死亡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hangingChars="0"/>
        <w:jc w:val="left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必须要控制贪吃蛇移动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3.6.2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死亡控制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玩家控制贪吃蛇移动之后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jc w:val="left"/>
      </w:pPr>
      <w:r>
        <w:rPr>
          <w:rFonts w:ascii="SimSun" w:hAnsi="SimSun" w:eastAsia="SimSun"/>
          <w:sz w:val="24"/>
          <w:szCs w:val="24"/>
        </w:rPr>
        <w:t>玩家自残或者操作的蛇碰壁是否会立刻显示游戏结束。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3.6.3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spacing w:line="360" w:lineRule="auto"/>
        <w:ind w:hangingChars="0"/>
        <w:jc w:val="left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玩家可以重启游戏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3.7 暂停控制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3.7.1正常处理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暂停控制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：玩家对贪吃蛇进行移动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jc w:val="left"/>
      </w:pPr>
      <w:r>
        <w:rPr>
          <w:rFonts w:ascii="SimSun,Songti SC" w:hAnsi="SimSun,Songti SC" w:eastAsia="SimSun,Songti SC"/>
          <w:sz w:val="24"/>
          <w:szCs w:val="24"/>
        </w:rPr>
        <w:t>玩家可以在游戏过程中，点击空格键暂停游戏。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玩家可以选择进行游戏的过程中，选择暂停游戏。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必须进去游戏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3.7.2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暂停控制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玩家对贪吃蛇进行移动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Songti SC" w:hAnsi="SimSun, Songti SC,Songti SC" w:eastAsia="SimSun, Songti SC,Songti SC"/>
          <w:sz w:val="24"/>
          <w:szCs w:val="24"/>
        </w:rPr>
        <w:t>玩家按下空格键游戏不能暂停。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3.7.3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玩家重新开始新一局游戏。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3.8 退出控制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3.8.1正常处理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关卡控制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：玩家进入游戏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 Songti SC,Songti SC" w:hAnsi="SimSun, Songti SC,Songti SC" w:eastAsia="SimSun, Songti SC,Songti SC"/>
          <w:sz w:val="24"/>
          <w:szCs w:val="24"/>
        </w:rPr>
        <w:t>玩家可以在游戏过程中按下esc键退出游戏。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玩家可以选择进行游戏的过程中，选择退出游戏。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必须在进去游戏，玩家控制蛇吃到食物才能进行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3.8.2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退出控制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玩家进入游戏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jc w:val="left"/>
      </w:pPr>
      <w:r>
        <w:rPr>
          <w:rFonts w:ascii="SimSun" w:hAnsi="SimSun" w:eastAsia="SimSun"/>
          <w:sz w:val="24"/>
          <w:szCs w:val="24"/>
        </w:rPr>
        <w:t>玩家按下esc不能退出游戏。</w:t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3.8.3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spacing w:line="360" w:lineRule="auto"/>
        <w:ind w:hangingChars="0"/>
        <w:jc w:val="left"/>
        <w:rPr>
          <w:rFonts w:ascii="SimSun" w:hAnsi="SimSun" w:eastAsia="SimSun"/>
        </w:rPr>
      </w:pPr>
      <w:r>
        <w:rPr>
          <w:rFonts w:ascii="SimSun" w:hAnsi="SimSun" w:eastAsia="SimSun"/>
          <w:sz w:val="24"/>
          <w:szCs w:val="24"/>
        </w:rPr>
      </w:r>
      <w:r>
        <w:rPr>
          <w:rFonts w:ascii="SimSun" w:hAnsi="SimSun" w:eastAsia="SimSun"/>
          <w:sz w:val="24"/>
          <w:szCs w:val="24"/>
        </w:rPr>
        <w:t>玩家重新开始新一局游戏</w:t>
      </w:r>
    </w:p>
    <w:p>
      <w:pPr>
        <w:spacing w:line="360" w:lineRule="auto"/>
        <w:ind w:hangingChars="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pacing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 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SimSun,Songti SC" w:hAnsi="SimSun,Songti SC" w:eastAsia="SimSun,Songti SC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SimSun,Songti SC" w:hAnsi="SimSun,Songti SC" w:eastAsia="SimSun,Songti SC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SimSun, Songti SC,Songti SC" w:hAnsi="SimSun, Songti SC,Songti SC" w:eastAsia="SimSun, Songti SC,Songti SC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SimSun,Songti SC" w:hAnsi="SimSun,Songti SC" w:eastAsia="SimSun,Songti SC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ascii="SimSun,Songti SC" w:hAnsi="SimSun,Songti SC" w:eastAsia="SimSun,Songti SC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hint="eastAsia"/>
        <w:sz w:val="24"/>
        <w:szCs w:val="2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