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75" w:rsidRPr="00315FCF" w:rsidRDefault="002D20D4" w:rsidP="00315FCF">
      <w:pPr>
        <w:bidi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 xml:space="preserve">סיכום </w:t>
      </w:r>
      <w:r w:rsidR="00315FCF" w:rsidRPr="00315FCF">
        <w:rPr>
          <w:rFonts w:hint="cs"/>
          <w:b/>
          <w:bCs/>
          <w:u w:val="single"/>
          <w:rtl/>
        </w:rPr>
        <w:t>הרצאה 2</w:t>
      </w:r>
    </w:p>
    <w:p w:rsidR="00315FCF" w:rsidRPr="00D41E0A" w:rsidRDefault="00D41E0A" w:rsidP="00D41E0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נפתור את התרגיל הבא: בקבלת מחרוזת על הא"ב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, נרצה להכריע בין אם מספר ה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ים שווה למספר ה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>ים.</w:t>
      </w:r>
    </w:p>
    <w:p w:rsidR="00D41E0A" w:rsidRPr="000B5D9E" w:rsidRDefault="00D41E0A" w:rsidP="00D41E0A">
      <w:pPr>
        <w:pStyle w:val="ListParagraph"/>
        <w:numPr>
          <w:ilvl w:val="0"/>
          <w:numId w:val="1"/>
        </w:numPr>
        <w:bidi/>
        <w:rPr>
          <w:u w:val="single"/>
        </w:rPr>
      </w:pPr>
      <w:r w:rsidRPr="00D41E0A">
        <w:rPr>
          <w:rFonts w:eastAsiaTheme="minorEastAsia" w:hint="cs"/>
          <w:u w:val="single"/>
          <w:rtl/>
        </w:rPr>
        <w:t>פתרון:</w:t>
      </w:r>
    </w:p>
    <w:p w:rsidR="000B5D9E" w:rsidRPr="00D41E0A" w:rsidRDefault="000B5D9E" w:rsidP="000B5D9E">
      <w:pPr>
        <w:pStyle w:val="ListParagraph"/>
        <w:numPr>
          <w:ilvl w:val="0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השפה המתבקשת הינה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#b=#a</m:t>
            </m:r>
          </m:e>
        </m:d>
      </m:oMath>
    </w:p>
    <w:p w:rsidR="00D41E0A" w:rsidRPr="00D41E0A" w:rsidRDefault="00D41E0A" w:rsidP="00D41E0A">
      <w:pPr>
        <w:pStyle w:val="ListParagraph"/>
        <w:numPr>
          <w:ilvl w:val="1"/>
          <w:numId w:val="1"/>
        </w:numPr>
        <w:bidi/>
        <w:rPr>
          <w:u w:val="single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accept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reject</m:t>
                </m:r>
              </m:sub>
            </m:sSub>
          </m:e>
        </m:d>
      </m:oMath>
    </w:p>
    <w:p w:rsidR="00D41E0A" w:rsidRPr="00D41E0A" w:rsidRDefault="00D41E0A" w:rsidP="00D41E0A">
      <w:pPr>
        <w:pStyle w:val="ListParagraph"/>
        <w:numPr>
          <w:ilvl w:val="1"/>
          <w:numId w:val="1"/>
        </w:numPr>
        <w:bidi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D41E0A" w:rsidRPr="00D41E0A" w:rsidRDefault="00D41E0A" w:rsidP="00D41E0A">
      <w:pPr>
        <w:pStyle w:val="ListParagraph"/>
        <w:numPr>
          <w:ilvl w:val="1"/>
          <w:numId w:val="1"/>
        </w:numPr>
        <w:bidi/>
        <w:rPr>
          <w:u w:val="single"/>
        </w:rPr>
      </w:pP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={a,b,_,x}</m:t>
        </m:r>
      </m:oMath>
    </w:p>
    <w:p w:rsidR="000B5D9E" w:rsidRDefault="000B5D9E" w:rsidP="00DA21DF">
      <w:pPr>
        <w:bidi/>
        <w:rPr>
          <w:u w:val="single"/>
          <w:rtl/>
        </w:rPr>
      </w:pPr>
      <w:r>
        <w:rPr>
          <w:rFonts w:hint="cs"/>
          <w:u w:val="single"/>
          <w:rtl/>
        </w:rPr>
        <w:t>טבלת המעברים של האוטומט</w:t>
      </w:r>
      <w:r w:rsidR="00DA21DF">
        <w:rPr>
          <w:rFonts w:hint="cs"/>
          <w:u w:val="single"/>
        </w:rPr>
        <w:t xml:space="preserve"> </w:t>
      </w:r>
      <w:r w:rsidR="00DA21DF">
        <w:rPr>
          <w:rFonts w:hint="cs"/>
          <w:u w:val="single"/>
          <w:rtl/>
        </w:rPr>
        <w:t>(</w:t>
      </w:r>
      <m:oMath>
        <m:r>
          <w:rPr>
            <w:rFonts w:ascii="Cambria Math" w:hAnsi="Cambria Math"/>
            <w:u w:val="single"/>
          </w:rPr>
          <m:t>δ</m:t>
        </m:r>
      </m:oMath>
      <w:r w:rsidR="00DA21DF">
        <w:rPr>
          <w:rFonts w:eastAsiaTheme="minorEastAsia" w:hint="cs"/>
          <w:u w:val="single"/>
          <w:rtl/>
        </w:rPr>
        <w:t>)</w:t>
      </w:r>
      <w:r>
        <w:rPr>
          <w:rFonts w:hint="cs"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_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</w:p>
        </w:tc>
      </w:tr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accept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reject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,R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B5D9E" w:rsidTr="000B5D9E"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(_,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,R)</m:t>
                </m:r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,L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0B5D9E" w:rsidRDefault="000B5D9E" w:rsidP="008B3211">
            <w:pPr>
              <w:jc w:val="center"/>
              <w:rPr>
                <w:rFonts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0B5D9E" w:rsidRDefault="000B5D9E" w:rsidP="008B3211">
      <w:pPr>
        <w:bidi/>
        <w:rPr>
          <w:rtl/>
        </w:rPr>
      </w:pPr>
    </w:p>
    <w:p w:rsidR="008B3211" w:rsidRDefault="00B968E1" w:rsidP="00E94DEC">
      <w:pPr>
        <w:pStyle w:val="ListParagraph"/>
        <w:numPr>
          <w:ilvl w:val="0"/>
          <w:numId w:val="1"/>
        </w:numPr>
        <w:bidi/>
        <w:rPr>
          <w:u w:val="single"/>
        </w:rPr>
      </w:pPr>
      <w:r w:rsidRPr="00B968E1">
        <w:rPr>
          <w:rFonts w:hint="cs"/>
          <w:u w:val="single"/>
          <w:rtl/>
        </w:rPr>
        <w:t>הגדרות</w:t>
      </w:r>
      <w:r w:rsidR="00E94DEC">
        <w:rPr>
          <w:rFonts w:hint="cs"/>
          <w:u w:val="single"/>
          <w:rtl/>
        </w:rPr>
        <w:t xml:space="preserve"> </w:t>
      </w:r>
      <w:r w:rsidR="00E94DEC">
        <w:rPr>
          <w:u w:val="single"/>
          <w:rtl/>
        </w:rPr>
        <w:t>–</w:t>
      </w:r>
      <w:r w:rsidR="00E94DEC">
        <w:rPr>
          <w:rFonts w:hint="cs"/>
          <w:u w:val="single"/>
          <w:rtl/>
        </w:rPr>
        <w:t xml:space="preserve"> קונפיגורציות של מ"ט (מכונות טיורינג)</w:t>
      </w:r>
      <w:r w:rsidRPr="00B968E1">
        <w:rPr>
          <w:rFonts w:hint="cs"/>
          <w:u w:val="single"/>
          <w:rtl/>
        </w:rPr>
        <w:t>:</w:t>
      </w:r>
    </w:p>
    <w:p w:rsidR="00B968E1" w:rsidRPr="00B968E1" w:rsidRDefault="00B968E1" w:rsidP="00B968E1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 xml:space="preserve">קונפיגורציה התחלתית על המילה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</w:rPr>
              <m:t>,W</m:t>
            </m:r>
          </m:e>
        </m:d>
      </m:oMath>
    </w:p>
    <w:p w:rsidR="00B968E1" w:rsidRPr="00B968E1" w:rsidRDefault="00B968E1" w:rsidP="00B968E1">
      <w:pPr>
        <w:pStyle w:val="ListParagraph"/>
        <w:numPr>
          <w:ilvl w:val="1"/>
          <w:numId w:val="1"/>
        </w:numPr>
        <w:bidi/>
        <w:rPr>
          <w:rFonts w:hint="cs"/>
          <w:u w:val="single"/>
        </w:rPr>
      </w:pPr>
      <w:r>
        <w:rPr>
          <w:rFonts w:eastAsiaTheme="minorEastAsia" w:hint="cs"/>
          <w:rtl/>
        </w:rPr>
        <w:t xml:space="preserve">קונפיגורציה מקבלת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accept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הינן מילים סופיות</w:t>
      </w:r>
    </w:p>
    <w:p w:rsidR="00B968E1" w:rsidRPr="00B968E1" w:rsidRDefault="00B968E1" w:rsidP="00B968E1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 xml:space="preserve">קונפיגורציה דוחה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reject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 הינן מילים סופיות</w:t>
      </w:r>
    </w:p>
    <w:p w:rsidR="00B968E1" w:rsidRPr="00254064" w:rsidRDefault="00254064" w:rsidP="00254064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>קונפיגורציה עוצרת</w:t>
      </w:r>
    </w:p>
    <w:p w:rsidR="00254064" w:rsidRPr="00254064" w:rsidRDefault="00254064" w:rsidP="00254064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rtl/>
        </w:rPr>
        <w:t>קונפיגורציה חוקית הינה רצף של תווים השייכים ל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rtl/>
        </w:rPr>
        <w:t xml:space="preserve">, ובנוסף גם רצף התווים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>.</w:t>
      </w:r>
    </w:p>
    <w:p w:rsidR="00254064" w:rsidRPr="00254064" w:rsidRDefault="00254064" w:rsidP="00254064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מהוות קונפיגורציות חוקיות, אזי ניתן לבדוק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מעבר חוקי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ע"י צע אחד לפי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rtl/>
        </w:rPr>
        <w:t>.</w:t>
      </w:r>
    </w:p>
    <w:p w:rsidR="00254064" w:rsidRPr="000E35B8" w:rsidRDefault="00254064" w:rsidP="008B4584">
      <w:pPr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,2,L</m:t>
              </m:r>
            </m:e>
          </m:d>
        </m:oMath>
      </m:oMathPara>
    </w:p>
    <w:p w:rsidR="000E35B8" w:rsidRPr="000E35B8" w:rsidRDefault="000E35B8" w:rsidP="000E35B8">
      <w:pPr>
        <w:jc w:val="center"/>
        <w:rPr>
          <w:rFonts w:eastAsiaTheme="minorEastAsia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</m:t>
          </m:r>
        </m:oMath>
      </m:oMathPara>
    </w:p>
    <w:p w:rsidR="00254064" w:rsidRPr="00BE0346" w:rsidRDefault="00BE0346" w:rsidP="00BE0346">
      <w:pPr>
        <w:pStyle w:val="ListParagraph"/>
        <w:numPr>
          <w:ilvl w:val="1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נבחין</w:t>
      </w:r>
      <w:r>
        <w:rPr>
          <w:rFonts w:hint="cs"/>
          <w:rtl/>
        </w:rPr>
        <w:t xml:space="preserve"> כי הקונפיגורציה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מהווה מעבר חוקי מהקונפיגורציה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BE0346" w:rsidRDefault="00BE0346" w:rsidP="008B4584">
      <w:pPr>
        <w:bidi/>
        <w:ind w:left="1080"/>
        <w:rPr>
          <w:u w:val="single"/>
          <w:rtl/>
        </w:rPr>
      </w:pPr>
    </w:p>
    <w:p w:rsidR="008B4584" w:rsidRPr="008B4584" w:rsidRDefault="008B4584" w:rsidP="008B458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ניתן להגדיר סדרה של קונפיגורציות חוקיות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הינה חוקית וכל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 w:hint="cs"/>
          <w:rtl/>
        </w:rPr>
        <w:t xml:space="preserve"> הינן צעדים חוקיים.</w:t>
      </w:r>
    </w:p>
    <w:p w:rsidR="008B4584" w:rsidRDefault="008B4584" w:rsidP="008B4584">
      <w:pPr>
        <w:pStyle w:val="ListParagraph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 w:hint="cs"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אזי הסדרה מתארת חישוב אורך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:rsidR="008B4584" w:rsidRPr="00E92AB8" w:rsidRDefault="00E92AB8" w:rsidP="00E92AB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מכונת טיורינג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מקבלת קלט, מילה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:rsidR="00E92AB8" w:rsidRDefault="00E92AB8" w:rsidP="00E92AB8">
      <w:pPr>
        <w:bidi/>
      </w:pPr>
    </w:p>
    <w:p w:rsidR="00A45D08" w:rsidRDefault="00A45D08" w:rsidP="00A45D08">
      <w:pPr>
        <w:bidi/>
      </w:pPr>
    </w:p>
    <w:p w:rsidR="00A45D08" w:rsidRDefault="00A45D08" w:rsidP="00A45D08">
      <w:pPr>
        <w:bidi/>
      </w:pPr>
    </w:p>
    <w:p w:rsidR="00A45D08" w:rsidRDefault="00A45D08" w:rsidP="00A45D08">
      <w:pPr>
        <w:bidi/>
      </w:pPr>
    </w:p>
    <w:p w:rsidR="00A45D08" w:rsidRDefault="00A45D08" w:rsidP="00A45D08">
      <w:pPr>
        <w:bidi/>
      </w:pPr>
    </w:p>
    <w:p w:rsidR="00E92AB8" w:rsidRPr="00E92AB8" w:rsidRDefault="00E92AB8" w:rsidP="00E92A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אז מה מכונות מקבלות? מ"ט </w:t>
      </w:r>
      <w:r>
        <w:rPr>
          <w:rFonts w:hint="cs"/>
        </w:rPr>
        <w:t>M</w:t>
      </w:r>
      <w:r>
        <w:rPr>
          <w:rFonts w:hint="cs"/>
          <w:rtl/>
        </w:rPr>
        <w:t xml:space="preserve"> מקבלת מילה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אם ריצה של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על </w:t>
      </w:r>
      <w:r>
        <w:rPr>
          <w:rFonts w:eastAsiaTheme="minorEastAsia" w:hint="cs"/>
        </w:rPr>
        <w:t>W</w:t>
      </w:r>
      <w:r>
        <w:rPr>
          <w:rFonts w:eastAsiaTheme="minorEastAsia" w:hint="cs"/>
          <w:rtl/>
        </w:rPr>
        <w:t xml:space="preserve"> מגיעה למצב מקבל.</w:t>
      </w:r>
    </w:p>
    <w:p w:rsidR="00E92AB8" w:rsidRPr="00E92AB8" w:rsidRDefault="00E92AB8" w:rsidP="00E92AB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נרשום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=1</m:t>
        </m:r>
      </m:oMath>
    </w:p>
    <w:p w:rsidR="00B6701A" w:rsidRDefault="00E92AB8" w:rsidP="00B6701A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בשפה של קונפיגורציות</w:t>
      </w:r>
      <w:r w:rsidR="00B6701A">
        <w:rPr>
          <w:rFonts w:hint="cs"/>
          <w:rtl/>
        </w:rPr>
        <w:t>.</w:t>
      </w:r>
    </w:p>
    <w:p w:rsidR="00A45D08" w:rsidRPr="00A45D08" w:rsidRDefault="00B6701A" w:rsidP="00A45D0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שימו לב שקל לבדוק אם חוקי לעבור מ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בקלות.</w:t>
      </w:r>
    </w:p>
    <w:p w:rsidR="00A45D08" w:rsidRPr="00A45D08" w:rsidRDefault="00A45D08" w:rsidP="00A45D0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eastAsiaTheme="minorEastAsia" w:hint="cs"/>
          <w:rtl/>
        </w:rPr>
        <w:t xml:space="preserve">כלומר, ניתן להגדיר את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ואת </w:t>
      </w:r>
      <m:oMath>
        <m:r>
          <w:rPr>
            <w:rFonts w:ascii="Cambria Math" w:eastAsiaTheme="minorEastAsia" w:hAnsi="Cambria Math"/>
          </w:rPr>
          <m:t>RE</m:t>
        </m:r>
      </m:oMath>
      <w:r>
        <w:rPr>
          <w:rFonts w:eastAsiaTheme="minorEastAsia" w:hint="cs"/>
          <w:rtl/>
        </w:rPr>
        <w:t xml:space="preserve"> (מחישוביות) בשפה של מ"ט.</w:t>
      </w:r>
    </w:p>
    <w:p w:rsidR="00A45D08" w:rsidRPr="00A45D08" w:rsidRDefault="00A45D08" w:rsidP="00A45D08">
      <w:pPr>
        <w:pStyle w:val="ListParagraph"/>
        <w:numPr>
          <w:ilvl w:val="1"/>
          <w:numId w:val="1"/>
        </w:numPr>
        <w:bidi/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מתארת שפות כך שלכל </w:t>
      </w:r>
      <m:oMath>
        <m:r>
          <w:rPr>
            <w:rFonts w:ascii="Cambria Math" w:eastAsiaTheme="minorEastAsia" w:hAnsi="Cambria Math"/>
          </w:rPr>
          <m:t>L∈R</m:t>
        </m:r>
      </m:oMath>
      <w:r>
        <w:rPr>
          <w:rFonts w:eastAsiaTheme="minorEastAsia" w:hint="cs"/>
          <w:rtl/>
        </w:rPr>
        <w:t xml:space="preserve"> קיימת מ"ט כך ש-</w:t>
      </w:r>
      <m:oMath>
        <m:r>
          <w:rPr>
            <w:rFonts w:ascii="Cambria Math" w:eastAsiaTheme="minorEastAsia" w:hAnsi="Cambria Math"/>
          </w:rPr>
          <m:t>∀w∈L</m:t>
        </m:r>
      </m:oMath>
      <w:r>
        <w:rPr>
          <w:rFonts w:eastAsiaTheme="minorEastAsia" w:hint="cs"/>
          <w:rtl/>
        </w:rPr>
        <w:t xml:space="preserve"> מתקיים:</w:t>
      </w:r>
    </w:p>
    <w:p w:rsidR="00A45D08" w:rsidRPr="00A45D08" w:rsidRDefault="00A45D08" w:rsidP="00A45D08">
      <w:pPr>
        <w:pStyle w:val="ListParagraph"/>
        <w:ind w:left="144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=1⇒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config accepts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=0⇒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config rejcts</m:t>
                  </m:r>
                </m:e>
              </m:eqArr>
            </m:e>
          </m:d>
        </m:oMath>
      </m:oMathPara>
    </w:p>
    <w:p w:rsidR="00A45D08" w:rsidRPr="00A45D08" w:rsidRDefault="00A45D08" w:rsidP="00A45D08">
      <w:pPr>
        <w:pStyle w:val="ListParagraph"/>
        <w:numPr>
          <w:ilvl w:val="1"/>
          <w:numId w:val="1"/>
        </w:numPr>
        <w:bidi/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RE</m:t>
        </m:r>
      </m:oMath>
      <w:r>
        <w:rPr>
          <w:rFonts w:eastAsiaTheme="minorEastAsia" w:hint="cs"/>
          <w:rtl/>
        </w:rPr>
        <w:t xml:space="preserve"> מתארת שפות כך שאם קיימת מ"ט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x∈L</m:t>
        </m:r>
      </m:oMath>
      <w:r>
        <w:rPr>
          <w:rFonts w:eastAsiaTheme="minorEastAsia" w:hint="cs"/>
          <w:rtl/>
        </w:rPr>
        <w:t>:</w:t>
      </w:r>
    </w:p>
    <w:p w:rsidR="00A45D08" w:rsidRPr="00A45D08" w:rsidRDefault="00A45D08" w:rsidP="00A45D08">
      <w:pPr>
        <w:pStyle w:val="ListParagraph"/>
        <w:ind w:left="144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config accepts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=0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→∞                    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,…                                      </m:t>
                  </m:r>
                </m:e>
              </m:eqArr>
            </m:e>
          </m:d>
        </m:oMath>
      </m:oMathPara>
    </w:p>
    <w:p w:rsidR="00A45D08" w:rsidRPr="00A45D08" w:rsidRDefault="00A45D08" w:rsidP="00A45D08">
      <w:pPr>
        <w:pStyle w:val="ListParagraph"/>
        <w:bidi/>
        <w:ind w:left="1440"/>
        <w:rPr>
          <w:rFonts w:eastAsiaTheme="minorEastAsia"/>
          <w:rtl/>
        </w:rPr>
      </w:pPr>
    </w:p>
    <w:p w:rsidR="00A45D08" w:rsidRDefault="00A45D08" w:rsidP="00530CCA">
      <w:pPr>
        <w:bidi/>
        <w:rPr>
          <w:rFonts w:eastAsiaTheme="minorEastAsia"/>
          <w:rtl/>
        </w:rPr>
      </w:pPr>
    </w:p>
    <w:p w:rsidR="00530CCA" w:rsidRDefault="00530CCA" w:rsidP="00530CCA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הגדרות ראשוניות בסיבוכיות</w:t>
      </w:r>
    </w:p>
    <w:p w:rsidR="00530CCA" w:rsidRDefault="00530CCA" w:rsidP="00530CCA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tim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הפעולות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rtl/>
        </w:rPr>
        <w:t xml:space="preserve"> בריצת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30CCA" w:rsidRDefault="00530CCA" w:rsidP="00530CCA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מספר התאים השונים ש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כותב בהם בריצת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B17B56" w:rsidRDefault="00B17B56" w:rsidP="00B17B56">
      <w:pPr>
        <w:pStyle w:val="ListParagraph"/>
        <w:numPr>
          <w:ilvl w:val="0"/>
          <w:numId w:val="1"/>
        </w:numPr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מ"ט סבירה מקיימת </w:t>
      </w:r>
      <m:oMath>
        <m:r>
          <w:rPr>
            <w:rFonts w:ascii="Cambria Math" w:eastAsiaTheme="minorEastAsia" w:hAnsi="Cambria Math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היות והיא צריכה לקבל את כל הקלט. בשביל לקרוא את כל הקלט ישנו מינימום של זמן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ומינימום של מקום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30CCA" w:rsidRDefault="00530CCA" w:rsidP="00530CCA">
      <w:pPr>
        <w:bidi/>
        <w:rPr>
          <w:rFonts w:eastAsiaTheme="minorEastAsia"/>
          <w:rtl/>
        </w:rPr>
      </w:pPr>
    </w:p>
    <w:p w:rsidR="00530CCA" w:rsidRDefault="00530CCA" w:rsidP="00530CCA">
      <w:pPr>
        <w:bidi/>
        <w:rPr>
          <w:rFonts w:eastAsiaTheme="minorEastAsia"/>
          <w:rtl/>
        </w:rPr>
      </w:pPr>
    </w:p>
    <w:p w:rsidR="00DF7845" w:rsidRPr="00DF7845" w:rsidRDefault="00DF7845" w:rsidP="00DF7845">
      <w:pPr>
        <w:bidi/>
        <w:rPr>
          <w:rFonts w:eastAsiaTheme="minorEastAsia"/>
          <w:sz w:val="30"/>
          <w:szCs w:val="30"/>
          <w:u w:val="single"/>
          <w:rtl/>
        </w:rPr>
      </w:pPr>
      <w:r w:rsidRPr="00DF7845">
        <w:rPr>
          <w:rFonts w:eastAsiaTheme="minorEastAsia" w:hint="cs"/>
          <w:sz w:val="30"/>
          <w:szCs w:val="30"/>
          <w:u w:val="single"/>
          <w:rtl/>
        </w:rPr>
        <w:t>ואריאנט ראשון של מכונת טיורינג:</w:t>
      </w:r>
    </w:p>
    <w:p w:rsidR="007F0221" w:rsidRDefault="009D6771" w:rsidP="007F0221">
      <w:p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מכונת טיורינג המסוגלת לקבל,לדחות,לקרוא/לקבוע מצב, לצעוד: {ימינה, שמאלה}.</w:t>
      </w:r>
      <w:r w:rsidR="007F0221">
        <w:rPr>
          <w:rFonts w:eastAsiaTheme="minorEastAsia" w:hint="cs"/>
          <w:sz w:val="26"/>
          <w:szCs w:val="26"/>
          <w:rtl/>
        </w:rPr>
        <w:t xml:space="preserve"> למכונה זו ישנו סרט בודד (המכיל את הקלט, את איזור העבודה, ואת הפלט).</w:t>
      </w:r>
    </w:p>
    <w:p w:rsidR="008B77E1" w:rsidRPr="008B77E1" w:rsidRDefault="008B77E1" w:rsidP="008B77E1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δ:Q×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→Q×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L,R</m:t>
            </m:r>
          </m:e>
        </m:d>
      </m:oMath>
    </w:p>
    <w:p w:rsidR="00DF7845" w:rsidRPr="00DF7845" w:rsidRDefault="00DF7845" w:rsidP="00DF7845">
      <w:pPr>
        <w:bidi/>
        <w:rPr>
          <w:rFonts w:eastAsiaTheme="minorEastAsia"/>
          <w:sz w:val="30"/>
          <w:szCs w:val="30"/>
          <w:u w:val="single"/>
          <w:rtl/>
        </w:rPr>
      </w:pPr>
      <w:r w:rsidRPr="00DF7845">
        <w:rPr>
          <w:rFonts w:eastAsiaTheme="minorEastAsia" w:hint="cs"/>
          <w:sz w:val="30"/>
          <w:szCs w:val="30"/>
          <w:u w:val="single"/>
          <w:rtl/>
        </w:rPr>
        <w:t xml:space="preserve">ואריאנט </w:t>
      </w:r>
      <w:r>
        <w:rPr>
          <w:rFonts w:eastAsiaTheme="minorEastAsia" w:hint="cs"/>
          <w:sz w:val="30"/>
          <w:szCs w:val="30"/>
          <w:u w:val="single"/>
          <w:rtl/>
        </w:rPr>
        <w:t xml:space="preserve">שני </w:t>
      </w:r>
      <w:r w:rsidRPr="00DF7845">
        <w:rPr>
          <w:rFonts w:eastAsiaTheme="minorEastAsia" w:hint="cs"/>
          <w:sz w:val="30"/>
          <w:szCs w:val="30"/>
          <w:u w:val="single"/>
          <w:rtl/>
        </w:rPr>
        <w:t>של מכונת טיורינג:</w:t>
      </w:r>
    </w:p>
    <w:p w:rsidR="009D6771" w:rsidRDefault="009D6771" w:rsidP="009D6771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מכונת טיורינג בעלת אותן יכולות מהואריאנט הראשון, ובנוסף בעלת היכולת לעמידה במקום. כלומר הצעדים האפשריים: {עמוד במקום, ימינה, שמאלה}</w:t>
      </w:r>
    </w:p>
    <w:p w:rsidR="008B77E1" w:rsidRPr="008B77E1" w:rsidRDefault="008B77E1" w:rsidP="008B77E1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  <w:rtl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δ:Q×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→Q×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Γ</m:t>
        </m:r>
        <m:r>
          <w:rPr>
            <w:rFonts w:ascii="Cambria Math" w:eastAsiaTheme="minorEastAsia" w:hAnsi="Cambria Math"/>
            <w:sz w:val="26"/>
            <w:szCs w:val="26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L,R,S</m:t>
            </m:r>
          </m:e>
        </m:d>
      </m:oMath>
    </w:p>
    <w:p w:rsidR="00EB7627" w:rsidRDefault="00EB7627" w:rsidP="00EB7627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הואריאנט השני זהה לראשון בכוחו החישובי. היות ואפשר לסמלץ את המכונה מהוריאנט השני ע"י הוריאנט הראשון באופן הבא:</w:t>
      </w:r>
    </w:p>
    <w:p w:rsidR="00EB7627" w:rsidRDefault="004E3705" w:rsidP="004E3705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הגדרה של </w:t>
      </w:r>
      <w:r>
        <w:rPr>
          <w:rFonts w:eastAsiaTheme="minorEastAsia"/>
          <w:sz w:val="26"/>
          <w:szCs w:val="26"/>
        </w:rPr>
        <w:t>Stay</w:t>
      </w:r>
      <w:r>
        <w:rPr>
          <w:rFonts w:eastAsiaTheme="minorEastAsia" w:hint="cs"/>
          <w:sz w:val="26"/>
          <w:szCs w:val="26"/>
          <w:rtl/>
        </w:rPr>
        <w:t xml:space="preserve"> בואריאנט הראשון: </w:t>
      </w:r>
      <m:oMath>
        <m:r>
          <w:rPr>
            <w:rFonts w:ascii="Cambria Math" w:eastAsiaTheme="minorEastAsia" w:hAnsi="Cambria Math"/>
            <w:sz w:val="26"/>
            <w:szCs w:val="26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,a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,b,S)</m:t>
        </m:r>
      </m:oMath>
    </w:p>
    <w:p w:rsidR="009D6771" w:rsidRPr="00B17B56" w:rsidRDefault="004E3705" w:rsidP="00B17B56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הגדרה של </w:t>
      </w:r>
      <w:r>
        <w:rPr>
          <w:rFonts w:eastAsiaTheme="minorEastAsia"/>
          <w:sz w:val="26"/>
          <w:szCs w:val="26"/>
        </w:rPr>
        <w:t>Stay</w:t>
      </w:r>
      <w:r>
        <w:rPr>
          <w:rFonts w:eastAsiaTheme="minorEastAsia" w:hint="cs"/>
          <w:sz w:val="26"/>
          <w:szCs w:val="26"/>
          <w:rtl/>
        </w:rPr>
        <w:t xml:space="preserve"> בואריאנט השני: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,a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,b,R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Γ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,L</m:t>
                    </m:r>
                  </m:e>
                </m:d>
              </m:e>
            </m:eqArr>
          </m:e>
        </m:d>
      </m:oMath>
      <w:r w:rsidRPr="00B17B56">
        <w:rPr>
          <w:rFonts w:eastAsiaTheme="minorEastAsia" w:hint="cs"/>
          <w:sz w:val="26"/>
          <w:szCs w:val="26"/>
          <w:rtl/>
        </w:rPr>
        <w:t xml:space="preserve"> </w:t>
      </w:r>
    </w:p>
    <w:p w:rsidR="00B17B56" w:rsidRDefault="00B17B56" w:rsidP="00B17B56">
      <w:pPr>
        <w:pStyle w:val="ListParagraph"/>
        <w:bidi/>
        <w:ind w:left="1440"/>
        <w:rPr>
          <w:rFonts w:eastAsiaTheme="minorEastAsia"/>
          <w:sz w:val="26"/>
          <w:szCs w:val="26"/>
        </w:rPr>
      </w:pPr>
    </w:p>
    <w:p w:rsidR="004E3705" w:rsidRDefault="00502B4F" w:rsidP="00B17B56">
      <w:pPr>
        <w:pStyle w:val="ListParagraph"/>
        <w:numPr>
          <w:ilvl w:val="1"/>
          <w:numId w:val="1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lastRenderedPageBreak/>
        <w:t xml:space="preserve">נסמן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M</m:t>
        </m:r>
      </m:oMath>
      <w:r>
        <w:rPr>
          <w:rFonts w:eastAsiaTheme="minorEastAsia" w:hint="cs"/>
          <w:sz w:val="26"/>
          <w:szCs w:val="26"/>
          <w:rtl/>
        </w:rPr>
        <w:t xml:space="preserve"> להיות מ"ט מואריאנט שני (עם אופצייה ל</w:t>
      </w:r>
      <m:oMath>
        <m:r>
          <w:rPr>
            <w:rFonts w:ascii="Cambria Math" w:eastAsiaTheme="minorEastAsia" w:hAnsi="Cambria Math"/>
            <w:sz w:val="26"/>
            <w:szCs w:val="26"/>
          </w:rPr>
          <m:t>S</m:t>
        </m:r>
      </m:oMath>
      <w:r>
        <w:rPr>
          <w:rFonts w:eastAsiaTheme="minorEastAsia" w:hint="cs"/>
          <w:sz w:val="26"/>
          <w:szCs w:val="26"/>
          <w:rtl/>
        </w:rPr>
        <w:t>).</w:t>
      </w:r>
    </w:p>
    <w:p w:rsidR="00502B4F" w:rsidRDefault="00502B4F" w:rsidP="00502B4F">
      <w:pPr>
        <w:pStyle w:val="ListParagraph"/>
        <w:numPr>
          <w:ilvl w:val="1"/>
          <w:numId w:val="1"/>
        </w:numPr>
        <w:bidi/>
        <w:rPr>
          <w:rFonts w:eastAsiaTheme="minorEastAsia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נסמן </w:t>
      </w:r>
      <m:oMath>
        <m:r>
          <w:rPr>
            <w:rFonts w:ascii="Cambria Math" w:eastAsiaTheme="minorEastAsia" w:hAnsi="Cambria Math"/>
            <w:sz w:val="26"/>
            <w:szCs w:val="26"/>
          </w:rPr>
          <m:t>M'</m:t>
        </m:r>
      </m:oMath>
      <w:r>
        <w:rPr>
          <w:rFonts w:eastAsiaTheme="minorEastAsia" w:hint="cs"/>
          <w:sz w:val="26"/>
          <w:szCs w:val="26"/>
          <w:rtl/>
        </w:rPr>
        <w:t xml:space="preserve"> להיות מ"ט רגילה מואריאנט ראשון שמסמלצת את </w:t>
      </w:r>
      <m:oMath>
        <m:r>
          <w:rPr>
            <w:rFonts w:ascii="Cambria Math" w:eastAsiaTheme="minorEastAsia" w:hAnsi="Cambria Math"/>
            <w:sz w:val="26"/>
            <w:szCs w:val="26"/>
          </w:rPr>
          <m:t>M</m:t>
        </m:r>
      </m:oMath>
      <w:r>
        <w:rPr>
          <w:rFonts w:eastAsiaTheme="minorEastAsia" w:hint="cs"/>
          <w:sz w:val="26"/>
          <w:szCs w:val="26"/>
          <w:rtl/>
        </w:rPr>
        <w:t>.</w:t>
      </w:r>
    </w:p>
    <w:p w:rsidR="00502B4F" w:rsidRDefault="00502B4F" w:rsidP="00502B4F">
      <w:pPr>
        <w:pStyle w:val="ListParagraph"/>
        <w:numPr>
          <w:ilvl w:val="1"/>
          <w:numId w:val="1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u w:val="single"/>
          <w:rtl/>
        </w:rPr>
        <w:t>נשים לב</w:t>
      </w:r>
      <w:r>
        <w:rPr>
          <w:rFonts w:eastAsiaTheme="minorEastAsia" w:hint="cs"/>
          <w:sz w:val="26"/>
          <w:szCs w:val="26"/>
          <w:rtl/>
        </w:rPr>
        <w:t xml:space="preserve"> כי </w:t>
      </w:r>
      <m:oMath>
        <m:r>
          <w:rPr>
            <w:rFonts w:ascii="Cambria Math" w:eastAsiaTheme="minorEastAsia" w:hAnsi="Cambria Math"/>
            <w:sz w:val="26"/>
            <w:szCs w:val="26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=Spac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 w:hint="cs"/>
          <w:sz w:val="26"/>
          <w:szCs w:val="26"/>
          <w:rtl/>
        </w:rPr>
        <w:t>, בעוד ש</w:t>
      </w:r>
      <m:oMath>
        <m:r>
          <w:rPr>
            <w:rFonts w:ascii="Cambria Math" w:eastAsiaTheme="minorEastAsia" w:hAnsi="Cambria Math"/>
            <w:sz w:val="26"/>
            <w:szCs w:val="26"/>
          </w:rPr>
          <m:t>tim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M'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=2tim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 w:hint="cs"/>
          <w:sz w:val="26"/>
          <w:szCs w:val="26"/>
          <w:rtl/>
        </w:rPr>
        <w:t>.</w:t>
      </w:r>
    </w:p>
    <w:p w:rsidR="008B77E1" w:rsidRDefault="008B77E1" w:rsidP="004E1C18">
      <w:pPr>
        <w:bidi/>
        <w:rPr>
          <w:rFonts w:eastAsiaTheme="minorEastAsia"/>
          <w:sz w:val="30"/>
          <w:szCs w:val="30"/>
          <w:u w:val="single"/>
          <w:rtl/>
        </w:rPr>
      </w:pPr>
      <w:r w:rsidRPr="008B77E1"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113030</wp:posOffset>
                </wp:positionV>
                <wp:extent cx="3063240" cy="17335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7E1" w:rsidRDefault="008B77E1" w:rsidP="008B77E1">
                            <w:pPr>
                              <w:bidi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30"/>
                                <w:szCs w:val="30"/>
                                <w:u w:val="single"/>
                                <w:rtl/>
                              </w:rPr>
                              <w:t>דרך הוכחה לכוח חישובי של ואריאנטים שונים</w:t>
                            </w:r>
                          </w:p>
                          <w:p w:rsidR="008B77E1" w:rsidRDefault="008B77E1" w:rsidP="008B77E1">
                            <w:pPr>
                              <w:bidi/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כיוון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>: ואריא נט שני מכיל את הואריאנט הראשון.</w:t>
                            </w:r>
                          </w:p>
                          <w:p w:rsidR="008B77E1" w:rsidRPr="004E1C18" w:rsidRDefault="008B77E1" w:rsidP="008B77E1">
                            <w:pPr>
                              <w:bidi/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 xml:space="preserve">כיוון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II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28"/>
                                <w:szCs w:val="28"/>
                                <w:rtl/>
                              </w:rPr>
                              <w:t>: סימלוץ הואריאנט השני ע"י הואריאנט הראשון.</w:t>
                            </w:r>
                          </w:p>
                          <w:p w:rsidR="008B77E1" w:rsidRDefault="008B77E1" w:rsidP="008B77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5pt;margin-top:8.9pt;width:241.2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JWJQ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">
                <v:textbox>
                  <w:txbxContent>
                    <w:p w:rsidR="008B77E1" w:rsidRDefault="008B77E1" w:rsidP="008B77E1">
                      <w:pPr>
                        <w:bidi/>
                        <w:rPr>
                          <w:rFonts w:eastAsiaTheme="minorEastAsia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30"/>
                          <w:szCs w:val="30"/>
                          <w:u w:val="single"/>
                          <w:rtl/>
                        </w:rPr>
                        <w:t>דרך הוכחה לכוח חישובי של ואריאנטים שונים</w:t>
                      </w:r>
                    </w:p>
                    <w:p w:rsidR="008B77E1" w:rsidRDefault="008B77E1" w:rsidP="008B77E1">
                      <w:pPr>
                        <w:bidi/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כיוון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oMath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>: ואריא נט שני מכיל את הואריאנט הראשון.</w:t>
                      </w:r>
                    </w:p>
                    <w:p w:rsidR="008B77E1" w:rsidRPr="004E1C18" w:rsidRDefault="008B77E1" w:rsidP="008B77E1">
                      <w:pPr>
                        <w:bidi/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 xml:space="preserve">כיוון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II</m:t>
                        </m:r>
                      </m:oMath>
                      <w:r>
                        <w:rPr>
                          <w:rFonts w:eastAsiaTheme="minorEastAsia" w:hint="cs"/>
                          <w:sz w:val="28"/>
                          <w:szCs w:val="28"/>
                          <w:rtl/>
                        </w:rPr>
                        <w:t>: סימלוץ הואריאנט השני ע"י הואריאנט הראשון.</w:t>
                      </w:r>
                    </w:p>
                    <w:p w:rsidR="008B77E1" w:rsidRDefault="008B77E1" w:rsidP="008B77E1"/>
                  </w:txbxContent>
                </v:textbox>
                <w10:wrap type="square"/>
              </v:shape>
            </w:pict>
          </mc:Fallback>
        </mc:AlternateContent>
      </w:r>
    </w:p>
    <w:p w:rsidR="009D6771" w:rsidRDefault="009D6771" w:rsidP="009D677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Default="008B77E1" w:rsidP="008B77E1">
      <w:pPr>
        <w:bidi/>
        <w:rPr>
          <w:rFonts w:eastAsiaTheme="minorEastAsia"/>
          <w:sz w:val="26"/>
          <w:szCs w:val="26"/>
          <w:rtl/>
        </w:rPr>
      </w:pPr>
    </w:p>
    <w:p w:rsidR="008B77E1" w:rsidRPr="009D6771" w:rsidRDefault="008B77E1" w:rsidP="008B77E1">
      <w:pPr>
        <w:bidi/>
        <w:rPr>
          <w:rFonts w:eastAsiaTheme="minorEastAsia" w:hint="cs"/>
          <w:sz w:val="26"/>
          <w:szCs w:val="26"/>
          <w:rtl/>
        </w:rPr>
      </w:pPr>
    </w:p>
    <w:p w:rsidR="007F0221" w:rsidRPr="00DF7845" w:rsidRDefault="007F0221" w:rsidP="007F0221">
      <w:pPr>
        <w:bidi/>
        <w:rPr>
          <w:rFonts w:eastAsiaTheme="minorEastAsia"/>
          <w:sz w:val="30"/>
          <w:szCs w:val="30"/>
          <w:u w:val="single"/>
          <w:rtl/>
        </w:rPr>
      </w:pPr>
      <w:r w:rsidRPr="00DF7845">
        <w:rPr>
          <w:rFonts w:eastAsiaTheme="minorEastAsia" w:hint="cs"/>
          <w:sz w:val="30"/>
          <w:szCs w:val="30"/>
          <w:u w:val="single"/>
          <w:rtl/>
        </w:rPr>
        <w:t xml:space="preserve">ואריאנט </w:t>
      </w:r>
      <w:r>
        <w:rPr>
          <w:rFonts w:eastAsiaTheme="minorEastAsia" w:hint="cs"/>
          <w:sz w:val="30"/>
          <w:szCs w:val="30"/>
          <w:u w:val="single"/>
          <w:rtl/>
        </w:rPr>
        <w:t xml:space="preserve">שלישי </w:t>
      </w:r>
      <w:r w:rsidRPr="00DF7845">
        <w:rPr>
          <w:rFonts w:eastAsiaTheme="minorEastAsia" w:hint="cs"/>
          <w:sz w:val="30"/>
          <w:szCs w:val="30"/>
          <w:u w:val="single"/>
          <w:rtl/>
        </w:rPr>
        <w:t>של מכונת טיורינג:</w:t>
      </w:r>
    </w:p>
    <w:p w:rsidR="007F0221" w:rsidRDefault="007F0221" w:rsidP="00B56B46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 xml:space="preserve">מכונת טיורינג </w:t>
      </w:r>
      <w:r w:rsidR="00B56B46">
        <w:rPr>
          <w:rFonts w:eastAsiaTheme="minorEastAsia" w:hint="cs"/>
          <w:sz w:val="26"/>
          <w:szCs w:val="26"/>
          <w:rtl/>
        </w:rPr>
        <w:t>כשם מ"ט מואריאנט שני, בנוסף להיותה מכילה</w:t>
      </w:r>
      <w:r>
        <w:rPr>
          <w:rFonts w:eastAsiaTheme="minorEastAsia" w:hint="cs"/>
          <w:sz w:val="26"/>
          <w:szCs w:val="26"/>
          <w:rtl/>
        </w:rPr>
        <w:t xml:space="preserve"> אינסוף סרטים.</w:t>
      </w:r>
    </w:p>
    <w:p w:rsidR="00386582" w:rsidRDefault="00386582" w:rsidP="008B77E1">
      <w:pPr>
        <w:pStyle w:val="ListParagraph"/>
        <w:numPr>
          <w:ilvl w:val="0"/>
          <w:numId w:val="1"/>
        </w:numPr>
        <w:bidi/>
        <w:rPr>
          <w:rFonts w:eastAsiaTheme="minorEastAsia"/>
          <w:sz w:val="26"/>
          <w:szCs w:val="26"/>
        </w:rPr>
      </w:pPr>
      <w:r w:rsidRPr="008B77E1">
        <w:rPr>
          <w:rFonts w:eastAsiaTheme="minorEastAsia" w:hint="cs"/>
          <w:sz w:val="26"/>
          <w:szCs w:val="26"/>
          <w:rtl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δ:Q×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→Q×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L,R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</m:sSup>
      </m:oMath>
      <w:r w:rsidRPr="008B77E1">
        <w:rPr>
          <w:rFonts w:eastAsiaTheme="minorEastAsia" w:hint="cs"/>
          <w:sz w:val="26"/>
          <w:szCs w:val="26"/>
          <w:rtl/>
        </w:rPr>
        <w:t>.</w:t>
      </w:r>
    </w:p>
    <w:p w:rsidR="003F24AF" w:rsidRDefault="003F24AF" w:rsidP="003F24AF">
      <w:pPr>
        <w:bidi/>
        <w:rPr>
          <w:rFonts w:eastAsiaTheme="minorEastAsia"/>
          <w:sz w:val="26"/>
          <w:szCs w:val="26"/>
          <w:rtl/>
        </w:rPr>
      </w:pPr>
      <w:r>
        <w:rPr>
          <w:rFonts w:eastAsiaTheme="minorEastAsia" w:hint="cs"/>
          <w:sz w:val="26"/>
          <w:szCs w:val="26"/>
          <w:rtl/>
        </w:rPr>
        <w:t>מצב התחלתי: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/>
          <w:sz w:val="26"/>
          <w:szCs w:val="26"/>
        </w:rPr>
      </w:pPr>
      <w:r w:rsidRPr="003F24AF">
        <w:rPr>
          <w:rFonts w:eastAsiaTheme="minorEastAsia" w:hint="cs"/>
          <w:sz w:val="26"/>
          <w:szCs w:val="26"/>
          <w:rtl/>
        </w:rPr>
        <w:t xml:space="preserve"> קלט על סרט </w:t>
      </w:r>
      <m:oMath>
        <m:r>
          <w:rPr>
            <w:rFonts w:ascii="Cambria Math" w:eastAsiaTheme="minorEastAsia" w:hAnsi="Cambria Math"/>
            <w:sz w:val="26"/>
            <w:szCs w:val="26"/>
          </w:rPr>
          <m:t>I</m:t>
        </m:r>
      </m:oMath>
      <w:r w:rsidRPr="003F24AF">
        <w:rPr>
          <w:rFonts w:eastAsiaTheme="minorEastAsia" w:hint="cs"/>
          <w:sz w:val="26"/>
          <w:szCs w:val="26"/>
          <w:rtl/>
        </w:rPr>
        <w:t>.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>כל שאר הסרטים ריקים וכל שאר הראשים בקצב השמאלי.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6"/>
          <w:szCs w:val="26"/>
        </w:rPr>
      </w:pPr>
      <w:r>
        <w:rPr>
          <w:rFonts w:eastAsiaTheme="minorEastAsia" w:hint="cs"/>
          <w:sz w:val="26"/>
          <w:szCs w:val="26"/>
          <w:rtl/>
        </w:rPr>
        <w:t xml:space="preserve">זמן של מכונה הוא מספר צעדים (כאשר צעד אחד כותב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אותיות על </w:t>
      </w:r>
      <m:oMath>
        <m:r>
          <w:rPr>
            <w:rFonts w:ascii="Cambria Math" w:eastAsiaTheme="minorEastAsia" w:hAnsi="Cambria Math"/>
            <w:sz w:val="26"/>
            <w:szCs w:val="26"/>
          </w:rPr>
          <m:t>k</m:t>
        </m:r>
      </m:oMath>
      <w:r>
        <w:rPr>
          <w:rFonts w:eastAsiaTheme="minorEastAsia" w:hint="cs"/>
          <w:sz w:val="26"/>
          <w:szCs w:val="26"/>
          <w:rtl/>
        </w:rPr>
        <w:t xml:space="preserve"> הסרטים).</w:t>
      </w:r>
    </w:p>
    <w:p w:rsidR="003F24AF" w:rsidRDefault="003F24AF" w:rsidP="003F24AF">
      <w:pPr>
        <w:pStyle w:val="ListParagraph"/>
        <w:numPr>
          <w:ilvl w:val="0"/>
          <w:numId w:val="2"/>
        </w:numPr>
        <w:bidi/>
        <w:rPr>
          <w:rFonts w:eastAsiaTheme="minorEastAsia" w:hint="cs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space</m:t>
        </m:r>
      </m:oMath>
      <w:r>
        <w:rPr>
          <w:rFonts w:eastAsiaTheme="minorEastAsia" w:hint="cs"/>
          <w:sz w:val="26"/>
          <w:szCs w:val="26"/>
          <w:rtl/>
        </w:rPr>
        <w:t xml:space="preserve"> </w:t>
      </w:r>
      <w:r>
        <w:rPr>
          <w:rFonts w:eastAsiaTheme="minorEastAsia"/>
          <w:sz w:val="26"/>
          <w:szCs w:val="26"/>
          <w:rtl/>
        </w:rPr>
        <w:t>–</w:t>
      </w:r>
      <w:r>
        <w:rPr>
          <w:rFonts w:eastAsiaTheme="minorEastAsia" w:hint="cs"/>
          <w:sz w:val="26"/>
          <w:szCs w:val="26"/>
          <w:rtl/>
        </w:rPr>
        <w:t xml:space="preserve"> הסרט הארוך ביותר. כלומר </w:t>
      </w:r>
      <m:oMath>
        <m:r>
          <w:rPr>
            <w:rFonts w:ascii="Cambria Math" w:eastAsiaTheme="minorEastAsia" w:hAnsi="Cambria Math"/>
            <w:sz w:val="26"/>
            <w:szCs w:val="26"/>
          </w:rPr>
          <m:t>spac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 w:hint="cs"/>
          <w:sz w:val="26"/>
          <w:szCs w:val="26"/>
          <w:rtl/>
        </w:rPr>
        <w:t xml:space="preserve"> = שקול סכום כל הסרטים.</w:t>
      </w:r>
    </w:p>
    <w:p w:rsidR="003F24AF" w:rsidRDefault="003F24AF" w:rsidP="003F24AF">
      <w:pPr>
        <w:bidi/>
        <w:rPr>
          <w:rFonts w:eastAsiaTheme="minorEastAsia"/>
          <w:sz w:val="26"/>
          <w:szCs w:val="26"/>
          <w:rtl/>
        </w:rPr>
      </w:pPr>
    </w:p>
    <w:p w:rsidR="003F24AF" w:rsidRPr="003F24AF" w:rsidRDefault="003F24AF" w:rsidP="003F24AF">
      <w:pPr>
        <w:bidi/>
        <w:rPr>
          <w:rFonts w:eastAsiaTheme="minorEastAsia" w:hint="cs"/>
          <w:sz w:val="26"/>
          <w:szCs w:val="26"/>
          <w:rtl/>
        </w:rPr>
      </w:pPr>
      <w:bookmarkStart w:id="0" w:name="_GoBack"/>
      <w:bookmarkEnd w:id="0"/>
    </w:p>
    <w:p w:rsidR="008B77E1" w:rsidRPr="008B77E1" w:rsidRDefault="008B77E1" w:rsidP="008B77E1">
      <w:pPr>
        <w:bidi/>
        <w:rPr>
          <w:rFonts w:eastAsiaTheme="minorEastAsia" w:hint="cs"/>
          <w:sz w:val="26"/>
          <w:szCs w:val="26"/>
          <w:rtl/>
        </w:rPr>
      </w:pPr>
    </w:p>
    <w:sectPr w:rsidR="008B77E1" w:rsidRPr="008B77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571" w:rsidRDefault="00934571" w:rsidP="00306BBD">
      <w:pPr>
        <w:spacing w:after="0" w:line="240" w:lineRule="auto"/>
      </w:pPr>
      <w:r>
        <w:separator/>
      </w:r>
    </w:p>
  </w:endnote>
  <w:endnote w:type="continuationSeparator" w:id="0">
    <w:p w:rsidR="00934571" w:rsidRDefault="00934571" w:rsidP="0030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654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582" w:rsidRDefault="003865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4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6582" w:rsidRDefault="00386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571" w:rsidRDefault="00934571" w:rsidP="00306BBD">
      <w:pPr>
        <w:spacing w:after="0" w:line="240" w:lineRule="auto"/>
      </w:pPr>
      <w:r>
        <w:separator/>
      </w:r>
    </w:p>
  </w:footnote>
  <w:footnote w:type="continuationSeparator" w:id="0">
    <w:p w:rsidR="00934571" w:rsidRDefault="00934571" w:rsidP="0030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680"/>
    <w:multiLevelType w:val="hybridMultilevel"/>
    <w:tmpl w:val="F19C9FCE"/>
    <w:lvl w:ilvl="0" w:tplc="A1D4DAD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6105"/>
    <w:multiLevelType w:val="hybridMultilevel"/>
    <w:tmpl w:val="D4C8A344"/>
    <w:lvl w:ilvl="0" w:tplc="3BCA0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CF"/>
    <w:rsid w:val="000B5D9E"/>
    <w:rsid w:val="000E35B8"/>
    <w:rsid w:val="00254064"/>
    <w:rsid w:val="002D20D4"/>
    <w:rsid w:val="00306BBD"/>
    <w:rsid w:val="00315FCF"/>
    <w:rsid w:val="00386582"/>
    <w:rsid w:val="003F24AF"/>
    <w:rsid w:val="004E1C18"/>
    <w:rsid w:val="004E3705"/>
    <w:rsid w:val="00502B4F"/>
    <w:rsid w:val="00526575"/>
    <w:rsid w:val="00530CCA"/>
    <w:rsid w:val="00643E9D"/>
    <w:rsid w:val="006C14EE"/>
    <w:rsid w:val="007F0221"/>
    <w:rsid w:val="00857E1C"/>
    <w:rsid w:val="008B3211"/>
    <w:rsid w:val="008B4584"/>
    <w:rsid w:val="008B77E1"/>
    <w:rsid w:val="00934571"/>
    <w:rsid w:val="009D6771"/>
    <w:rsid w:val="00A45D08"/>
    <w:rsid w:val="00B17B56"/>
    <w:rsid w:val="00B56B46"/>
    <w:rsid w:val="00B6701A"/>
    <w:rsid w:val="00B968E1"/>
    <w:rsid w:val="00BE0346"/>
    <w:rsid w:val="00D41E0A"/>
    <w:rsid w:val="00DA21DF"/>
    <w:rsid w:val="00DF7845"/>
    <w:rsid w:val="00E92AB8"/>
    <w:rsid w:val="00E94DEC"/>
    <w:rsid w:val="00E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C927"/>
  <w15:chartTrackingRefBased/>
  <w15:docId w15:val="{2FBC2312-DA40-481D-97BE-3BC75B11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1E0A"/>
    <w:rPr>
      <w:color w:val="808080"/>
    </w:rPr>
  </w:style>
  <w:style w:type="table" w:styleId="TableGrid">
    <w:name w:val="Table Grid"/>
    <w:basedOn w:val="TableNormal"/>
    <w:uiPriority w:val="39"/>
    <w:rsid w:val="000B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BBD"/>
  </w:style>
  <w:style w:type="paragraph" w:styleId="Footer">
    <w:name w:val="footer"/>
    <w:basedOn w:val="Normal"/>
    <w:link w:val="FooterChar"/>
    <w:uiPriority w:val="99"/>
    <w:unhideWhenUsed/>
    <w:rsid w:val="0030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C8"/>
    <w:rsid w:val="00E2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8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 Inc.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Amikam Goldfarb</dc:creator>
  <cp:keywords/>
  <dc:description/>
  <cp:lastModifiedBy>Amikam Goldfarb</cp:lastModifiedBy>
  <cp:revision>30</cp:revision>
  <dcterms:created xsi:type="dcterms:W3CDTF">2019-02-25T09:12:00Z</dcterms:created>
  <dcterms:modified xsi:type="dcterms:W3CDTF">2019-02-25T11:39:00Z</dcterms:modified>
</cp:coreProperties>
</file>