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钢塑转换产品售后反馈表</w:t>
      </w:r>
    </w:p>
    <w:p>
      <w:pPr>
        <w:jc w:val="both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u w:val="single"/>
          <w:lang w:val="en-US" w:eastAsia="zh-CN"/>
        </w:rPr>
        <w:t xml:space="preserve"> 河北</w:t>
      </w:r>
      <w:r>
        <w:rPr>
          <w:rFonts w:hint="eastAsia"/>
          <w:sz w:val="24"/>
          <w:szCs w:val="24"/>
          <w:lang w:val="en-US" w:eastAsia="zh-CN"/>
        </w:rPr>
        <w:t>省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邯郸 </w:t>
      </w:r>
      <w:r>
        <w:rPr>
          <w:rFonts w:hint="eastAsia"/>
          <w:sz w:val="24"/>
          <w:szCs w:val="24"/>
          <w:lang w:val="en-US" w:eastAsia="zh-CN"/>
        </w:rPr>
        <w:t>市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邱县、大名县  </w:t>
      </w:r>
      <w:r>
        <w:rPr>
          <w:rFonts w:hint="eastAsia"/>
          <w:sz w:val="24"/>
          <w:szCs w:val="24"/>
          <w:lang w:val="en-US" w:eastAsia="zh-CN"/>
        </w:rPr>
        <w:t>项目公司：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邯郸市中燃城市燃气发展有限公司     </w:t>
      </w:r>
    </w:p>
    <w:tbl>
      <w:tblPr>
        <w:tblStyle w:val="4"/>
        <w:tblW w:w="91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8"/>
        <w:gridCol w:w="3050"/>
        <w:gridCol w:w="1950"/>
        <w:gridCol w:w="2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718" w:type="dxa"/>
          </w:tcPr>
          <w:p>
            <w:pPr>
              <w:spacing w:line="24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反馈时间</w:t>
            </w:r>
          </w:p>
        </w:tc>
        <w:tc>
          <w:tcPr>
            <w:tcW w:w="3050" w:type="dxa"/>
          </w:tcPr>
          <w:p>
            <w:pPr>
              <w:spacing w:line="24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2018年10月1日晚上18：13</w:t>
            </w:r>
          </w:p>
        </w:tc>
        <w:tc>
          <w:tcPr>
            <w:tcW w:w="1950" w:type="dxa"/>
          </w:tcPr>
          <w:p>
            <w:pPr>
              <w:spacing w:line="24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现场处理</w:t>
            </w:r>
          </w:p>
          <w:p>
            <w:pPr>
              <w:spacing w:line="24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时间</w:t>
            </w:r>
          </w:p>
        </w:tc>
        <w:tc>
          <w:tcPr>
            <w:tcW w:w="2437" w:type="dxa"/>
          </w:tcPr>
          <w:p>
            <w:pPr>
              <w:spacing w:line="24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2018年10月2日下午15：41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1718" w:type="dxa"/>
            <w:vMerge w:val="restart"/>
            <w:vAlign w:val="top"/>
          </w:tcPr>
          <w:p>
            <w:pPr>
              <w:spacing w:line="240" w:lineRule="auto"/>
              <w:ind w:firstLine="240" w:firstLineChars="100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ind w:firstLine="240" w:firstLineChars="100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项目公司</w:t>
            </w:r>
          </w:p>
          <w:p>
            <w:pPr>
              <w:spacing w:line="24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对接人</w:t>
            </w:r>
          </w:p>
        </w:tc>
        <w:tc>
          <w:tcPr>
            <w:tcW w:w="3050" w:type="dxa"/>
            <w:vAlign w:val="top"/>
          </w:tcPr>
          <w:p>
            <w:pPr>
              <w:spacing w:line="24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刘彦军（邱县工程部负责人）</w:t>
            </w:r>
          </w:p>
        </w:tc>
        <w:tc>
          <w:tcPr>
            <w:tcW w:w="1950" w:type="dxa"/>
            <w:vAlign w:val="top"/>
          </w:tcPr>
          <w:p>
            <w:pPr>
              <w:spacing w:line="24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2437" w:type="dxa"/>
          </w:tcPr>
          <w:p>
            <w:pPr>
              <w:spacing w:line="24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133 3300 6683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718" w:type="dxa"/>
            <w:vMerge w:val="continue"/>
            <w:vAlign w:val="top"/>
          </w:tcPr>
          <w:p>
            <w:pPr>
              <w:spacing w:line="24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050" w:type="dxa"/>
            <w:vAlign w:val="top"/>
          </w:tcPr>
          <w:p>
            <w:pPr>
              <w:spacing w:line="24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李经理（大名县工程部负责人）</w:t>
            </w:r>
          </w:p>
        </w:tc>
        <w:tc>
          <w:tcPr>
            <w:tcW w:w="1950" w:type="dxa"/>
            <w:vAlign w:val="top"/>
          </w:tcPr>
          <w:p>
            <w:pPr>
              <w:spacing w:line="24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2437" w:type="dxa"/>
          </w:tcPr>
          <w:p>
            <w:pPr>
              <w:spacing w:line="24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188 9121 1004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718" w:type="dxa"/>
            <w:vAlign w:val="top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服务人员</w:t>
            </w:r>
          </w:p>
        </w:tc>
        <w:tc>
          <w:tcPr>
            <w:tcW w:w="3050" w:type="dxa"/>
            <w:vAlign w:val="top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周传辉</w:t>
            </w:r>
          </w:p>
        </w:tc>
        <w:tc>
          <w:tcPr>
            <w:tcW w:w="1950" w:type="dxa"/>
            <w:vAlign w:val="top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2437" w:type="dxa"/>
            <w:vAlign w:val="top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152 7210 9688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1" w:hRule="atLeast"/>
        </w:trPr>
        <w:tc>
          <w:tcPr>
            <w:tcW w:w="1718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项目公司</w:t>
            </w: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反馈问题：</w:t>
            </w:r>
          </w:p>
        </w:tc>
        <w:tc>
          <w:tcPr>
            <w:tcW w:w="7437" w:type="dxa"/>
            <w:gridSpan w:val="3"/>
          </w:tcPr>
          <w:p>
            <w:pPr>
              <w:ind w:firstLine="480" w:firstLineChars="20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2018年10月1日晚上18：13邯郸平台采购杨悦反馈，邱县中燃和大名中燃63/32钢塑转换中出现松框问题，经他们工程人员测量，每包5个里面，有1个尺寸有误差，其它4个尺寸没有问题。其中1个尺寸有误差的钢塑转换与63套筒连接处出现松框现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0" w:hRule="atLeast"/>
        </w:trPr>
        <w:tc>
          <w:tcPr>
            <w:tcW w:w="1718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ind w:firstLine="240" w:firstLineChars="100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处理过程</w:t>
            </w: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及情况说明</w:t>
            </w:r>
          </w:p>
        </w:tc>
        <w:tc>
          <w:tcPr>
            <w:tcW w:w="7437" w:type="dxa"/>
            <w:gridSpan w:val="3"/>
          </w:tcPr>
          <w:p>
            <w:pPr>
              <w:numPr>
                <w:ilvl w:val="0"/>
                <w:numId w:val="1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第一时间赶到现场处理问题：我公司技术人员以及区域经理于2018年10月2日下午15：41到达邯郸邱县料场，下午17：17到达邯郸大名县料场（24小时内到达现场）。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现场测量：到达现场后，用自带卡尺对我司钢塑转换产品进行测量，发现尺寸误差都在0.1mm-0.3mm常规误差范围内，可正常使用。同时对恒元精工、庆发套筒进行测量和试验。另测量发现恒元精工套筒达到64mm，比63mm整整大1mm，所以才会出现松框现象，因此初步判断恒元精工套筒尺寸不匹配，套筒尺寸偏大。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同时，大名县料场恒元精工套筒存在一个套筒两端尺寸不一样的情况，用左端套进钢转十分紧固，用右段套进钢转则松框，这说明套筒两端的尺寸又不一样，料场库管非常认可，然后向公司汇报联系恒元精工技术人员解决套筒尺寸误差偏大、两端尺寸不一致等问题。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我司人员一行赶到公司向工程部经理汇报，相互沟通解决问题。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1" w:hRule="atLeast"/>
        </w:trPr>
        <w:tc>
          <w:tcPr>
            <w:tcW w:w="1718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分析原因及</w:t>
            </w: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处理结果</w:t>
            </w:r>
          </w:p>
        </w:tc>
        <w:tc>
          <w:tcPr>
            <w:tcW w:w="7437" w:type="dxa"/>
            <w:gridSpan w:val="3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原因：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1、套筒尺寸误差偏大，因此出现松框现象；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2、PE管件存在热胀冷缩的特性，因此温度低的时候，松框现象会更加严重.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处理结果：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经与邱县、大名县工程部协商，在施工过程中通过焊接工艺解决松框问题；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联系恒元精工厂家，处理套筒误差偏大问</w:t>
            </w:r>
            <w:bookmarkStart w:id="0" w:name="_GoBack"/>
            <w:bookmarkEnd w:id="0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题；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要求我司不断改进生产工艺，达到接近于零误差；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建议我司不断丰富产品，生产相关配件，以减少匹配风险。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18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记录人签字</w:t>
            </w:r>
          </w:p>
        </w:tc>
        <w:tc>
          <w:tcPr>
            <w:tcW w:w="305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周传辉</w:t>
            </w:r>
          </w:p>
        </w:tc>
        <w:tc>
          <w:tcPr>
            <w:tcW w:w="195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时  间</w:t>
            </w:r>
          </w:p>
        </w:tc>
        <w:tc>
          <w:tcPr>
            <w:tcW w:w="2437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2018年10月8日</w:t>
            </w:r>
          </w:p>
        </w:tc>
      </w:tr>
    </w:tbl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附件：现场照片</w:t>
      </w: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66055" cy="2633345"/>
            <wp:effectExtent l="0" t="0" r="10795" b="14605"/>
            <wp:docPr id="1" name="图片 1" descr="我司的钢转误差在0.2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我司的钢转误差在0.2m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我司的钢塑转换误差在0.2mm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66055" cy="2561590"/>
            <wp:effectExtent l="0" t="0" r="10795" b="10160"/>
            <wp:docPr id="2" name="图片 2" descr="我司产品误差在0.01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我司产品误差在0.01m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我司的钢塑转换误差在0.1mm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73040" cy="2636520"/>
            <wp:effectExtent l="0" t="0" r="3810" b="11430"/>
            <wp:docPr id="3" name="图片 3" descr="现场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现场图片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恒元精工的套筒误差达到1mm.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37731"/>
    <w:multiLevelType w:val="singleLevel"/>
    <w:tmpl w:val="3E63773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6373F1D"/>
    <w:multiLevelType w:val="singleLevel"/>
    <w:tmpl w:val="76373F1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A60CE"/>
    <w:rsid w:val="03C13044"/>
    <w:rsid w:val="13883B22"/>
    <w:rsid w:val="22B214F2"/>
    <w:rsid w:val="23003D18"/>
    <w:rsid w:val="2573408B"/>
    <w:rsid w:val="2D8B617E"/>
    <w:rsid w:val="3299345C"/>
    <w:rsid w:val="3C5C3CAB"/>
    <w:rsid w:val="4659154C"/>
    <w:rsid w:val="49BA6E9A"/>
    <w:rsid w:val="49F73E3C"/>
    <w:rsid w:val="4E372172"/>
    <w:rsid w:val="4EF81B9C"/>
    <w:rsid w:val="4FA1060F"/>
    <w:rsid w:val="506A3B52"/>
    <w:rsid w:val="58AA1FFC"/>
    <w:rsid w:val="5A7865B3"/>
    <w:rsid w:val="5B4D3F31"/>
    <w:rsid w:val="5CB175BA"/>
    <w:rsid w:val="60E231F3"/>
    <w:rsid w:val="60E41AB3"/>
    <w:rsid w:val="62917E9D"/>
    <w:rsid w:val="652F056C"/>
    <w:rsid w:val="67C86AB8"/>
    <w:rsid w:val="683C4FF9"/>
    <w:rsid w:val="6A4A6B1B"/>
    <w:rsid w:val="73B1282C"/>
    <w:rsid w:val="763F36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Administrator.PC-20170225UANB</dc:creator>
  <cp:lastModifiedBy>Administrator</cp:lastModifiedBy>
  <dcterms:modified xsi:type="dcterms:W3CDTF">2018-10-09T06:25:29Z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