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智能植物自动灌溉与补光系统（C语言课程设计大纲）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智慧农业技术的普及，自动控制在植物养护场景中的应用愈发广泛。本项目以C语言为开发工具，设计一套基于天气预报与传感器数据的智能灌溉与补光系统，实现植物生长环境的自动化调控，降低人工干预成本，同时保障植物的生长需求，贴合C语言课程设计中结构化、模块化编程的核心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项目目标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实现天气预报数据与传感器采集数据的融合处理，完成数据的输入、存储与分析。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设计合理的控制逻辑，实现自动灌溉、自动补光的智能判断与设备启停控制。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实现系统状态可视化显示，清晰呈现各类数据及设备运行状态，支持异常提示。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遵循C语言结构化、模块化编程规范，代码逻辑清晰、可扩展，满足课程设计评分标准。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技术栈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开发语言：标准C语言（C99），贴合课程所学知识点。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开发环境：Dev-C++ / Code::Blocks / VSCode（GCC编译器），均为课程常用环境。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核心技术：结构体封装、函数模块化设计、分支与循环控制、数组存储，覆盖课程核心知识点。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二、系统功能设计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核心功能模块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必做/选做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天气预报数据模块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模拟或手动输入未来天气状况、气温、降水概率</w:t>
            </w:r>
            <w:r>
              <w:rPr>
                <w:rFonts w:eastAsia="等线" w:ascii="Arial" w:cs="Arial" w:hAnsi="Arial"/>
                <w:sz w:val="22"/>
              </w:rPr>
              <w:t>等核心数据，为控制逻辑提供参考。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传感器数据采集模块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模拟采集土壤湿度、光照强度、环境温度三类核心</w:t>
            </w:r>
            <w:r>
              <w:rPr>
                <w:rFonts w:eastAsia="等线" w:ascii="Arial" w:cs="Arial" w:hAnsi="Arial"/>
                <w:sz w:val="22"/>
              </w:rPr>
              <w:t>数据，实时反馈植物生长环境状态。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自动灌溉控制模块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</w:t>
            </w:r>
            <w:r>
              <w:rPr>
                <w:rFonts w:eastAsia="等线" w:ascii="Arial" w:cs="Arial" w:hAnsi="Arial"/>
                <w:sz w:val="22"/>
              </w:rPr>
              <w:t>土壤湿度、降水概率、环境温度数据，智能判断灌溉设备的启停及运行</w:t>
            </w:r>
            <w:r>
              <w:rPr>
                <w:rFonts w:eastAsia="等线" w:ascii="Arial" w:cs="Arial" w:hAnsi="Arial"/>
                <w:sz w:val="22"/>
              </w:rPr>
              <w:t>时长。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自动补光控制模块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结合光照强度、天气状况，智能判断补光设备的</w:t>
            </w:r>
            <w:r>
              <w:rPr>
                <w:rFonts w:eastAsia="等线" w:ascii="Arial" w:cs="Arial" w:hAnsi="Arial"/>
                <w:sz w:val="22"/>
              </w:rPr>
              <w:t>启停，保障植物光照需求。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sz w:val="22"/>
              </w:rPr>
              <w:t>状态显示模块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实时显示传感器</w:t>
            </w:r>
            <w:r>
              <w:rPr>
                <w:rFonts w:eastAsia="等线" w:ascii="Arial" w:cs="Arial" w:hAnsi="Arial"/>
                <w:sz w:val="22"/>
              </w:rPr>
              <w:t>数据、天气预报信息、灌溉与补光设备运行状态，界面清晰易懂。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手动/自动模式切换模块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支持用户手动切换模式，手动控制灌溉、补光设备的启停</w:t>
            </w:r>
            <w:r>
              <w:rPr>
                <w:rFonts w:eastAsia="等线" w:ascii="Arial" w:cs="Arial" w:hAnsi="Arial"/>
                <w:sz w:val="22"/>
              </w:rPr>
              <w:t>，提升系统灵活性。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历史数据记录</w:t>
            </w: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存储最近10条系统运行数据（含传感器</w:t>
            </w:r>
            <w:r>
              <w:rPr>
                <w:rFonts w:eastAsia="等线" w:ascii="Arial" w:cs="Arial" w:hAnsi="Arial"/>
                <w:sz w:val="22"/>
              </w:rPr>
              <w:t>、天气、设备状态），支持用户查看历史记录。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异常报警模块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当土壤湿度过</w:t>
            </w:r>
            <w:r>
              <w:rPr>
                <w:rFonts w:eastAsia="等线" w:ascii="Arial" w:cs="Arial" w:hAnsi="Arial"/>
                <w:sz w:val="22"/>
              </w:rPr>
              <w:t>低、光照严重不足等异常情况出现时，给出明显提示，提醒用户关注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运行时长统计模块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统计灌溉、补光设备的累计运行</w:t>
            </w:r>
            <w:r>
              <w:rPr>
                <w:rFonts w:eastAsia="等线" w:ascii="Arial" w:cs="Arial" w:hAnsi="Arial"/>
                <w:sz w:val="22"/>
              </w:rPr>
              <w:t>时长，为用户提供设备使用参考。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核心控制逻辑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自动灌溉逻辑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核心原则：优先根据天气预报规避无效灌溉，再结合土壤湿度判断是否需要灌溉，结合温度调整灌溉时长，具体逻辑如下：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若天气预报为雨天，或降水概率大于70%，禁止灌溉，避免植物涝根。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若天气预报无雨且降水概率低于70%，则根据土壤湿度判断：</w:t>
        <w:br/>
        <w:t xml:space="preserve">      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土壤湿度过低（低于30%，临界干旱状态），高优先级开启灌溉。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土壤湿度处于正常缺水状态（30%-50%），开启灌溉。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土壤湿度高于50%，关闭灌溉，无需补水。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若环境温度高于30℃，在开启灌溉的基础上，延长灌溉时长，弥补高温导致的水分蒸发。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自动补光逻辑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核心原则：以实时光照强度为核心判断依据，结合天气预报补充判断，保障植物光照需求，具体逻辑如下：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若实时光照强度低于200 Lux（光照不足临界值），直接开启补光灯。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若实时光照强度高于200 Lux，再判断天气预报：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天气预报为阴天或夜间，开启补光灯，弥补自然光照不足。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天气预报为晴天，关闭补光灯，利用自然光照。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三、系统数据结构设计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采用结构体封装各类数据，实现数据的规范化管理，体现C语言进阶编程思想，为课程设计加分，具体数据结构规划如下：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天气数据结构体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用于存储天气预报相关数据，包含天气状况（晴/雨/阴/多云）、气温（℃）、降水概率（0-100%）三个核心字段，实现天气数据的统一封装。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 传感器数据结构体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用于存储传感器采集的环境数据，包含土壤湿度（0-100%）、光照强度（0-1000 Lux）、环境温度（℃）三个核心字段，对应系统所需的环境监测指标。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3.3 设备状态结构体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用于存储灌溉、补光设备的运行状态，包含灌溉设备启停状态、补光设备启停状态、灌溉累计运行时长、补光累计运行时长四个字段，实时记录设备运行情况。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3.4 历史数据结构体（选做）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用于存储历史运行数据，包含传感器数据、天气数据、设备状态数据及记录时间，可存储最近10条数据，支持用户回溯查看。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四、程序模块设计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采用模块化编程思想，将系统功能拆分为多个独立函数，降低代码耦合度，使逻辑更清晰，符合课程设计对代码结构的要求，具体模块规划如下：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4.1 头文件与宏定义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引入课程常用标准头文件，定义系统核心阈值（如土壤湿度临界值、光照强度临界值、降水概率临界值、高温阈值），所有阈值可根据实际需求调整，提升系统灵活性。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4.2 函数声明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按功能模块声明相关函数，实现函数的模块化调用，具体包含以下类别：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数据输入/模拟函数：负责天气预报数据的输入、传感器数据的模拟采集。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控制逻辑函数：负责自动灌溉、自动补光的逻辑判断与设备状态控制。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显示与菜单函数：负责系统菜单的显示、系统实时状态的显示，可选做历史数据查看功能。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辅助函数：负责设备运行时长的更新、历史数据的记录（选做）等辅助功能。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4.3 主函数流程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主函数作为系统入口，负责初始化各类数据、循环显示菜单、接收用户操作，并调用对应功能函数，实现系统的整体运行，具体流程如下：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系统启动，显示欢迎界面，初始化天气、传感器、设备状态等相关数据。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循环显示系统主菜单，提供用户操作选项（输入天气预报、运行自动控制、查看历史数据、退出系统）。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根据用户选择，调用对应功能函数，完成数据输入、自动控制、状态显示等操作。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操作完成后，返回主菜单，继续循环，直至用户选择退出系统，程序终止。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五、课程设计亮点说明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结合C语言课程要求，突出设计亮点，提升作业评分，具体亮点如下：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模块化设计：将系统功能拆分为多个独立函数，代码结构清晰，便于调试、修改和扩展，符合课程结构化编程要求。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结构体封装：采用结构体封装各类数据，实现数据的规范化管理，体现C语言进阶编程思想，提升代码专业性。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双重判断逻辑：结合天气预报与传感器实时数据进行控制判断，比单一数据判断更智能、更贴合实际应用场景。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界面友好：设计简洁易懂的菜单和状态显示界面，便于用户操作和查看，适合课程作业展示。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可扩展性强：基础功能完善，选做功能可灵活添加，便于根据课程难度和个人能力调整，适配不同评分要求。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六、课程设计要求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6.1 代码要求</w:t>
      </w:r>
      <w:bookmarkEnd w:id="2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遵循C语言语法规范，无语法错误，能够正常运行。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代码逻辑清晰，注释完整，便于他人阅读和理解。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采用模块化、结构化编程，函数分工明确，降低耦合度。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6.2 功能要求</w:t>
      </w:r>
      <w:bookmarkEnd w:id="2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必做功能全部实现，运行稳定，无明显逻辑漏洞。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控制逻辑合理，能够根据输入数据正确判断并执行灌溉、补光操作。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状态显示清晰，各类数据和设备状态直观可见。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6.3 文档要求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结合本大纲，完成课程设计报告，包含项目背景、目标、功能设计、逻辑设计、程序结构等内容。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报告格式规范，条理清晰，重点突出，体现设计思路和编程思想。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799">
    <w:lvl>
      <w:numFmt w:val="bullet"/>
      <w:suff w:val="tab"/>
      <w:lvlText w:val="•"/>
      <w:rPr>
        <w:color w:val="3370ff"/>
      </w:rPr>
    </w:lvl>
  </w:abstractNum>
  <w:abstractNum w:abstractNumId="107800">
    <w:lvl>
      <w:numFmt w:val="bullet"/>
      <w:suff w:val="tab"/>
      <w:lvlText w:val="•"/>
      <w:rPr>
        <w:color w:val="3370ff"/>
      </w:rPr>
    </w:lvl>
  </w:abstractNum>
  <w:abstractNum w:abstractNumId="107801">
    <w:lvl>
      <w:numFmt w:val="bullet"/>
      <w:suff w:val="tab"/>
      <w:lvlText w:val="•"/>
      <w:rPr>
        <w:color w:val="3370ff"/>
      </w:rPr>
    </w:lvl>
  </w:abstractNum>
  <w:abstractNum w:abstractNumId="107802">
    <w:lvl>
      <w:numFmt w:val="bullet"/>
      <w:suff w:val="tab"/>
      <w:lvlText w:val="•"/>
      <w:rPr>
        <w:color w:val="3370ff"/>
      </w:rPr>
    </w:lvl>
  </w:abstractNum>
  <w:abstractNum w:abstractNumId="107803">
    <w:lvl>
      <w:numFmt w:val="bullet"/>
      <w:suff w:val="tab"/>
      <w:lvlText w:val="•"/>
      <w:rPr>
        <w:color w:val="3370ff"/>
      </w:rPr>
    </w:lvl>
  </w:abstractNum>
  <w:abstractNum w:abstractNumId="107804">
    <w:lvl>
      <w:numFmt w:val="bullet"/>
      <w:suff w:val="tab"/>
      <w:lvlText w:val="•"/>
      <w:rPr>
        <w:color w:val="3370ff"/>
      </w:rPr>
    </w:lvl>
  </w:abstractNum>
  <w:abstractNum w:abstractNumId="107805">
    <w:lvl>
      <w:numFmt w:val="bullet"/>
      <w:suff w:val="tab"/>
      <w:lvlText w:val="•"/>
      <w:rPr>
        <w:color w:val="3370ff"/>
      </w:rPr>
    </w:lvl>
  </w:abstractNum>
  <w:abstractNum w:abstractNumId="107806">
    <w:lvl>
      <w:start w:val="1"/>
      <w:numFmt w:val="decimal"/>
      <w:suff w:val="tab"/>
      <w:lvlText w:val="%1."/>
      <w:rPr>
        <w:color w:val="3370ff"/>
      </w:rPr>
    </w:lvl>
  </w:abstractNum>
  <w:abstractNum w:abstractNumId="107807">
    <w:lvl>
      <w:start w:val="2"/>
      <w:numFmt w:val="decimal"/>
      <w:suff w:val="tab"/>
      <w:lvlText w:val="%1."/>
      <w:rPr>
        <w:color w:val="3370ff"/>
      </w:rPr>
    </w:lvl>
  </w:abstractNum>
  <w:abstractNum w:abstractNumId="107808">
    <w:lvl>
      <w:numFmt w:val="bullet"/>
      <w:suff w:val="tab"/>
      <w:lvlText w:val="￮"/>
      <w:rPr>
        <w:color w:val="3370ff"/>
      </w:rPr>
    </w:lvl>
  </w:abstractNum>
  <w:abstractNum w:abstractNumId="107809">
    <w:lvl>
      <w:numFmt w:val="bullet"/>
      <w:suff w:val="tab"/>
      <w:lvlText w:val="￮"/>
      <w:rPr>
        <w:color w:val="3370ff"/>
      </w:rPr>
    </w:lvl>
  </w:abstractNum>
  <w:abstractNum w:abstractNumId="107810">
    <w:lvl>
      <w:numFmt w:val="bullet"/>
      <w:suff w:val="tab"/>
      <w:lvlText w:val="￮"/>
      <w:rPr>
        <w:color w:val="3370ff"/>
      </w:rPr>
    </w:lvl>
  </w:abstractNum>
  <w:abstractNum w:abstractNumId="107811">
    <w:lvl>
      <w:start w:val="3"/>
      <w:numFmt w:val="decimal"/>
      <w:suff w:val="tab"/>
      <w:lvlText w:val="%1."/>
      <w:rPr>
        <w:color w:val="3370ff"/>
      </w:rPr>
    </w:lvl>
  </w:abstractNum>
  <w:abstractNum w:abstractNumId="107812">
    <w:lvl>
      <w:start w:val="1"/>
      <w:numFmt w:val="decimal"/>
      <w:suff w:val="tab"/>
      <w:lvlText w:val="%1."/>
      <w:rPr>
        <w:color w:val="3370ff"/>
      </w:rPr>
    </w:lvl>
  </w:abstractNum>
  <w:abstractNum w:abstractNumId="107813">
    <w:lvl>
      <w:start w:val="2"/>
      <w:numFmt w:val="decimal"/>
      <w:suff w:val="tab"/>
      <w:lvlText w:val="%1."/>
      <w:rPr>
        <w:color w:val="3370ff"/>
      </w:rPr>
    </w:lvl>
  </w:abstractNum>
  <w:abstractNum w:abstractNumId="107814">
    <w:lvl>
      <w:numFmt w:val="bullet"/>
      <w:suff w:val="tab"/>
      <w:lvlText w:val="￮"/>
      <w:rPr>
        <w:color w:val="3370ff"/>
      </w:rPr>
    </w:lvl>
  </w:abstractNum>
  <w:abstractNum w:abstractNumId="107815">
    <w:lvl>
      <w:numFmt w:val="bullet"/>
      <w:suff w:val="tab"/>
      <w:lvlText w:val="￮"/>
      <w:rPr>
        <w:color w:val="3370ff"/>
      </w:rPr>
    </w:lvl>
  </w:abstractNum>
  <w:abstractNum w:abstractNumId="107816">
    <w:lvl>
      <w:numFmt w:val="bullet"/>
      <w:suff w:val="tab"/>
      <w:lvlText w:val="•"/>
      <w:rPr>
        <w:color w:val="3370ff"/>
      </w:rPr>
    </w:lvl>
  </w:abstractNum>
  <w:abstractNum w:abstractNumId="107817">
    <w:lvl>
      <w:numFmt w:val="bullet"/>
      <w:suff w:val="tab"/>
      <w:lvlText w:val="•"/>
      <w:rPr>
        <w:color w:val="3370ff"/>
      </w:rPr>
    </w:lvl>
  </w:abstractNum>
  <w:abstractNum w:abstractNumId="107818">
    <w:lvl>
      <w:numFmt w:val="bullet"/>
      <w:suff w:val="tab"/>
      <w:lvlText w:val="•"/>
      <w:rPr>
        <w:color w:val="3370ff"/>
      </w:rPr>
    </w:lvl>
  </w:abstractNum>
  <w:abstractNum w:abstractNumId="107819">
    <w:lvl>
      <w:numFmt w:val="bullet"/>
      <w:suff w:val="tab"/>
      <w:lvlText w:val="•"/>
      <w:rPr>
        <w:color w:val="3370ff"/>
      </w:rPr>
    </w:lvl>
  </w:abstractNum>
  <w:abstractNum w:abstractNumId="107820">
    <w:lvl>
      <w:start w:val="1"/>
      <w:numFmt w:val="decimal"/>
      <w:suff w:val="tab"/>
      <w:lvlText w:val="%1."/>
      <w:rPr>
        <w:color w:val="3370ff"/>
      </w:rPr>
    </w:lvl>
  </w:abstractNum>
  <w:abstractNum w:abstractNumId="107821">
    <w:lvl>
      <w:start w:val="2"/>
      <w:numFmt w:val="decimal"/>
      <w:suff w:val="tab"/>
      <w:lvlText w:val="%1."/>
      <w:rPr>
        <w:color w:val="3370ff"/>
      </w:rPr>
    </w:lvl>
  </w:abstractNum>
  <w:abstractNum w:abstractNumId="107822">
    <w:lvl>
      <w:start w:val="3"/>
      <w:numFmt w:val="decimal"/>
      <w:suff w:val="tab"/>
      <w:lvlText w:val="%1."/>
      <w:rPr>
        <w:color w:val="3370ff"/>
      </w:rPr>
    </w:lvl>
  </w:abstractNum>
  <w:abstractNum w:abstractNumId="107823">
    <w:lvl>
      <w:start w:val="4"/>
      <w:numFmt w:val="decimal"/>
      <w:suff w:val="tab"/>
      <w:lvlText w:val="%1."/>
      <w:rPr>
        <w:color w:val="3370ff"/>
      </w:rPr>
    </w:lvl>
  </w:abstractNum>
  <w:abstractNum w:abstractNumId="107824">
    <w:lvl>
      <w:numFmt w:val="bullet"/>
      <w:suff w:val="tab"/>
      <w:lvlText w:val="•"/>
      <w:rPr>
        <w:color w:val="3370ff"/>
      </w:rPr>
    </w:lvl>
  </w:abstractNum>
  <w:abstractNum w:abstractNumId="107825">
    <w:lvl>
      <w:numFmt w:val="bullet"/>
      <w:suff w:val="tab"/>
      <w:lvlText w:val="•"/>
      <w:rPr>
        <w:color w:val="3370ff"/>
      </w:rPr>
    </w:lvl>
  </w:abstractNum>
  <w:abstractNum w:abstractNumId="107826">
    <w:lvl>
      <w:numFmt w:val="bullet"/>
      <w:suff w:val="tab"/>
      <w:lvlText w:val="•"/>
      <w:rPr>
        <w:color w:val="3370ff"/>
      </w:rPr>
    </w:lvl>
  </w:abstractNum>
  <w:abstractNum w:abstractNumId="107827">
    <w:lvl>
      <w:numFmt w:val="bullet"/>
      <w:suff w:val="tab"/>
      <w:lvlText w:val="•"/>
      <w:rPr>
        <w:color w:val="3370ff"/>
      </w:rPr>
    </w:lvl>
  </w:abstractNum>
  <w:abstractNum w:abstractNumId="107828">
    <w:lvl>
      <w:numFmt w:val="bullet"/>
      <w:suff w:val="tab"/>
      <w:lvlText w:val="•"/>
      <w:rPr>
        <w:color w:val="3370ff"/>
      </w:rPr>
    </w:lvl>
  </w:abstractNum>
  <w:abstractNum w:abstractNumId="107829">
    <w:lvl>
      <w:numFmt w:val="bullet"/>
      <w:suff w:val="tab"/>
      <w:lvlText w:val="•"/>
      <w:rPr>
        <w:color w:val="3370ff"/>
      </w:rPr>
    </w:lvl>
  </w:abstractNum>
  <w:abstractNum w:abstractNumId="107830">
    <w:lvl>
      <w:numFmt w:val="bullet"/>
      <w:suff w:val="tab"/>
      <w:lvlText w:val="•"/>
      <w:rPr>
        <w:color w:val="3370ff"/>
      </w:rPr>
    </w:lvl>
  </w:abstractNum>
  <w:abstractNum w:abstractNumId="107831">
    <w:lvl>
      <w:numFmt w:val="bullet"/>
      <w:suff w:val="tab"/>
      <w:lvlText w:val="•"/>
      <w:rPr>
        <w:color w:val="3370ff"/>
      </w:rPr>
    </w:lvl>
  </w:abstractNum>
  <w:abstractNum w:abstractNumId="107832">
    <w:lvl>
      <w:numFmt w:val="bullet"/>
      <w:suff w:val="tab"/>
      <w:lvlText w:val="•"/>
      <w:rPr>
        <w:color w:val="3370ff"/>
      </w:rPr>
    </w:lvl>
  </w:abstractNum>
  <w:abstractNum w:abstractNumId="107833">
    <w:lvl>
      <w:numFmt w:val="bullet"/>
      <w:suff w:val="tab"/>
      <w:lvlText w:val="•"/>
      <w:rPr>
        <w:color w:val="3370ff"/>
      </w:rPr>
    </w:lvl>
  </w:abstractNum>
  <w:abstractNum w:abstractNumId="107834">
    <w:lvl>
      <w:numFmt w:val="bullet"/>
      <w:suff w:val="tab"/>
      <w:lvlText w:val="•"/>
      <w:rPr>
        <w:color w:val="3370ff"/>
      </w:rPr>
    </w:lvl>
  </w:abstractNum>
  <w:abstractNum w:abstractNumId="107835">
    <w:lvl>
      <w:numFmt w:val="bullet"/>
      <w:suff w:val="tab"/>
      <w:lvlText w:val="•"/>
      <w:rPr>
        <w:color w:val="3370ff"/>
      </w:rPr>
    </w:lvl>
  </w:abstractNum>
  <w:abstractNum w:abstractNumId="107836">
    <w:lvl>
      <w:numFmt w:val="bullet"/>
      <w:suff w:val="tab"/>
      <w:lvlText w:val="•"/>
      <w:rPr>
        <w:color w:val="3370ff"/>
      </w:rPr>
    </w:lvl>
  </w:abstractNum>
  <w:num w:numId="1">
    <w:abstractNumId w:val="107799"/>
  </w:num>
  <w:num w:numId="2">
    <w:abstractNumId w:val="107800"/>
  </w:num>
  <w:num w:numId="3">
    <w:abstractNumId w:val="107801"/>
  </w:num>
  <w:num w:numId="4">
    <w:abstractNumId w:val="107802"/>
  </w:num>
  <w:num w:numId="5">
    <w:abstractNumId w:val="107803"/>
  </w:num>
  <w:num w:numId="6">
    <w:abstractNumId w:val="107804"/>
  </w:num>
  <w:num w:numId="7">
    <w:abstractNumId w:val="107805"/>
  </w:num>
  <w:num w:numId="8">
    <w:abstractNumId w:val="107806"/>
  </w:num>
  <w:num w:numId="9">
    <w:abstractNumId w:val="107807"/>
  </w:num>
  <w:num w:numId="10">
    <w:abstractNumId w:val="107808"/>
  </w:num>
  <w:num w:numId="11">
    <w:abstractNumId w:val="107809"/>
  </w:num>
  <w:num w:numId="12">
    <w:abstractNumId w:val="107810"/>
  </w:num>
  <w:num w:numId="13">
    <w:abstractNumId w:val="107811"/>
  </w:num>
  <w:num w:numId="14">
    <w:abstractNumId w:val="107812"/>
  </w:num>
  <w:num w:numId="15">
    <w:abstractNumId w:val="107813"/>
  </w:num>
  <w:num w:numId="16">
    <w:abstractNumId w:val="107814"/>
  </w:num>
  <w:num w:numId="17">
    <w:abstractNumId w:val="107815"/>
  </w:num>
  <w:num w:numId="18">
    <w:abstractNumId w:val="107816"/>
  </w:num>
  <w:num w:numId="19">
    <w:abstractNumId w:val="107817"/>
  </w:num>
  <w:num w:numId="20">
    <w:abstractNumId w:val="107818"/>
  </w:num>
  <w:num w:numId="21">
    <w:abstractNumId w:val="107819"/>
  </w:num>
  <w:num w:numId="22">
    <w:abstractNumId w:val="107820"/>
  </w:num>
  <w:num w:numId="23">
    <w:abstractNumId w:val="107821"/>
  </w:num>
  <w:num w:numId="24">
    <w:abstractNumId w:val="107822"/>
  </w:num>
  <w:num w:numId="25">
    <w:abstractNumId w:val="107823"/>
  </w:num>
  <w:num w:numId="26">
    <w:abstractNumId w:val="107824"/>
  </w:num>
  <w:num w:numId="27">
    <w:abstractNumId w:val="107825"/>
  </w:num>
  <w:num w:numId="28">
    <w:abstractNumId w:val="107826"/>
  </w:num>
  <w:num w:numId="29">
    <w:abstractNumId w:val="107827"/>
  </w:num>
  <w:num w:numId="30">
    <w:abstractNumId w:val="107828"/>
  </w:num>
  <w:num w:numId="31">
    <w:abstractNumId w:val="107829"/>
  </w:num>
  <w:num w:numId="32">
    <w:abstractNumId w:val="107830"/>
  </w:num>
  <w:num w:numId="33">
    <w:abstractNumId w:val="107831"/>
  </w:num>
  <w:num w:numId="34">
    <w:abstractNumId w:val="107832"/>
  </w:num>
  <w:num w:numId="35">
    <w:abstractNumId w:val="107833"/>
  </w:num>
  <w:num w:numId="36">
    <w:abstractNumId w:val="107834"/>
  </w:num>
  <w:num w:numId="37">
    <w:abstractNumId w:val="107835"/>
  </w:num>
  <w:num w:numId="38">
    <w:abstractNumId w:val="1078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2026-04-29T12:39:14Z</dcterms:created>
  <dc:creator>Apache POI</dc:creator>
</cp:coreProperties>
</file>