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C62828"/>
          <w:sz w:val="80"/>
        </w:rPr>
        <w:t>ShareLife</w:t>
      </w:r>
    </w:p>
    <w:p>
      <w:pPr>
        <w:jc w:val="center"/>
      </w:pPr>
      <w:r>
        <w:rPr>
          <w:rFonts w:ascii="Calibri" w:hAnsi="Calibri"/>
          <w:b/>
          <w:color w:val="1E1E1E"/>
          <w:sz w:val="40"/>
        </w:rPr>
        <w:t>A Blood Donor Management System</w:t>
      </w:r>
    </w:p>
    <w:p>
      <w:pPr>
        <w:spacing w:before="0" w:after="120"/>
        <w:pBdr>
          <w:bottom w:val="single" w:sz="16" w:space="1" w:color="C62828"/>
        </w:pBdr>
      </w:pPr>
    </w:p>
    <w:p>
      <w:pPr>
        <w:jc w:val="center"/>
      </w:pPr>
      <w:r>
        <w:rPr>
          <w:rFonts w:ascii="Calibri" w:hAnsi="Calibri"/>
          <w:i/>
          <w:color w:val="555555"/>
          <w:sz w:val="32"/>
        </w:rPr>
        <w:t>Project Report</w:t>
      </w:r>
    </w:p>
    <w:p/>
    <w:p/>
    <w:tbl>
      <w:tblPr>
        <w:tblStyle w:val="TableGrid"/>
        <w:tblW w:type="auto" w:w="0"/>
        <w:jc w:val="center"/>
        <w:tblLook w:firstColumn="1" w:firstRow="1" w:lastColumn="0" w:lastRow="0" w:noHBand="0" w:noVBand="1" w:val="04A0"/>
      </w:tblPr>
      <w:tblGrid>
        <w:gridCol w:w="4561"/>
        <w:gridCol w:w="4561"/>
      </w:tblGrid>
      <w:tr>
        <w:tc>
          <w:tcPr>
            <w:tcW w:type="dxa" w:w="2880"/>
            <w:shd w:val="clear" w:color="auto" w:fill="C62828"/>
          </w:tcPr>
          <w:p>
            <w:r>
              <w:rPr>
                <w:rFonts w:ascii="Calibri" w:hAnsi="Calibri"/>
                <w:b/>
                <w:color w:val="FFFFFF"/>
                <w:sz w:val="22"/>
              </w:rPr>
              <w:t>Submitted By</w:t>
            </w:r>
          </w:p>
        </w:tc>
        <w:tc>
          <w:tcPr>
            <w:tcW w:type="dxa" w:w="6480"/>
            <w:shd w:val="clear" w:color="auto" w:fill="FFF5F5"/>
          </w:tcPr>
          <w:p>
            <w:r>
              <w:rPr>
                <w:rFonts w:ascii="Calibri" w:hAnsi="Calibri"/>
                <w:color w:val="1E1E1E"/>
                <w:sz w:val="22"/>
              </w:rPr>
              <w:t>Satyam Sharma</w:t>
            </w:r>
          </w:p>
        </w:tc>
      </w:tr>
      <w:tr>
        <w:tc>
          <w:tcPr>
            <w:tcW w:type="dxa" w:w="2880"/>
            <w:shd w:val="clear" w:color="auto" w:fill="C62828"/>
          </w:tcPr>
          <w:p>
            <w:r>
              <w:rPr>
                <w:rFonts w:ascii="Calibri" w:hAnsi="Calibri"/>
                <w:b/>
                <w:color w:val="FFFFFF"/>
                <w:sz w:val="22"/>
              </w:rPr>
              <w:t>Project Title</w:t>
            </w:r>
          </w:p>
        </w:tc>
        <w:tc>
          <w:tcPr>
            <w:tcW w:type="dxa" w:w="6480"/>
            <w:shd w:val="clear" w:color="auto" w:fill="FFF5F5"/>
          </w:tcPr>
          <w:p>
            <w:r>
              <w:rPr>
                <w:rFonts w:ascii="Calibri" w:hAnsi="Calibri"/>
                <w:color w:val="1E1E1E"/>
                <w:sz w:val="22"/>
              </w:rPr>
              <w:t>ShareLife — Blood Donor Management System</w:t>
            </w:r>
          </w:p>
        </w:tc>
      </w:tr>
      <w:tr>
        <w:tc>
          <w:tcPr>
            <w:tcW w:type="dxa" w:w="2880"/>
            <w:shd w:val="clear" w:color="auto" w:fill="C62828"/>
          </w:tcPr>
          <w:p>
            <w:r>
              <w:rPr>
                <w:rFonts w:ascii="Calibri" w:hAnsi="Calibri"/>
                <w:b/>
                <w:color w:val="FFFFFF"/>
                <w:sz w:val="22"/>
              </w:rPr>
              <w:t>Technology</w:t>
            </w:r>
          </w:p>
        </w:tc>
        <w:tc>
          <w:tcPr>
            <w:tcW w:type="dxa" w:w="6480"/>
            <w:shd w:val="clear" w:color="auto" w:fill="FFF5F5"/>
          </w:tcPr>
          <w:p>
            <w:r>
              <w:rPr>
                <w:rFonts w:ascii="Calibri" w:hAnsi="Calibri"/>
                <w:color w:val="1E1E1E"/>
                <w:sz w:val="22"/>
              </w:rPr>
              <w:t>ASP.NET Web Forms, C#, SQL Server</w:t>
            </w:r>
          </w:p>
        </w:tc>
      </w:tr>
      <w:tr>
        <w:tc>
          <w:tcPr>
            <w:tcW w:type="dxa" w:w="2880"/>
            <w:shd w:val="clear" w:color="auto" w:fill="C62828"/>
          </w:tcPr>
          <w:p>
            <w:r>
              <w:rPr>
                <w:rFonts w:ascii="Calibri" w:hAnsi="Calibri"/>
                <w:b/>
                <w:color w:val="FFFFFF"/>
                <w:sz w:val="22"/>
              </w:rPr>
              <w:t>GitHub</w:t>
            </w:r>
          </w:p>
        </w:tc>
        <w:tc>
          <w:tcPr>
            <w:tcW w:type="dxa" w:w="6480"/>
            <w:shd w:val="clear" w:color="auto" w:fill="FFF5F5"/>
          </w:tcPr>
          <w:p>
            <w:r>
              <w:rPr>
                <w:rFonts w:ascii="Calibri" w:hAnsi="Calibri"/>
                <w:color w:val="1E1E1E"/>
                <w:sz w:val="22"/>
              </w:rPr>
              <w:t>github.com/golden67281/ShareLife.NET</w:t>
            </w:r>
          </w:p>
        </w:tc>
      </w:tr>
      <w:tr>
        <w:tc>
          <w:tcPr>
            <w:tcW w:type="dxa" w:w="2880"/>
            <w:shd w:val="clear" w:color="auto" w:fill="C62828"/>
          </w:tcPr>
          <w:p>
            <w:r>
              <w:rPr>
                <w:rFonts w:ascii="Calibri" w:hAnsi="Calibri"/>
                <w:b/>
                <w:color w:val="FFFFFF"/>
                <w:sz w:val="22"/>
              </w:rPr>
              <w:t>Academic Year</w:t>
            </w:r>
          </w:p>
        </w:tc>
        <w:tc>
          <w:tcPr>
            <w:tcW w:type="dxa" w:w="6480"/>
            <w:shd w:val="clear" w:color="auto" w:fill="FFF5F5"/>
          </w:tcPr>
          <w:p>
            <w:r>
              <w:rPr>
                <w:rFonts w:ascii="Calibri" w:hAnsi="Calibri"/>
                <w:color w:val="1E1E1E"/>
                <w:sz w:val="22"/>
              </w:rPr>
              <w:t>2025 – 2026</w:t>
            </w:r>
          </w:p>
        </w:tc>
      </w:tr>
    </w:tbl>
    <w:p>
      <w:r>
        <w:br w:type="page"/>
      </w:r>
    </w:p>
    <w:p>
      <w:pPr>
        <w:spacing w:before="280" w:after="80"/>
      </w:pPr>
      <w:r>
        <w:rPr>
          <w:rFonts w:ascii="Calibri" w:hAnsi="Calibri"/>
          <w:b/>
          <w:color w:val="C62828"/>
          <w:sz w:val="32"/>
        </w:rPr>
        <w:t>Table of Contents</w:t>
      </w:r>
    </w:p>
    <w:p>
      <w:pPr>
        <w:spacing w:before="0" w:after="120"/>
        <w:pBdr>
          <w:bottom w:val="single" w:sz="8" w:space="1" w:color="C62828"/>
        </w:pBdr>
      </w:pPr>
    </w:p>
    <w:p>
      <w:pPr>
        <w:spacing w:before="20" w:after="20"/>
      </w:pPr>
      <w:r>
        <w:rPr>
          <w:rFonts w:ascii="Calibri" w:hAnsi="Calibri"/>
          <w:b/>
          <w:color w:val="C62828"/>
          <w:sz w:val="22"/>
        </w:rPr>
        <w:t xml:space="preserve">  1.  </w:t>
      </w:r>
      <w:r>
        <w:rPr>
          <w:rFonts w:ascii="Calibri" w:hAnsi="Calibri"/>
          <w:color w:val="1E1E1E"/>
          <w:sz w:val="22"/>
        </w:rPr>
        <w:t>Abstract</w:t>
      </w:r>
    </w:p>
    <w:p>
      <w:pPr>
        <w:spacing w:before="20" w:after="20"/>
      </w:pPr>
      <w:r>
        <w:rPr>
          <w:rFonts w:ascii="Calibri" w:hAnsi="Calibri"/>
          <w:b/>
          <w:color w:val="C62828"/>
          <w:sz w:val="22"/>
        </w:rPr>
        <w:t xml:space="preserve">  2.  </w:t>
      </w:r>
      <w:r>
        <w:rPr>
          <w:rFonts w:ascii="Calibri" w:hAnsi="Calibri"/>
          <w:color w:val="1E1E1E"/>
          <w:sz w:val="22"/>
        </w:rPr>
        <w:t>Introduction</w:t>
      </w:r>
    </w:p>
    <w:p>
      <w:pPr>
        <w:spacing w:before="20" w:after="20"/>
      </w:pPr>
      <w:r>
        <w:rPr>
          <w:rFonts w:ascii="Calibri" w:hAnsi="Calibri"/>
          <w:b/>
          <w:color w:val="C62828"/>
          <w:sz w:val="22"/>
        </w:rPr>
        <w:t xml:space="preserve">  3.  </w:t>
      </w:r>
      <w:r>
        <w:rPr>
          <w:rFonts w:ascii="Calibri" w:hAnsi="Calibri"/>
          <w:color w:val="1E1E1E"/>
          <w:sz w:val="22"/>
        </w:rPr>
        <w:t>Problem Statement</w:t>
      </w:r>
    </w:p>
    <w:p>
      <w:pPr>
        <w:spacing w:before="20" w:after="20"/>
      </w:pPr>
      <w:r>
        <w:rPr>
          <w:rFonts w:ascii="Calibri" w:hAnsi="Calibri"/>
          <w:b/>
          <w:color w:val="C62828"/>
          <w:sz w:val="22"/>
        </w:rPr>
        <w:t xml:space="preserve">  4.  </w:t>
      </w:r>
      <w:r>
        <w:rPr>
          <w:rFonts w:ascii="Calibri" w:hAnsi="Calibri"/>
          <w:color w:val="1E1E1E"/>
          <w:sz w:val="22"/>
        </w:rPr>
        <w:t>Objectives</w:t>
      </w:r>
    </w:p>
    <w:p>
      <w:pPr>
        <w:spacing w:before="20" w:after="20"/>
      </w:pPr>
      <w:r>
        <w:rPr>
          <w:rFonts w:ascii="Calibri" w:hAnsi="Calibri"/>
          <w:b/>
          <w:color w:val="C62828"/>
          <w:sz w:val="22"/>
        </w:rPr>
        <w:t xml:space="preserve">  5.  </w:t>
      </w:r>
      <w:r>
        <w:rPr>
          <w:rFonts w:ascii="Calibri" w:hAnsi="Calibri"/>
          <w:color w:val="1E1E1E"/>
          <w:sz w:val="22"/>
        </w:rPr>
        <w:t>Technology Stack</w:t>
      </w:r>
    </w:p>
    <w:p>
      <w:pPr>
        <w:spacing w:before="20" w:after="20"/>
      </w:pPr>
      <w:r>
        <w:rPr>
          <w:rFonts w:ascii="Calibri" w:hAnsi="Calibri"/>
          <w:b/>
          <w:color w:val="C62828"/>
          <w:sz w:val="22"/>
        </w:rPr>
        <w:t xml:space="preserve">  6.  </w:t>
      </w:r>
      <w:r>
        <w:rPr>
          <w:rFonts w:ascii="Calibri" w:hAnsi="Calibri"/>
          <w:color w:val="1E1E1E"/>
          <w:sz w:val="22"/>
        </w:rPr>
        <w:t>System Architecture</w:t>
      </w:r>
    </w:p>
    <w:p>
      <w:pPr>
        <w:spacing w:before="20" w:after="20"/>
      </w:pPr>
      <w:r>
        <w:rPr>
          <w:rFonts w:ascii="Calibri" w:hAnsi="Calibri"/>
          <w:b/>
          <w:color w:val="C62828"/>
          <w:sz w:val="22"/>
        </w:rPr>
        <w:t xml:space="preserve">  7.  </w:t>
      </w:r>
      <w:r>
        <w:rPr>
          <w:rFonts w:ascii="Calibri" w:hAnsi="Calibri"/>
          <w:color w:val="1E1E1E"/>
          <w:sz w:val="22"/>
        </w:rPr>
        <w:t>Database Design</w:t>
      </w:r>
    </w:p>
    <w:p>
      <w:pPr>
        <w:spacing w:before="20" w:after="20"/>
      </w:pPr>
      <w:r>
        <w:rPr>
          <w:rFonts w:ascii="Calibri" w:hAnsi="Calibri"/>
          <w:b/>
          <w:color w:val="C62828"/>
          <w:sz w:val="22"/>
        </w:rPr>
        <w:t xml:space="preserve">  8.  </w:t>
      </w:r>
      <w:r>
        <w:rPr>
          <w:rFonts w:ascii="Calibri" w:hAnsi="Calibri"/>
          <w:color w:val="1E1E1E"/>
          <w:sz w:val="22"/>
        </w:rPr>
        <w:t>Module Descriptions</w:t>
      </w:r>
    </w:p>
    <w:p>
      <w:pPr>
        <w:spacing w:before="20" w:after="20"/>
      </w:pPr>
      <w:r>
        <w:rPr>
          <w:rFonts w:ascii="Calibri" w:hAnsi="Calibri"/>
          <w:b/>
          <w:color w:val="C62828"/>
          <w:sz w:val="22"/>
        </w:rPr>
        <w:t xml:space="preserve">  9.  </w:t>
      </w:r>
      <w:r>
        <w:rPr>
          <w:rFonts w:ascii="Calibri" w:hAnsi="Calibri"/>
          <w:color w:val="1E1E1E"/>
          <w:sz w:val="22"/>
        </w:rPr>
        <w:t>Security Features</w:t>
      </w:r>
    </w:p>
    <w:p>
      <w:pPr>
        <w:spacing w:before="20" w:after="20"/>
      </w:pPr>
      <w:r>
        <w:rPr>
          <w:rFonts w:ascii="Calibri" w:hAnsi="Calibri"/>
          <w:b/>
          <w:color w:val="C62828"/>
          <w:sz w:val="22"/>
        </w:rPr>
        <w:t xml:space="preserve">  10.  </w:t>
      </w:r>
      <w:r>
        <w:rPr>
          <w:rFonts w:ascii="Calibri" w:hAnsi="Calibri"/>
          <w:color w:val="1E1E1E"/>
          <w:sz w:val="22"/>
        </w:rPr>
        <w:t>System Flow</w:t>
      </w:r>
    </w:p>
    <w:p>
      <w:pPr>
        <w:spacing w:before="20" w:after="20"/>
      </w:pPr>
      <w:r>
        <w:rPr>
          <w:rFonts w:ascii="Calibri" w:hAnsi="Calibri"/>
          <w:b/>
          <w:color w:val="C62828"/>
          <w:sz w:val="22"/>
        </w:rPr>
        <w:t xml:space="preserve">  11.  </w:t>
      </w:r>
      <w:r>
        <w:rPr>
          <w:rFonts w:ascii="Calibri" w:hAnsi="Calibri"/>
          <w:color w:val="1E1E1E"/>
          <w:sz w:val="22"/>
        </w:rPr>
        <w:t>Project File Structure</w:t>
      </w:r>
    </w:p>
    <w:p>
      <w:pPr>
        <w:spacing w:before="20" w:after="20"/>
      </w:pPr>
      <w:r>
        <w:rPr>
          <w:rFonts w:ascii="Calibri" w:hAnsi="Calibri"/>
          <w:b/>
          <w:color w:val="C62828"/>
          <w:sz w:val="22"/>
        </w:rPr>
        <w:t xml:space="preserve">  12.  </w:t>
      </w:r>
      <w:r>
        <w:rPr>
          <w:rFonts w:ascii="Calibri" w:hAnsi="Calibri"/>
          <w:color w:val="1E1E1E"/>
          <w:sz w:val="22"/>
        </w:rPr>
        <w:t>Testing &amp; Validation</w:t>
      </w:r>
    </w:p>
    <w:p>
      <w:pPr>
        <w:spacing w:before="20" w:after="20"/>
      </w:pPr>
      <w:r>
        <w:rPr>
          <w:rFonts w:ascii="Calibri" w:hAnsi="Calibri"/>
          <w:b/>
          <w:color w:val="C62828"/>
          <w:sz w:val="22"/>
        </w:rPr>
        <w:t xml:space="preserve">  13.  </w:t>
      </w:r>
      <w:r>
        <w:rPr>
          <w:rFonts w:ascii="Calibri" w:hAnsi="Calibri"/>
          <w:color w:val="1E1E1E"/>
          <w:sz w:val="22"/>
        </w:rPr>
        <w:t>Advantages &amp; Limitations</w:t>
      </w:r>
    </w:p>
    <w:p>
      <w:pPr>
        <w:spacing w:before="20" w:after="20"/>
      </w:pPr>
      <w:r>
        <w:rPr>
          <w:rFonts w:ascii="Calibri" w:hAnsi="Calibri"/>
          <w:b/>
          <w:color w:val="C62828"/>
          <w:sz w:val="22"/>
        </w:rPr>
        <w:t xml:space="preserve">  14.  </w:t>
      </w:r>
      <w:r>
        <w:rPr>
          <w:rFonts w:ascii="Calibri" w:hAnsi="Calibri"/>
          <w:color w:val="1E1E1E"/>
          <w:sz w:val="22"/>
        </w:rPr>
        <w:t>Future Scope</w:t>
      </w:r>
    </w:p>
    <w:p>
      <w:pPr>
        <w:spacing w:before="20" w:after="20"/>
      </w:pPr>
      <w:r>
        <w:rPr>
          <w:rFonts w:ascii="Calibri" w:hAnsi="Calibri"/>
          <w:b/>
          <w:color w:val="C62828"/>
          <w:sz w:val="22"/>
        </w:rPr>
        <w:t xml:space="preserve">  15.  </w:t>
      </w:r>
      <w:r>
        <w:rPr>
          <w:rFonts w:ascii="Calibri" w:hAnsi="Calibri"/>
          <w:color w:val="1E1E1E"/>
          <w:sz w:val="22"/>
        </w:rPr>
        <w:t>Conclusion</w:t>
      </w:r>
    </w:p>
    <w:p>
      <w:pPr>
        <w:spacing w:before="20" w:after="20"/>
      </w:pPr>
      <w:r>
        <w:rPr>
          <w:rFonts w:ascii="Calibri" w:hAnsi="Calibri"/>
          <w:b/>
          <w:color w:val="C62828"/>
          <w:sz w:val="22"/>
        </w:rPr>
        <w:t xml:space="preserve">  16.  </w:t>
      </w:r>
      <w:r>
        <w:rPr>
          <w:rFonts w:ascii="Calibri" w:hAnsi="Calibri"/>
          <w:color w:val="1E1E1E"/>
          <w:sz w:val="22"/>
        </w:rPr>
        <w:t>References</w:t>
      </w:r>
    </w:p>
    <w:p>
      <w:r>
        <w:br w:type="page"/>
      </w:r>
    </w:p>
    <w:p>
      <w:pPr>
        <w:spacing w:before="280" w:after="80"/>
      </w:pPr>
      <w:r>
        <w:rPr>
          <w:rFonts w:ascii="Calibri" w:hAnsi="Calibri"/>
          <w:b/>
          <w:color w:val="C62828"/>
          <w:sz w:val="32"/>
        </w:rPr>
        <w:t>1.  Abstract</w:t>
      </w:r>
    </w:p>
    <w:p>
      <w:pPr>
        <w:spacing w:before="0" w:after="120"/>
        <w:pBdr>
          <w:bottom w:val="single" w:sz="8" w:space="1" w:color="C62828"/>
        </w:pBdr>
      </w:pPr>
    </w:p>
    <w:p>
      <w:pPr>
        <w:spacing w:before="40" w:after="120"/>
      </w:pPr>
      <w:r>
        <w:rPr>
          <w:rFonts w:ascii="Calibri" w:hAnsi="Calibri"/>
          <w:b w:val="0"/>
          <w:i w:val="0"/>
          <w:color w:val="1E1E1E"/>
          <w:sz w:val="22"/>
        </w:rPr>
        <w:t>Blood donation is a vital healthcare need across the world. In emergency medical situations, the inability to quickly locate a compatible blood donor can cost lives. ShareLife is a web-based Blood Donor Management System developed using ASP.NET Web Forms (C#) and SQL Server, designed to address the challenge of connecting blood donors with recipients efficiently.</w:t>
      </w:r>
    </w:p>
    <w:p>
      <w:pPr>
        <w:spacing w:before="40" w:after="120"/>
      </w:pPr>
      <w:r>
        <w:rPr>
          <w:rFonts w:ascii="Calibri" w:hAnsi="Calibri"/>
          <w:b w:val="0"/>
          <w:i w:val="0"/>
          <w:color w:val="1E1E1E"/>
          <w:sz w:val="22"/>
        </w:rPr>
        <w:t>The system provides a centralized digital platform where voluntary donors can register with their personal and medical details, and requesters can search for donors by blood group. It further includes a user authentication system (sign-up/login), a direct donor messaging module, and an editable donor profile system — all protected with industry-standard security practices such as parameterized SQL queries and SHA-256 password hashing.</w:t>
      </w:r>
    </w:p>
    <w:p>
      <w:pPr>
        <w:spacing w:before="40" w:after="240"/>
      </w:pPr>
      <w:r>
        <w:rPr>
          <w:rFonts w:ascii="Calibri" w:hAnsi="Calibri"/>
          <w:b w:val="0"/>
          <w:i w:val="0"/>
          <w:color w:val="1E1E1E"/>
          <w:sz w:val="22"/>
        </w:rPr>
        <w:t>This project demonstrates how a lightweight yet feature-rich web application can solve a real-world medical infrastructure challenge using modern Microsoft .NET technologies.</w:t>
      </w:r>
    </w:p>
    <w:p>
      <w:pPr>
        <w:spacing w:before="280" w:after="80"/>
      </w:pPr>
      <w:r>
        <w:rPr>
          <w:rFonts w:ascii="Calibri" w:hAnsi="Calibri"/>
          <w:b/>
          <w:color w:val="C62828"/>
          <w:sz w:val="32"/>
        </w:rPr>
        <w:t>2.  Introduction</w:t>
      </w:r>
    </w:p>
    <w:p>
      <w:pPr>
        <w:spacing w:before="0" w:after="120"/>
        <w:pBdr>
          <w:bottom w:val="single" w:sz="8" w:space="1" w:color="C62828"/>
        </w:pBdr>
      </w:pPr>
    </w:p>
    <w:p>
      <w:pPr>
        <w:spacing w:before="40" w:after="120"/>
      </w:pPr>
      <w:r>
        <w:rPr>
          <w:rFonts w:ascii="Calibri" w:hAnsi="Calibri"/>
          <w:b w:val="0"/>
          <w:i w:val="0"/>
          <w:color w:val="1E1E1E"/>
          <w:sz w:val="22"/>
        </w:rPr>
        <w:t>According to the World Health Organization (WHO), approximately 118.5 million blood donations are collected globally each year, yet there are persistent shortages in developing regions. A key cause of this shortage is not just lack of donors, but the inability to locate willing donors quickly during emergencies.</w:t>
      </w:r>
    </w:p>
    <w:p>
      <w:pPr>
        <w:spacing w:before="40" w:after="120"/>
      </w:pPr>
      <w:r>
        <w:rPr>
          <w:rFonts w:ascii="Calibri" w:hAnsi="Calibri"/>
          <w:b w:val="0"/>
          <w:i w:val="0"/>
          <w:color w:val="1E1E1E"/>
          <w:sz w:val="22"/>
        </w:rPr>
        <w:t>Traditional methods of blood donor management — phone directories, hospital notice boards, or paper registers — are slow, error-prone, and geographically limited. A digital, web-based system offers the following advantages:</w:t>
      </w:r>
    </w:p>
    <w:p>
      <w:pPr>
        <w:pStyle w:val="ListBullet"/>
        <w:spacing w:before="20" w:after="60"/>
      </w:pPr>
      <w:r>
        <w:rPr>
          <w:rFonts w:ascii="Calibri" w:hAnsi="Calibri"/>
          <w:color w:val="1E1E1E"/>
          <w:sz w:val="22"/>
        </w:rPr>
        <w:t>24/7 availability of donor records</w:t>
      </w:r>
    </w:p>
    <w:p>
      <w:pPr>
        <w:pStyle w:val="ListBullet"/>
        <w:spacing w:before="20" w:after="60"/>
      </w:pPr>
      <w:r>
        <w:rPr>
          <w:rFonts w:ascii="Calibri" w:hAnsi="Calibri"/>
          <w:color w:val="1E1E1E"/>
          <w:sz w:val="22"/>
        </w:rPr>
        <w:t>Instant search by blood group</w:t>
      </w:r>
    </w:p>
    <w:p>
      <w:pPr>
        <w:pStyle w:val="ListBullet"/>
        <w:spacing w:before="20" w:after="60"/>
      </w:pPr>
      <w:r>
        <w:rPr>
          <w:rFonts w:ascii="Calibri" w:hAnsi="Calibri"/>
          <w:color w:val="1E1E1E"/>
          <w:sz w:val="22"/>
        </w:rPr>
        <w:t>Direct contact with donors via messaging</w:t>
      </w:r>
    </w:p>
    <w:p>
      <w:pPr>
        <w:pStyle w:val="ListBullet"/>
        <w:spacing w:before="20" w:after="60"/>
      </w:pPr>
      <w:r>
        <w:rPr>
          <w:rFonts w:ascii="Calibri" w:hAnsi="Calibri"/>
          <w:color w:val="1E1E1E"/>
          <w:sz w:val="22"/>
        </w:rPr>
        <w:t>Secure and centralized data management</w:t>
      </w:r>
    </w:p>
    <w:p>
      <w:pPr>
        <w:spacing w:before="40" w:after="240"/>
      </w:pPr>
      <w:r>
        <w:rPr>
          <w:rFonts w:ascii="Calibri" w:hAnsi="Calibri"/>
          <w:b w:val="0"/>
          <w:i w:val="0"/>
          <w:color w:val="1E1E1E"/>
          <w:sz w:val="22"/>
        </w:rPr>
        <w:t>ShareLife was developed as a response to this need. Built on the ASP.NET Web Forms platform with a SQL Server backend, it provides a fully functional, responsive web application that streamlines blood donor management.</w:t>
      </w:r>
    </w:p>
    <w:p>
      <w:pPr>
        <w:spacing w:before="280" w:after="80"/>
      </w:pPr>
      <w:r>
        <w:rPr>
          <w:rFonts w:ascii="Calibri" w:hAnsi="Calibri"/>
          <w:b/>
          <w:color w:val="C62828"/>
          <w:sz w:val="32"/>
        </w:rPr>
        <w:t>3.  Problem Statement</w:t>
      </w:r>
    </w:p>
    <w:p>
      <w:pPr>
        <w:spacing w:before="0" w:after="120"/>
        <w:pBdr>
          <w:bottom w:val="single" w:sz="8" w:space="1" w:color="C62828"/>
        </w:pBdr>
      </w:pPr>
    </w:p>
    <w:p>
      <w:pPr>
        <w:spacing w:before="40" w:after="120"/>
      </w:pPr>
      <w:r>
        <w:rPr>
          <w:rFonts w:ascii="Calibri" w:hAnsi="Calibri"/>
          <w:b w:val="0"/>
          <w:i w:val="0"/>
          <w:color w:val="1E1E1E"/>
          <w:sz w:val="22"/>
        </w:rPr>
        <w:t>The current blood donor search process faces several key challenges:</w:t>
      </w:r>
    </w:p>
    <w:tbl>
      <w:tblPr>
        <w:tblStyle w:val="TableGrid"/>
        <w:tblW w:type="auto" w:w="0"/>
        <w:jc w:val="center"/>
        <w:tblLook w:firstColumn="1" w:firstRow="1" w:lastColumn="0" w:lastRow="0" w:noHBand="0" w:noVBand="1" w:val="04A0"/>
      </w:tblPr>
      <w:tblGrid>
        <w:gridCol w:w="3041"/>
        <w:gridCol w:w="3041"/>
        <w:gridCol w:w="3041"/>
      </w:tblGrid>
      <w:tr>
        <w:tc>
          <w:tcPr>
            <w:tcW w:type="dxa" w:w="576"/>
            <w:shd w:val="clear" w:color="auto" w:fill="C62828"/>
            <w:vAlign w:val="center"/>
          </w:tcPr>
          <w:p>
            <w:pPr>
              <w:jc w:val="center"/>
            </w:pPr>
            <w:r>
              <w:rPr>
                <w:rFonts w:ascii="Calibri" w:hAnsi="Calibri"/>
                <w:b/>
                <w:color w:val="FFFFFF"/>
                <w:sz w:val="20"/>
              </w:rPr>
              <w:t>#</w:t>
            </w:r>
          </w:p>
        </w:tc>
        <w:tc>
          <w:tcPr>
            <w:tcW w:type="dxa" w:w="5040"/>
            <w:shd w:val="clear" w:color="auto" w:fill="C62828"/>
            <w:vAlign w:val="center"/>
          </w:tcPr>
          <w:p>
            <w:pPr>
              <w:jc w:val="center"/>
            </w:pPr>
            <w:r>
              <w:rPr>
                <w:rFonts w:ascii="Calibri" w:hAnsi="Calibri"/>
                <w:b/>
                <w:color w:val="FFFFFF"/>
                <w:sz w:val="20"/>
              </w:rPr>
              <w:t>Problem</w:t>
            </w:r>
          </w:p>
        </w:tc>
        <w:tc>
          <w:tcPr>
            <w:tcW w:type="dxa" w:w="3600"/>
            <w:shd w:val="clear" w:color="auto" w:fill="C62828"/>
            <w:vAlign w:val="center"/>
          </w:tcPr>
          <w:p>
            <w:pPr>
              <w:jc w:val="center"/>
            </w:pPr>
            <w:r>
              <w:rPr>
                <w:rFonts w:ascii="Calibri" w:hAnsi="Calibri"/>
                <w:b/>
                <w:color w:val="FFFFFF"/>
                <w:sz w:val="20"/>
              </w:rPr>
              <w:t>Impact</w:t>
            </w:r>
          </w:p>
        </w:tc>
      </w:tr>
      <w:tr>
        <w:tc>
          <w:tcPr>
            <w:tcW w:type="dxa" w:w="576"/>
            <w:shd w:val="clear" w:color="auto" w:fill="FFFFFF"/>
            <w:vAlign w:val="center"/>
          </w:tcPr>
          <w:p>
            <w:pPr>
              <w:jc w:val="left"/>
            </w:pPr>
            <w:r>
              <w:rPr>
                <w:rFonts w:ascii="Calibri" w:hAnsi="Calibri"/>
                <w:color w:val="1E1E1E"/>
                <w:sz w:val="20"/>
              </w:rPr>
              <w:t>1</w:t>
            </w:r>
          </w:p>
        </w:tc>
        <w:tc>
          <w:tcPr>
            <w:tcW w:type="dxa" w:w="5040"/>
            <w:shd w:val="clear" w:color="auto" w:fill="FFFFFF"/>
            <w:vAlign w:val="center"/>
          </w:tcPr>
          <w:p>
            <w:pPr>
              <w:jc w:val="left"/>
            </w:pPr>
            <w:r>
              <w:rPr>
                <w:rFonts w:ascii="Calibri" w:hAnsi="Calibri"/>
                <w:color w:val="1E1E1E"/>
                <w:sz w:val="20"/>
              </w:rPr>
              <w:t>Donor info stored in physical registers or spreadsheets</w:t>
            </w:r>
          </w:p>
        </w:tc>
        <w:tc>
          <w:tcPr>
            <w:tcW w:type="dxa" w:w="3600"/>
            <w:shd w:val="clear" w:color="auto" w:fill="FFFFFF"/>
            <w:vAlign w:val="center"/>
          </w:tcPr>
          <w:p>
            <w:pPr>
              <w:jc w:val="left"/>
            </w:pPr>
            <w:r>
              <w:rPr>
                <w:rFonts w:ascii="Calibri" w:hAnsi="Calibri"/>
                <w:color w:val="1E1E1E"/>
                <w:sz w:val="20"/>
              </w:rPr>
              <w:t>Not easily searchable or scalable</w:t>
            </w:r>
          </w:p>
        </w:tc>
      </w:tr>
      <w:tr>
        <w:tc>
          <w:tcPr>
            <w:tcW w:type="dxa" w:w="576"/>
            <w:shd w:val="clear" w:color="auto" w:fill="FFF5F5"/>
            <w:vAlign w:val="center"/>
          </w:tcPr>
          <w:p>
            <w:pPr>
              <w:jc w:val="left"/>
            </w:pPr>
            <w:r>
              <w:rPr>
                <w:rFonts w:ascii="Calibri" w:hAnsi="Calibri"/>
                <w:color w:val="1E1E1E"/>
                <w:sz w:val="20"/>
              </w:rPr>
              <w:t>2</w:t>
            </w:r>
          </w:p>
        </w:tc>
        <w:tc>
          <w:tcPr>
            <w:tcW w:type="dxa" w:w="5040"/>
            <w:shd w:val="clear" w:color="auto" w:fill="FFF5F5"/>
            <w:vAlign w:val="center"/>
          </w:tcPr>
          <w:p>
            <w:pPr>
              <w:jc w:val="left"/>
            </w:pPr>
            <w:r>
              <w:rPr>
                <w:rFonts w:ascii="Calibri" w:hAnsi="Calibri"/>
                <w:color w:val="1E1E1E"/>
                <w:sz w:val="20"/>
              </w:rPr>
              <w:t>No centralized platform connecting donors with patients</w:t>
            </w:r>
          </w:p>
        </w:tc>
        <w:tc>
          <w:tcPr>
            <w:tcW w:type="dxa" w:w="3600"/>
            <w:shd w:val="clear" w:color="auto" w:fill="FFF5F5"/>
            <w:vAlign w:val="center"/>
          </w:tcPr>
          <w:p>
            <w:pPr>
              <w:jc w:val="left"/>
            </w:pPr>
            <w:r>
              <w:rPr>
                <w:rFonts w:ascii="Calibri" w:hAnsi="Calibri"/>
                <w:color w:val="1E1E1E"/>
                <w:sz w:val="20"/>
              </w:rPr>
              <w:t>Delays during emergencies</w:t>
            </w:r>
          </w:p>
        </w:tc>
      </w:tr>
      <w:tr>
        <w:tc>
          <w:tcPr>
            <w:tcW w:type="dxa" w:w="576"/>
            <w:shd w:val="clear" w:color="auto" w:fill="FFFFFF"/>
            <w:vAlign w:val="center"/>
          </w:tcPr>
          <w:p>
            <w:pPr>
              <w:jc w:val="left"/>
            </w:pPr>
            <w:r>
              <w:rPr>
                <w:rFonts w:ascii="Calibri" w:hAnsi="Calibri"/>
                <w:color w:val="1E1E1E"/>
                <w:sz w:val="20"/>
              </w:rPr>
              <w:t>3</w:t>
            </w:r>
          </w:p>
        </w:tc>
        <w:tc>
          <w:tcPr>
            <w:tcW w:type="dxa" w:w="5040"/>
            <w:shd w:val="clear" w:color="auto" w:fill="FFFFFF"/>
            <w:vAlign w:val="center"/>
          </w:tcPr>
          <w:p>
            <w:pPr>
              <w:jc w:val="left"/>
            </w:pPr>
            <w:r>
              <w:rPr>
                <w:rFonts w:ascii="Calibri" w:hAnsi="Calibri"/>
                <w:color w:val="1E1E1E"/>
                <w:sz w:val="20"/>
              </w:rPr>
              <w:t>Manual search for a blood group takes significant time</w:t>
            </w:r>
          </w:p>
        </w:tc>
        <w:tc>
          <w:tcPr>
            <w:tcW w:type="dxa" w:w="3600"/>
            <w:shd w:val="clear" w:color="auto" w:fill="FFFFFF"/>
            <w:vAlign w:val="center"/>
          </w:tcPr>
          <w:p>
            <w:pPr>
              <w:jc w:val="left"/>
            </w:pPr>
            <w:r>
              <w:rPr>
                <w:rFonts w:ascii="Calibri" w:hAnsi="Calibri"/>
                <w:color w:val="1E1E1E"/>
                <w:sz w:val="20"/>
              </w:rPr>
              <w:t>Wastes critical time</w:t>
            </w:r>
          </w:p>
        </w:tc>
      </w:tr>
      <w:tr>
        <w:tc>
          <w:tcPr>
            <w:tcW w:type="dxa" w:w="576"/>
            <w:shd w:val="clear" w:color="auto" w:fill="FFF5F5"/>
            <w:vAlign w:val="center"/>
          </w:tcPr>
          <w:p>
            <w:pPr>
              <w:jc w:val="left"/>
            </w:pPr>
            <w:r>
              <w:rPr>
                <w:rFonts w:ascii="Calibri" w:hAnsi="Calibri"/>
                <w:color w:val="1E1E1E"/>
                <w:sz w:val="20"/>
              </w:rPr>
              <w:t>4</w:t>
            </w:r>
          </w:p>
        </w:tc>
        <w:tc>
          <w:tcPr>
            <w:tcW w:type="dxa" w:w="5040"/>
            <w:shd w:val="clear" w:color="auto" w:fill="FFF5F5"/>
            <w:vAlign w:val="center"/>
          </w:tcPr>
          <w:p>
            <w:pPr>
              <w:jc w:val="left"/>
            </w:pPr>
            <w:r>
              <w:rPr>
                <w:rFonts w:ascii="Calibri" w:hAnsi="Calibri"/>
                <w:color w:val="1E1E1E"/>
                <w:sz w:val="20"/>
              </w:rPr>
              <w:t>Donors cannot be contacted directly or quickly</w:t>
            </w:r>
          </w:p>
        </w:tc>
        <w:tc>
          <w:tcPr>
            <w:tcW w:type="dxa" w:w="3600"/>
            <w:shd w:val="clear" w:color="auto" w:fill="FFF5F5"/>
            <w:vAlign w:val="center"/>
          </w:tcPr>
          <w:p>
            <w:pPr>
              <w:jc w:val="left"/>
            </w:pPr>
            <w:r>
              <w:rPr>
                <w:rFonts w:ascii="Calibri" w:hAnsi="Calibri"/>
                <w:color w:val="1E1E1E"/>
                <w:sz w:val="20"/>
              </w:rPr>
              <w:t>Reduces donation rate</w:t>
            </w:r>
          </w:p>
        </w:tc>
      </w:tr>
      <w:tr>
        <w:tc>
          <w:tcPr>
            <w:tcW w:type="dxa" w:w="576"/>
            <w:shd w:val="clear" w:color="auto" w:fill="FFFFFF"/>
            <w:vAlign w:val="center"/>
          </w:tcPr>
          <w:p>
            <w:pPr>
              <w:jc w:val="left"/>
            </w:pPr>
            <w:r>
              <w:rPr>
                <w:rFonts w:ascii="Calibri" w:hAnsi="Calibri"/>
                <w:color w:val="1E1E1E"/>
                <w:sz w:val="20"/>
              </w:rPr>
              <w:t>5</w:t>
            </w:r>
          </w:p>
        </w:tc>
        <w:tc>
          <w:tcPr>
            <w:tcW w:type="dxa" w:w="5040"/>
            <w:shd w:val="clear" w:color="auto" w:fill="FFFFFF"/>
            <w:vAlign w:val="center"/>
          </w:tcPr>
          <w:p>
            <w:pPr>
              <w:jc w:val="left"/>
            </w:pPr>
            <w:r>
              <w:rPr>
                <w:rFonts w:ascii="Calibri" w:hAnsi="Calibri"/>
                <w:color w:val="1E1E1E"/>
                <w:sz w:val="20"/>
              </w:rPr>
              <w:t>No mechanism for donors to update their own records</w:t>
            </w:r>
          </w:p>
        </w:tc>
        <w:tc>
          <w:tcPr>
            <w:tcW w:type="dxa" w:w="3600"/>
            <w:shd w:val="clear" w:color="auto" w:fill="FFFFFF"/>
            <w:vAlign w:val="center"/>
          </w:tcPr>
          <w:p>
            <w:pPr>
              <w:jc w:val="left"/>
            </w:pPr>
            <w:r>
              <w:rPr>
                <w:rFonts w:ascii="Calibri" w:hAnsi="Calibri"/>
                <w:color w:val="1E1E1E"/>
                <w:sz w:val="20"/>
              </w:rPr>
              <w:t>Outdated data, failed contacts</w:t>
            </w:r>
          </w:p>
        </w:tc>
      </w:tr>
    </w:tbl>
    <w:p/>
    <w:p>
      <w:pPr>
        <w:spacing w:before="280" w:after="80"/>
      </w:pPr>
      <w:r>
        <w:rPr>
          <w:rFonts w:ascii="Calibri" w:hAnsi="Calibri"/>
          <w:b/>
          <w:color w:val="C62828"/>
          <w:sz w:val="32"/>
        </w:rPr>
        <w:t>4.  Objectives</w:t>
      </w:r>
    </w:p>
    <w:p>
      <w:pPr>
        <w:spacing w:before="0" w:after="120"/>
        <w:pBdr>
          <w:bottom w:val="single" w:sz="8" w:space="1" w:color="C62828"/>
        </w:pBdr>
      </w:pPr>
    </w:p>
    <w:p>
      <w:pPr>
        <w:spacing w:before="40" w:after="120"/>
      </w:pPr>
      <w:r>
        <w:rPr>
          <w:rFonts w:ascii="Calibri" w:hAnsi="Calibri"/>
          <w:b w:val="0"/>
          <w:i w:val="0"/>
          <w:color w:val="1E1E1E"/>
          <w:sz w:val="22"/>
        </w:rPr>
        <w:t>The primary objectives of this project are:</w:t>
      </w:r>
    </w:p>
    <w:p>
      <w:pPr>
        <w:pStyle w:val="ListBullet"/>
        <w:spacing w:before="20" w:after="60"/>
      </w:pPr>
      <w:r>
        <w:rPr>
          <w:rFonts w:ascii="Calibri" w:hAnsi="Calibri"/>
          <w:color w:val="1E1E1E"/>
          <w:sz w:val="22"/>
        </w:rPr>
        <w:t>✅  Donor Registration — Allow voluntary donors to register with personal and medical information.</w:t>
      </w:r>
    </w:p>
    <w:p>
      <w:pPr>
        <w:pStyle w:val="ListBullet"/>
        <w:spacing w:before="20" w:after="60"/>
      </w:pPr>
      <w:r>
        <w:rPr>
          <w:rFonts w:ascii="Calibri" w:hAnsi="Calibri"/>
          <w:color w:val="1E1E1E"/>
          <w:sz w:val="22"/>
        </w:rPr>
        <w:t>✅  Donor Search — Enable any user to search for available donors by blood group instantly.</w:t>
      </w:r>
    </w:p>
    <w:p>
      <w:pPr>
        <w:pStyle w:val="ListBullet"/>
        <w:spacing w:before="20" w:after="60"/>
      </w:pPr>
      <w:r>
        <w:rPr>
          <w:rFonts w:ascii="Calibri" w:hAnsi="Calibri"/>
          <w:color w:val="1E1E1E"/>
          <w:sz w:val="22"/>
        </w:rPr>
        <w:t>✅  View Donor Directory — Display the complete list of all registered donors.</w:t>
      </w:r>
    </w:p>
    <w:p>
      <w:pPr>
        <w:pStyle w:val="ListBullet"/>
        <w:spacing w:before="20" w:after="60"/>
      </w:pPr>
      <w:r>
        <w:rPr>
          <w:rFonts w:ascii="Calibri" w:hAnsi="Calibri"/>
          <w:color w:val="1E1E1E"/>
          <w:sz w:val="22"/>
        </w:rPr>
        <w:t>✅  User Authentication — Provide secure Sign Up and Login functionality for requesters.</w:t>
      </w:r>
    </w:p>
    <w:p>
      <w:pPr>
        <w:pStyle w:val="ListBullet"/>
        <w:spacing w:before="20" w:after="60"/>
      </w:pPr>
      <w:r>
        <w:rPr>
          <w:rFonts w:ascii="Calibri" w:hAnsi="Calibri"/>
          <w:color w:val="1E1E1E"/>
          <w:sz w:val="22"/>
        </w:rPr>
        <w:t>✅  Donor Messaging — Allow logged-in users to send direct messages to donors.</w:t>
      </w:r>
    </w:p>
    <w:p>
      <w:pPr>
        <w:pStyle w:val="ListBullet"/>
        <w:spacing w:before="20" w:after="60"/>
      </w:pPr>
      <w:r>
        <w:rPr>
          <w:rFonts w:ascii="Calibri" w:hAnsi="Calibri"/>
          <w:color w:val="1E1E1E"/>
          <w:sz w:val="22"/>
        </w:rPr>
        <w:t>✅  Donor Inbox — Allow donors to view messages they have received.</w:t>
      </w:r>
    </w:p>
    <w:p>
      <w:pPr>
        <w:pStyle w:val="ListBullet"/>
        <w:spacing w:before="20" w:after="60"/>
      </w:pPr>
      <w:r>
        <w:rPr>
          <w:rFonts w:ascii="Calibri" w:hAnsi="Calibri"/>
          <w:color w:val="1E1E1E"/>
          <w:sz w:val="22"/>
        </w:rPr>
        <w:t>✅  Donor Profile Editing — Allow updates to donor records.</w:t>
      </w:r>
    </w:p>
    <w:p>
      <w:pPr>
        <w:pStyle w:val="ListBullet"/>
        <w:spacing w:before="20" w:after="60"/>
      </w:pPr>
      <w:r>
        <w:rPr>
          <w:rFonts w:ascii="Calibri" w:hAnsi="Calibri"/>
          <w:color w:val="1E1E1E"/>
          <w:sz w:val="22"/>
        </w:rPr>
        <w:t>✅  Awareness — Provide educational content on blood donation eligibility and WHO statistics.</w:t>
      </w:r>
    </w:p>
    <w:p>
      <w:pPr>
        <w:pStyle w:val="ListBullet"/>
        <w:spacing w:before="20" w:after="60"/>
      </w:pPr>
      <w:r>
        <w:rPr>
          <w:rFonts w:ascii="Calibri" w:hAnsi="Calibri"/>
          <w:color w:val="1E1E1E"/>
          <w:sz w:val="22"/>
        </w:rPr>
        <w:t>✅  Security — Ensure all data operations are protected against SQL Injection and XSS.</w:t>
      </w:r>
    </w:p>
    <w:p>
      <w:pPr>
        <w:spacing w:before="280" w:after="80"/>
      </w:pPr>
      <w:r>
        <w:rPr>
          <w:rFonts w:ascii="Calibri" w:hAnsi="Calibri"/>
          <w:b/>
          <w:color w:val="C62828"/>
          <w:sz w:val="32"/>
        </w:rPr>
        <w:t>5.  Technology Stack</w:t>
      </w:r>
    </w:p>
    <w:p>
      <w:pPr>
        <w:spacing w:before="0" w:after="120"/>
        <w:pBdr>
          <w:bottom w:val="single" w:sz="8" w:space="1" w:color="C62828"/>
        </w:pBdr>
      </w:pPr>
    </w:p>
    <w:tbl>
      <w:tblPr>
        <w:tblStyle w:val="TableGrid"/>
        <w:tblW w:type="auto" w:w="0"/>
        <w:jc w:val="center"/>
        <w:tblLook w:firstColumn="1" w:firstRow="1" w:lastColumn="0" w:lastRow="0" w:noHBand="0" w:noVBand="1" w:val="04A0"/>
      </w:tblPr>
      <w:tblGrid>
        <w:gridCol w:w="3041"/>
        <w:gridCol w:w="3041"/>
        <w:gridCol w:w="3041"/>
      </w:tblGrid>
      <w:tr>
        <w:tc>
          <w:tcPr>
            <w:tcW w:type="dxa" w:w="2160"/>
            <w:shd w:val="clear" w:color="auto" w:fill="C62828"/>
            <w:vAlign w:val="center"/>
          </w:tcPr>
          <w:p>
            <w:pPr>
              <w:jc w:val="center"/>
            </w:pPr>
            <w:r>
              <w:rPr>
                <w:rFonts w:ascii="Calibri" w:hAnsi="Calibri"/>
                <w:b/>
                <w:color w:val="FFFFFF"/>
                <w:sz w:val="20"/>
              </w:rPr>
              <w:t>Layer</w:t>
            </w:r>
          </w:p>
        </w:tc>
        <w:tc>
          <w:tcPr>
            <w:tcW w:type="dxa" w:w="3168"/>
            <w:shd w:val="clear" w:color="auto" w:fill="C62828"/>
            <w:vAlign w:val="center"/>
          </w:tcPr>
          <w:p>
            <w:pPr>
              <w:jc w:val="center"/>
            </w:pPr>
            <w:r>
              <w:rPr>
                <w:rFonts w:ascii="Calibri" w:hAnsi="Calibri"/>
                <w:b/>
                <w:color w:val="FFFFFF"/>
                <w:sz w:val="20"/>
              </w:rPr>
              <w:t>Technology</w:t>
            </w:r>
          </w:p>
        </w:tc>
        <w:tc>
          <w:tcPr>
            <w:tcW w:type="dxa" w:w="3888"/>
            <w:shd w:val="clear" w:color="auto" w:fill="C62828"/>
            <w:vAlign w:val="center"/>
          </w:tcPr>
          <w:p>
            <w:pPr>
              <w:jc w:val="center"/>
            </w:pPr>
            <w:r>
              <w:rPr>
                <w:rFonts w:ascii="Calibri" w:hAnsi="Calibri"/>
                <w:b/>
                <w:color w:val="FFFFFF"/>
                <w:sz w:val="20"/>
              </w:rPr>
              <w:t>Version / Details</w:t>
            </w:r>
          </w:p>
        </w:tc>
      </w:tr>
      <w:tr>
        <w:tc>
          <w:tcPr>
            <w:tcW w:type="dxa" w:w="2160"/>
            <w:shd w:val="clear" w:color="auto" w:fill="FFFFFF"/>
            <w:vAlign w:val="center"/>
          </w:tcPr>
          <w:p>
            <w:pPr>
              <w:jc w:val="left"/>
            </w:pPr>
            <w:r>
              <w:rPr>
                <w:rFonts w:ascii="Calibri" w:hAnsi="Calibri"/>
                <w:color w:val="1E1E1E"/>
                <w:sz w:val="20"/>
              </w:rPr>
              <w:t>Framework</w:t>
            </w:r>
          </w:p>
        </w:tc>
        <w:tc>
          <w:tcPr>
            <w:tcW w:type="dxa" w:w="3168"/>
            <w:shd w:val="clear" w:color="auto" w:fill="FFFFFF"/>
            <w:vAlign w:val="center"/>
          </w:tcPr>
          <w:p>
            <w:pPr>
              <w:jc w:val="left"/>
            </w:pPr>
            <w:r>
              <w:rPr>
                <w:rFonts w:ascii="Calibri" w:hAnsi="Calibri"/>
                <w:color w:val="1E1E1E"/>
                <w:sz w:val="20"/>
              </w:rPr>
              <w:t>ASP.NET Web Forms</w:t>
            </w:r>
          </w:p>
        </w:tc>
        <w:tc>
          <w:tcPr>
            <w:tcW w:type="dxa" w:w="3888"/>
            <w:shd w:val="clear" w:color="auto" w:fill="FFFFFF"/>
            <w:vAlign w:val="center"/>
          </w:tcPr>
          <w:p>
            <w:pPr>
              <w:jc w:val="left"/>
            </w:pPr>
            <w:r>
              <w:rPr>
                <w:rFonts w:ascii="Calibri" w:hAnsi="Calibri"/>
                <w:color w:val="1E1E1E"/>
                <w:sz w:val="20"/>
              </w:rPr>
              <w:t>.NET Framework 4.8</w:t>
            </w:r>
          </w:p>
        </w:tc>
      </w:tr>
      <w:tr>
        <w:tc>
          <w:tcPr>
            <w:tcW w:type="dxa" w:w="2160"/>
            <w:shd w:val="clear" w:color="auto" w:fill="FFF5F5"/>
            <w:vAlign w:val="center"/>
          </w:tcPr>
          <w:p>
            <w:pPr>
              <w:jc w:val="left"/>
            </w:pPr>
            <w:r>
              <w:rPr>
                <w:rFonts w:ascii="Calibri" w:hAnsi="Calibri"/>
                <w:color w:val="1E1E1E"/>
                <w:sz w:val="20"/>
              </w:rPr>
              <w:t>Language</w:t>
            </w:r>
          </w:p>
        </w:tc>
        <w:tc>
          <w:tcPr>
            <w:tcW w:type="dxa" w:w="3168"/>
            <w:shd w:val="clear" w:color="auto" w:fill="FFF5F5"/>
            <w:vAlign w:val="center"/>
          </w:tcPr>
          <w:p>
            <w:pPr>
              <w:jc w:val="left"/>
            </w:pPr>
            <w:r>
              <w:rPr>
                <w:rFonts w:ascii="Calibri" w:hAnsi="Calibri"/>
                <w:color w:val="1E1E1E"/>
                <w:sz w:val="20"/>
              </w:rPr>
              <w:t>C#</w:t>
            </w:r>
          </w:p>
        </w:tc>
        <w:tc>
          <w:tcPr>
            <w:tcW w:type="dxa" w:w="3888"/>
            <w:shd w:val="clear" w:color="auto" w:fill="FFF5F5"/>
            <w:vAlign w:val="center"/>
          </w:tcPr>
          <w:p>
            <w:pPr>
              <w:jc w:val="left"/>
            </w:pPr>
            <w:r>
              <w:rPr>
                <w:rFonts w:ascii="Calibri" w:hAnsi="Calibri"/>
                <w:color w:val="1E1E1E"/>
                <w:sz w:val="20"/>
              </w:rPr>
              <w:t>C# 7.3+</w:t>
            </w:r>
          </w:p>
        </w:tc>
      </w:tr>
      <w:tr>
        <w:tc>
          <w:tcPr>
            <w:tcW w:type="dxa" w:w="2160"/>
            <w:shd w:val="clear" w:color="auto" w:fill="FFFFFF"/>
            <w:vAlign w:val="center"/>
          </w:tcPr>
          <w:p>
            <w:pPr>
              <w:jc w:val="left"/>
            </w:pPr>
            <w:r>
              <w:rPr>
                <w:rFonts w:ascii="Calibri" w:hAnsi="Calibri"/>
                <w:color w:val="1E1E1E"/>
                <w:sz w:val="20"/>
              </w:rPr>
              <w:t>Database</w:t>
            </w:r>
          </w:p>
        </w:tc>
        <w:tc>
          <w:tcPr>
            <w:tcW w:type="dxa" w:w="3168"/>
            <w:shd w:val="clear" w:color="auto" w:fill="FFFFFF"/>
            <w:vAlign w:val="center"/>
          </w:tcPr>
          <w:p>
            <w:pPr>
              <w:jc w:val="left"/>
            </w:pPr>
            <w:r>
              <w:rPr>
                <w:rFonts w:ascii="Calibri" w:hAnsi="Calibri"/>
                <w:color w:val="1E1E1E"/>
                <w:sz w:val="20"/>
              </w:rPr>
              <w:t>Microsoft SQL Server</w:t>
            </w:r>
          </w:p>
        </w:tc>
        <w:tc>
          <w:tcPr>
            <w:tcW w:type="dxa" w:w="3888"/>
            <w:shd w:val="clear" w:color="auto" w:fill="FFFFFF"/>
            <w:vAlign w:val="center"/>
          </w:tcPr>
          <w:p>
            <w:pPr>
              <w:jc w:val="left"/>
            </w:pPr>
            <w:r>
              <w:rPr>
                <w:rFonts w:ascii="Calibri" w:hAnsi="Calibri"/>
                <w:color w:val="1E1E1E"/>
                <w:sz w:val="20"/>
              </w:rPr>
              <w:t>MSSQLLocalDB via ADO.NET</w:t>
            </w:r>
          </w:p>
        </w:tc>
      </w:tr>
      <w:tr>
        <w:tc>
          <w:tcPr>
            <w:tcW w:type="dxa" w:w="2160"/>
            <w:shd w:val="clear" w:color="auto" w:fill="FFF5F5"/>
            <w:vAlign w:val="center"/>
          </w:tcPr>
          <w:p>
            <w:pPr>
              <w:jc w:val="left"/>
            </w:pPr>
            <w:r>
              <w:rPr>
                <w:rFonts w:ascii="Calibri" w:hAnsi="Calibri"/>
                <w:color w:val="1E1E1E"/>
                <w:sz w:val="20"/>
              </w:rPr>
              <w:t>Data Access</w:t>
            </w:r>
          </w:p>
        </w:tc>
        <w:tc>
          <w:tcPr>
            <w:tcW w:type="dxa" w:w="3168"/>
            <w:shd w:val="clear" w:color="auto" w:fill="FFF5F5"/>
            <w:vAlign w:val="center"/>
          </w:tcPr>
          <w:p>
            <w:pPr>
              <w:jc w:val="left"/>
            </w:pPr>
            <w:r>
              <w:rPr>
                <w:rFonts w:ascii="Calibri" w:hAnsi="Calibri"/>
                <w:color w:val="1E1E1E"/>
                <w:sz w:val="20"/>
              </w:rPr>
              <w:t>ADO.NET</w:t>
            </w:r>
          </w:p>
        </w:tc>
        <w:tc>
          <w:tcPr>
            <w:tcW w:type="dxa" w:w="3888"/>
            <w:shd w:val="clear" w:color="auto" w:fill="FFF5F5"/>
            <w:vAlign w:val="center"/>
          </w:tcPr>
          <w:p>
            <w:pPr>
              <w:jc w:val="left"/>
            </w:pPr>
            <w:r>
              <w:rPr>
                <w:rFonts w:ascii="Calibri" w:hAnsi="Calibri"/>
                <w:color w:val="1E1E1E"/>
                <w:sz w:val="20"/>
              </w:rPr>
              <w:t>System.Data.SqlClient</w:t>
            </w:r>
          </w:p>
        </w:tc>
      </w:tr>
      <w:tr>
        <w:tc>
          <w:tcPr>
            <w:tcW w:type="dxa" w:w="2160"/>
            <w:shd w:val="clear" w:color="auto" w:fill="FFFFFF"/>
            <w:vAlign w:val="center"/>
          </w:tcPr>
          <w:p>
            <w:pPr>
              <w:jc w:val="left"/>
            </w:pPr>
            <w:r>
              <w:rPr>
                <w:rFonts w:ascii="Calibri" w:hAnsi="Calibri"/>
                <w:color w:val="1E1E1E"/>
                <w:sz w:val="20"/>
              </w:rPr>
              <w:t>Frontend</w:t>
            </w:r>
          </w:p>
        </w:tc>
        <w:tc>
          <w:tcPr>
            <w:tcW w:type="dxa" w:w="3168"/>
            <w:shd w:val="clear" w:color="auto" w:fill="FFFFFF"/>
            <w:vAlign w:val="center"/>
          </w:tcPr>
          <w:p>
            <w:pPr>
              <w:jc w:val="left"/>
            </w:pPr>
            <w:r>
              <w:rPr>
                <w:rFonts w:ascii="Calibri" w:hAnsi="Calibri"/>
                <w:color w:val="1E1E1E"/>
                <w:sz w:val="20"/>
              </w:rPr>
              <w:t>HTML5 + Pure CSS3</w:t>
            </w:r>
          </w:p>
        </w:tc>
        <w:tc>
          <w:tcPr>
            <w:tcW w:type="dxa" w:w="3888"/>
            <w:shd w:val="clear" w:color="auto" w:fill="FFFFFF"/>
            <w:vAlign w:val="center"/>
          </w:tcPr>
          <w:p>
            <w:pPr>
              <w:jc w:val="left"/>
            </w:pPr>
            <w:r>
              <w:rPr>
                <w:rFonts w:ascii="Calibri" w:hAnsi="Calibri"/>
                <w:color w:val="1E1E1E"/>
                <w:sz w:val="20"/>
              </w:rPr>
              <w:t>Responsive, mobile-friendly</w:t>
            </w:r>
          </w:p>
        </w:tc>
      </w:tr>
      <w:tr>
        <w:tc>
          <w:tcPr>
            <w:tcW w:type="dxa" w:w="2160"/>
            <w:shd w:val="clear" w:color="auto" w:fill="FFF5F5"/>
            <w:vAlign w:val="center"/>
          </w:tcPr>
          <w:p>
            <w:pPr>
              <w:jc w:val="left"/>
            </w:pPr>
            <w:r>
              <w:rPr>
                <w:rFonts w:ascii="Calibri" w:hAnsi="Calibri"/>
                <w:color w:val="1E1E1E"/>
                <w:sz w:val="20"/>
              </w:rPr>
              <w:t>IDE</w:t>
            </w:r>
          </w:p>
        </w:tc>
        <w:tc>
          <w:tcPr>
            <w:tcW w:type="dxa" w:w="3168"/>
            <w:shd w:val="clear" w:color="auto" w:fill="FFF5F5"/>
            <w:vAlign w:val="center"/>
          </w:tcPr>
          <w:p>
            <w:pPr>
              <w:jc w:val="left"/>
            </w:pPr>
            <w:r>
              <w:rPr>
                <w:rFonts w:ascii="Calibri" w:hAnsi="Calibri"/>
                <w:color w:val="1E1E1E"/>
                <w:sz w:val="20"/>
              </w:rPr>
              <w:t>Visual Studio</w:t>
            </w:r>
          </w:p>
        </w:tc>
        <w:tc>
          <w:tcPr>
            <w:tcW w:type="dxa" w:w="3888"/>
            <w:shd w:val="clear" w:color="auto" w:fill="FFF5F5"/>
            <w:vAlign w:val="center"/>
          </w:tcPr>
          <w:p>
            <w:pPr>
              <w:jc w:val="left"/>
            </w:pPr>
            <w:r>
              <w:rPr>
                <w:rFonts w:ascii="Calibri" w:hAnsi="Calibri"/>
                <w:color w:val="1E1E1E"/>
                <w:sz w:val="20"/>
              </w:rPr>
              <w:t>2022 Community Edition</w:t>
            </w:r>
          </w:p>
        </w:tc>
      </w:tr>
      <w:tr>
        <w:tc>
          <w:tcPr>
            <w:tcW w:type="dxa" w:w="2160"/>
            <w:shd w:val="clear" w:color="auto" w:fill="FFFFFF"/>
            <w:vAlign w:val="center"/>
          </w:tcPr>
          <w:p>
            <w:pPr>
              <w:jc w:val="left"/>
            </w:pPr>
            <w:r>
              <w:rPr>
                <w:rFonts w:ascii="Calibri" w:hAnsi="Calibri"/>
                <w:color w:val="1E1E1E"/>
                <w:sz w:val="20"/>
              </w:rPr>
              <w:t>Web Server</w:t>
            </w:r>
          </w:p>
        </w:tc>
        <w:tc>
          <w:tcPr>
            <w:tcW w:type="dxa" w:w="3168"/>
            <w:shd w:val="clear" w:color="auto" w:fill="FFFFFF"/>
            <w:vAlign w:val="center"/>
          </w:tcPr>
          <w:p>
            <w:pPr>
              <w:jc w:val="left"/>
            </w:pPr>
            <w:r>
              <w:rPr>
                <w:rFonts w:ascii="Calibri" w:hAnsi="Calibri"/>
                <w:color w:val="1E1E1E"/>
                <w:sz w:val="20"/>
              </w:rPr>
              <w:t>IIS Express</w:t>
            </w:r>
          </w:p>
        </w:tc>
        <w:tc>
          <w:tcPr>
            <w:tcW w:type="dxa" w:w="3888"/>
            <w:shd w:val="clear" w:color="auto" w:fill="FFFFFF"/>
            <w:vAlign w:val="center"/>
          </w:tcPr>
          <w:p>
            <w:pPr>
              <w:jc w:val="left"/>
            </w:pPr>
            <w:r>
              <w:rPr>
                <w:rFonts w:ascii="Calibri" w:hAnsi="Calibri"/>
                <w:color w:val="1E1E1E"/>
                <w:sz w:val="20"/>
              </w:rPr>
              <w:t>Built-in development server</w:t>
            </w:r>
          </w:p>
        </w:tc>
      </w:tr>
      <w:tr>
        <w:tc>
          <w:tcPr>
            <w:tcW w:type="dxa" w:w="2160"/>
            <w:shd w:val="clear" w:color="auto" w:fill="FFF5F5"/>
            <w:vAlign w:val="center"/>
          </w:tcPr>
          <w:p>
            <w:pPr>
              <w:jc w:val="left"/>
            </w:pPr>
            <w:r>
              <w:rPr>
                <w:rFonts w:ascii="Calibri" w:hAnsi="Calibri"/>
                <w:color w:val="1E1E1E"/>
                <w:sz w:val="20"/>
              </w:rPr>
              <w:t>Version Ctrl.</w:t>
            </w:r>
          </w:p>
        </w:tc>
        <w:tc>
          <w:tcPr>
            <w:tcW w:type="dxa" w:w="3168"/>
            <w:shd w:val="clear" w:color="auto" w:fill="FFF5F5"/>
            <w:vAlign w:val="center"/>
          </w:tcPr>
          <w:p>
            <w:pPr>
              <w:jc w:val="left"/>
            </w:pPr>
            <w:r>
              <w:rPr>
                <w:rFonts w:ascii="Calibri" w:hAnsi="Calibri"/>
                <w:color w:val="1E1E1E"/>
                <w:sz w:val="20"/>
              </w:rPr>
              <w:t>Git + GitHub</w:t>
            </w:r>
          </w:p>
        </w:tc>
        <w:tc>
          <w:tcPr>
            <w:tcW w:type="dxa" w:w="3888"/>
            <w:shd w:val="clear" w:color="auto" w:fill="FFF5F5"/>
            <w:vAlign w:val="center"/>
          </w:tcPr>
          <w:p>
            <w:pPr>
              <w:jc w:val="left"/>
            </w:pPr>
            <w:r>
              <w:rPr>
                <w:rFonts w:ascii="Calibri" w:hAnsi="Calibri"/>
                <w:color w:val="1E1E1E"/>
                <w:sz w:val="20"/>
              </w:rPr>
              <w:t>github.com/golden67281/ShareLife.NET</w:t>
            </w:r>
          </w:p>
        </w:tc>
      </w:tr>
    </w:tbl>
    <w:p/>
    <w:p>
      <w:pPr>
        <w:spacing w:before="280" w:after="80"/>
      </w:pPr>
      <w:r>
        <w:rPr>
          <w:rFonts w:ascii="Calibri" w:hAnsi="Calibri"/>
          <w:b/>
          <w:color w:val="7B0000"/>
          <w:sz w:val="26"/>
        </w:rPr>
        <w:t>5.1  Why ASP.NET Web Forms?</w:t>
      </w:r>
    </w:p>
    <w:p>
      <w:pPr>
        <w:spacing w:before="0" w:after="120"/>
        <w:pBdr>
          <w:bottom w:val="single" w:sz="4" w:space="1" w:color="DDDDDD"/>
        </w:pBdr>
      </w:pPr>
    </w:p>
    <w:p>
      <w:pPr>
        <w:pStyle w:val="ListBullet"/>
        <w:spacing w:before="20" w:after="60"/>
      </w:pPr>
      <w:r>
        <w:rPr>
          <w:rFonts w:ascii="Calibri" w:hAnsi="Calibri"/>
          <w:color w:val="1E1E1E"/>
          <w:sz w:val="22"/>
        </w:rPr>
        <w:t>Mature, server-side platform ideal for CRUD-heavy data applications.</w:t>
      </w:r>
    </w:p>
    <w:p>
      <w:pPr>
        <w:pStyle w:val="ListBullet"/>
        <w:spacing w:before="20" w:after="60"/>
      </w:pPr>
      <w:r>
        <w:rPr>
          <w:rFonts w:ascii="Calibri" w:hAnsi="Calibri"/>
          <w:color w:val="1E1E1E"/>
          <w:sz w:val="22"/>
        </w:rPr>
        <w:t>Built-in validation controls and state management (ViewState, Session).</w:t>
      </w:r>
    </w:p>
    <w:p>
      <w:pPr>
        <w:pStyle w:val="ListBullet"/>
        <w:spacing w:before="20" w:after="60"/>
      </w:pPr>
      <w:r>
        <w:rPr>
          <w:rFonts w:ascii="Calibri" w:hAnsi="Calibri"/>
          <w:color w:val="1E1E1E"/>
          <w:sz w:val="22"/>
        </w:rPr>
        <w:t>Seamless integration with SQL Server via ADO.NET.</w:t>
      </w:r>
    </w:p>
    <w:p>
      <w:pPr>
        <w:pStyle w:val="ListBullet"/>
        <w:spacing w:before="20" w:after="60"/>
      </w:pPr>
      <w:r>
        <w:rPr>
          <w:rFonts w:ascii="Calibri" w:hAnsi="Calibri"/>
          <w:color w:val="1E1E1E"/>
          <w:sz w:val="22"/>
        </w:rPr>
        <w:t>Code-behind pattern for clean separation of HTML (.aspx) and business logic (.aspx.cs).</w:t>
      </w:r>
    </w:p>
    <w:p>
      <w:pPr>
        <w:spacing w:before="280" w:after="80"/>
      </w:pPr>
      <w:r>
        <w:rPr>
          <w:rFonts w:ascii="Calibri" w:hAnsi="Calibri"/>
          <w:b/>
          <w:color w:val="C62828"/>
          <w:sz w:val="32"/>
        </w:rPr>
        <w:t>6.  System Architecture</w:t>
      </w:r>
    </w:p>
    <w:p>
      <w:pPr>
        <w:spacing w:before="0" w:after="120"/>
        <w:pBdr>
          <w:bottom w:val="single" w:sz="8" w:space="1" w:color="C62828"/>
        </w:pBdr>
      </w:pPr>
    </w:p>
    <w:p>
      <w:pPr>
        <w:spacing w:before="40" w:after="120"/>
      </w:pPr>
      <w:r>
        <w:rPr>
          <w:rFonts w:ascii="Calibri" w:hAnsi="Calibri"/>
          <w:b w:val="0"/>
          <w:i w:val="0"/>
          <w:color w:val="1E1E1E"/>
          <w:sz w:val="22"/>
        </w:rPr>
        <w:t>ShareLife follows a 3-Tier Architecture:</w:t>
      </w:r>
    </w:p>
    <w:p>
      <w:pPr>
        <w:spacing w:before="80" w:after="160"/>
        <w:ind w:left="576" w:right="576"/>
        <w:shd w:val="clear" w:color="auto" w:fill="F3F3F3"/>
      </w:pPr>
      <w:r>
        <w:rPr>
          <w:rFonts w:ascii="Courier New" w:hAnsi="Courier New"/>
          <w:color w:val="370000"/>
          <w:sz w:val="18"/>
        </w:rPr>
        <w:t>┌─────────────────────────────────────────────────────┐</w:t>
        <w:br/>
        <w:t>│              PRESENTATION TIER                      │</w:t>
        <w:br/>
        <w:t>│  HTML5 + CSS3 Pages (.aspx) + Site.Master          │</w:t>
        <w:br/>
        <w:t>│  Responsive UI, ECG animations, card grids         │</w:t>
        <w:br/>
        <w:t>└────────────────────┬────────────────────────────────┘</w:t>
        <w:br/>
        <w:t xml:space="preserve">                     │  HTTP Request / Response</w:t>
        <w:br/>
        <w:t>┌────────────────────▼────────────────────────────────┐</w:t>
        <w:br/>
        <w:t>│              BUSINESS LOGIC TIER                    │</w:t>
        <w:br/>
        <w:t>│  C# Code-Behind files (.aspx.cs)                   │</w:t>
        <w:br/>
        <w:t>│  - Input validation (server + client)               │</w:t>
        <w:br/>
        <w:t>│  - Session management (UserID, FullName, Email)     │</w:t>
        <w:br/>
        <w:t>│  - SHA-256 password hashing                         │</w:t>
        <w:br/>
        <w:t>└────────────────────┬────────────────────────────────┘</w:t>
        <w:br/>
        <w:t xml:space="preserve">                     │  ADO.NET (SqlConnection, SqlCommand)</w:t>
        <w:br/>
        <w:t>┌────────────────────▼────────────────────────────────┐</w:t>
        <w:br/>
        <w:t>│                 DATA TIER                            │</w:t>
        <w:br/>
        <w:t>│  SQL Server / MSSQLLocalDB                          │</w:t>
        <w:br/>
        <w:t>│  Database: BloodDonorDB                             │</w:t>
        <w:br/>
        <w:t>│  Tables: Donor | Users | Messages                   │</w:t>
        <w:br/>
        <w:t>└──────────────────────────────────────────────────────┘</w:t>
      </w:r>
    </w:p>
    <w:p>
      <w:pPr>
        <w:spacing w:before="280" w:after="80"/>
      </w:pPr>
      <w:r>
        <w:rPr>
          <w:rFonts w:ascii="Calibri" w:hAnsi="Calibri"/>
          <w:b/>
          <w:color w:val="7B0000"/>
          <w:sz w:val="26"/>
        </w:rPr>
        <w:t>6.1  Master Page Layout (Site.Master)</w:t>
      </w:r>
    </w:p>
    <w:p>
      <w:pPr>
        <w:spacing w:before="0" w:after="120"/>
        <w:pBdr>
          <w:bottom w:val="single" w:sz="4" w:space="1" w:color="DDDDDD"/>
        </w:pBdr>
      </w:pPr>
    </w:p>
    <w:p>
      <w:pPr>
        <w:pStyle w:val="ListBullet"/>
        <w:spacing w:before="20" w:after="60"/>
      </w:pPr>
      <w:r>
        <w:rPr>
          <w:rFonts w:ascii="Calibri" w:hAnsi="Calibri"/>
          <w:color w:val="1E1E1E"/>
          <w:sz w:val="22"/>
        </w:rPr>
        <w:t>Top navigation bar with dynamic login/logout links.</w:t>
      </w:r>
    </w:p>
    <w:p>
      <w:pPr>
        <w:pStyle w:val="ListBullet"/>
        <w:spacing w:before="20" w:after="60"/>
      </w:pPr>
      <w:r>
        <w:rPr>
          <w:rFonts w:ascii="Calibri" w:hAnsi="Calibri"/>
          <w:color w:val="1E1E1E"/>
          <w:sz w:val="22"/>
        </w:rPr>
        <w:t>Session-aware greeting (shows logged-in username).</w:t>
      </w:r>
    </w:p>
    <w:p>
      <w:pPr>
        <w:pStyle w:val="ListBullet"/>
        <w:spacing w:before="20" w:after="60"/>
      </w:pPr>
      <w:r>
        <w:rPr>
          <w:rFonts w:ascii="Calibri" w:hAnsi="Calibri"/>
          <w:color w:val="1E1E1E"/>
          <w:sz w:val="22"/>
        </w:rPr>
        <w:t>Shared CSS stylesheet (Style.css) for consistent design.</w:t>
      </w:r>
    </w:p>
    <w:p>
      <w:pPr>
        <w:pStyle w:val="ListBullet"/>
        <w:spacing w:before="20" w:after="60"/>
      </w:pPr>
      <w:r>
        <w:rPr>
          <w:rFonts w:ascii="Calibri" w:hAnsi="Calibri"/>
          <w:color w:val="1E1E1E"/>
          <w:sz w:val="22"/>
        </w:rPr>
        <w:t>Footer with project branding.</w:t>
      </w:r>
    </w:p>
    <w:p>
      <w:pPr>
        <w:spacing w:before="280" w:after="80"/>
      </w:pPr>
      <w:r>
        <w:rPr>
          <w:rFonts w:ascii="Calibri" w:hAnsi="Calibri"/>
          <w:b/>
          <w:color w:val="C62828"/>
          <w:sz w:val="32"/>
        </w:rPr>
        <w:t>7.  Database Design</w:t>
      </w:r>
    </w:p>
    <w:p>
      <w:pPr>
        <w:spacing w:before="0" w:after="120"/>
        <w:pBdr>
          <w:bottom w:val="single" w:sz="8" w:space="1" w:color="C62828"/>
        </w:pBdr>
      </w:pPr>
    </w:p>
    <w:p>
      <w:pPr>
        <w:spacing w:before="40" w:after="120"/>
      </w:pPr>
      <w:r>
        <w:rPr>
          <w:rFonts w:ascii="Calibri" w:hAnsi="Calibri"/>
          <w:b/>
          <w:i w:val="0"/>
          <w:color w:val="C62828"/>
          <w:sz w:val="22"/>
        </w:rPr>
        <w:t>Database Name: BloodDonorDB</w:t>
      </w:r>
    </w:p>
    <w:p>
      <w:pPr>
        <w:spacing w:before="40" w:after="120"/>
      </w:pPr>
      <w:r>
        <w:rPr>
          <w:rFonts w:ascii="Calibri" w:hAnsi="Calibri"/>
          <w:b w:val="0"/>
          <w:i w:val="0"/>
          <w:color w:val="1E1E1E"/>
          <w:sz w:val="22"/>
        </w:rPr>
        <w:t>The database consists of 3 tables with the following schema:</w:t>
      </w:r>
    </w:p>
    <w:p>
      <w:pPr>
        <w:spacing w:before="280" w:after="80"/>
      </w:pPr>
      <w:r>
        <w:rPr>
          <w:rFonts w:ascii="Calibri" w:hAnsi="Calibri"/>
          <w:b/>
          <w:color w:val="7B0000"/>
          <w:sz w:val="26"/>
        </w:rPr>
        <w:t>7.1  Table: Donor</w:t>
      </w:r>
    </w:p>
    <w:p>
      <w:pPr>
        <w:spacing w:before="0" w:after="120"/>
        <w:pBdr>
          <w:bottom w:val="single" w:sz="4" w:space="1" w:color="DDDDDD"/>
        </w:pBdr>
      </w:pPr>
    </w:p>
    <w:p>
      <w:pPr>
        <w:spacing w:before="40" w:after="120"/>
      </w:pPr>
      <w:r>
        <w:rPr>
          <w:rFonts w:ascii="Calibri" w:hAnsi="Calibri"/>
          <w:b w:val="0"/>
          <w:i w:val="0"/>
          <w:color w:val="1E1E1E"/>
          <w:sz w:val="22"/>
        </w:rPr>
        <w:t>Stores all registered blood donor records.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160"/>
            <w:shd w:val="clear" w:color="auto" w:fill="C62828"/>
            <w:vAlign w:val="center"/>
          </w:tcPr>
          <w:p>
            <w:pPr>
              <w:jc w:val="center"/>
            </w:pPr>
            <w:r>
              <w:rPr>
                <w:rFonts w:ascii="Calibri" w:hAnsi="Calibri"/>
                <w:b/>
                <w:color w:val="FFFFFF"/>
                <w:sz w:val="20"/>
              </w:rPr>
              <w:t>Column</w:t>
            </w:r>
          </w:p>
        </w:tc>
        <w:tc>
          <w:tcPr>
            <w:tcW w:type="dxa" w:w="1872"/>
            <w:shd w:val="clear" w:color="auto" w:fill="C62828"/>
            <w:vAlign w:val="center"/>
          </w:tcPr>
          <w:p>
            <w:pPr>
              <w:jc w:val="center"/>
            </w:pPr>
            <w:r>
              <w:rPr>
                <w:rFonts w:ascii="Calibri" w:hAnsi="Calibri"/>
                <w:b/>
                <w:color w:val="FFFFFF"/>
                <w:sz w:val="20"/>
              </w:rPr>
              <w:t>Data Type</w:t>
            </w:r>
          </w:p>
        </w:tc>
        <w:tc>
          <w:tcPr>
            <w:tcW w:type="dxa" w:w="1728"/>
            <w:shd w:val="clear" w:color="auto" w:fill="C62828"/>
            <w:vAlign w:val="center"/>
          </w:tcPr>
          <w:p>
            <w:pPr>
              <w:jc w:val="center"/>
            </w:pPr>
            <w:r>
              <w:rPr>
                <w:rFonts w:ascii="Calibri" w:hAnsi="Calibri"/>
                <w:b/>
                <w:color w:val="FFFFFF"/>
                <w:sz w:val="20"/>
              </w:rPr>
              <w:t>Constraints</w:t>
            </w:r>
          </w:p>
        </w:tc>
        <w:tc>
          <w:tcPr>
            <w:tcW w:type="dxa" w:w="3456"/>
            <w:shd w:val="clear" w:color="auto" w:fill="C62828"/>
            <w:vAlign w:val="center"/>
          </w:tcPr>
          <w:p>
            <w:pPr>
              <w:jc w:val="center"/>
            </w:pPr>
            <w:r>
              <w:rPr>
                <w:rFonts w:ascii="Calibri" w:hAnsi="Calibri"/>
                <w:b/>
                <w:color w:val="FFFFFF"/>
                <w:sz w:val="20"/>
              </w:rPr>
              <w:t>Description</w:t>
            </w:r>
          </w:p>
        </w:tc>
      </w:tr>
      <w:tr>
        <w:tc>
          <w:tcPr>
            <w:tcW w:type="dxa" w:w="2160"/>
            <w:shd w:val="clear" w:color="auto" w:fill="FFFFFF"/>
            <w:vAlign w:val="center"/>
          </w:tcPr>
          <w:p>
            <w:pPr>
              <w:jc w:val="left"/>
            </w:pPr>
            <w:r>
              <w:rPr>
                <w:rFonts w:ascii="Calibri" w:hAnsi="Calibri"/>
                <w:color w:val="1E1E1E"/>
                <w:sz w:val="20"/>
              </w:rPr>
              <w:t>DonorID</w:t>
            </w:r>
          </w:p>
        </w:tc>
        <w:tc>
          <w:tcPr>
            <w:tcW w:type="dxa" w:w="1872"/>
            <w:shd w:val="clear" w:color="auto" w:fill="FFFFFF"/>
            <w:vAlign w:val="center"/>
          </w:tcPr>
          <w:p>
            <w:pPr>
              <w:jc w:val="left"/>
            </w:pPr>
            <w:r>
              <w:rPr>
                <w:rFonts w:ascii="Calibri" w:hAnsi="Calibri"/>
                <w:color w:val="1E1E1E"/>
                <w:sz w:val="20"/>
              </w:rPr>
              <w:t>INT</w:t>
            </w:r>
          </w:p>
        </w:tc>
        <w:tc>
          <w:tcPr>
            <w:tcW w:type="dxa" w:w="1728"/>
            <w:shd w:val="clear" w:color="auto" w:fill="FFFFFF"/>
            <w:vAlign w:val="center"/>
          </w:tcPr>
          <w:p>
            <w:pPr>
              <w:jc w:val="left"/>
            </w:pPr>
            <w:r>
              <w:rPr>
                <w:rFonts w:ascii="Calibri" w:hAnsi="Calibri"/>
                <w:color w:val="1E1E1E"/>
                <w:sz w:val="20"/>
              </w:rPr>
              <w:t>IDENTITY PK</w:t>
            </w:r>
          </w:p>
        </w:tc>
        <w:tc>
          <w:tcPr>
            <w:tcW w:type="dxa" w:w="3456"/>
            <w:shd w:val="clear" w:color="auto" w:fill="FFFFFF"/>
            <w:vAlign w:val="center"/>
          </w:tcPr>
          <w:p>
            <w:pPr>
              <w:jc w:val="left"/>
            </w:pPr>
            <w:r>
              <w:rPr>
                <w:rFonts w:ascii="Calibri" w:hAnsi="Calibri"/>
                <w:color w:val="1E1E1E"/>
                <w:sz w:val="20"/>
              </w:rPr>
              <w:t>Auto-generated unique donor ID</w:t>
            </w:r>
          </w:p>
        </w:tc>
      </w:tr>
      <w:tr>
        <w:tc>
          <w:tcPr>
            <w:tcW w:type="dxa" w:w="2160"/>
            <w:shd w:val="clear" w:color="auto" w:fill="FFF5F5"/>
            <w:vAlign w:val="center"/>
          </w:tcPr>
          <w:p>
            <w:pPr>
              <w:jc w:val="left"/>
            </w:pPr>
            <w:r>
              <w:rPr>
                <w:rFonts w:ascii="Calibri" w:hAnsi="Calibri"/>
                <w:color w:val="1E1E1E"/>
                <w:sz w:val="20"/>
              </w:rPr>
              <w:t>Name</w:t>
            </w:r>
          </w:p>
        </w:tc>
        <w:tc>
          <w:tcPr>
            <w:tcW w:type="dxa" w:w="1872"/>
            <w:shd w:val="clear" w:color="auto" w:fill="FFF5F5"/>
            <w:vAlign w:val="center"/>
          </w:tcPr>
          <w:p>
            <w:pPr>
              <w:jc w:val="left"/>
            </w:pPr>
            <w:r>
              <w:rPr>
                <w:rFonts w:ascii="Calibri" w:hAnsi="Calibri"/>
                <w:color w:val="1E1E1E"/>
                <w:sz w:val="20"/>
              </w:rPr>
              <w:t>VARCHAR(50)</w:t>
            </w:r>
          </w:p>
        </w:tc>
        <w:tc>
          <w:tcPr>
            <w:tcW w:type="dxa" w:w="1728"/>
            <w:shd w:val="clear" w:color="auto" w:fill="FFF5F5"/>
            <w:vAlign w:val="center"/>
          </w:tcPr>
          <w:p>
            <w:pPr>
              <w:jc w:val="left"/>
            </w:pPr>
            <w:r>
              <w:rPr>
                <w:rFonts w:ascii="Calibri" w:hAnsi="Calibri"/>
                <w:color w:val="1E1E1E"/>
                <w:sz w:val="20"/>
              </w:rPr>
              <w:t>NOT NULL</w:t>
            </w:r>
          </w:p>
        </w:tc>
        <w:tc>
          <w:tcPr>
            <w:tcW w:type="dxa" w:w="3456"/>
            <w:shd w:val="clear" w:color="auto" w:fill="FFF5F5"/>
            <w:vAlign w:val="center"/>
          </w:tcPr>
          <w:p>
            <w:pPr>
              <w:jc w:val="left"/>
            </w:pPr>
            <w:r>
              <w:rPr>
                <w:rFonts w:ascii="Calibri" w:hAnsi="Calibri"/>
                <w:color w:val="1E1E1E"/>
                <w:sz w:val="20"/>
              </w:rPr>
              <w:t>Full name of the donor</w:t>
            </w:r>
          </w:p>
        </w:tc>
      </w:tr>
      <w:tr>
        <w:tc>
          <w:tcPr>
            <w:tcW w:type="dxa" w:w="2160"/>
            <w:shd w:val="clear" w:color="auto" w:fill="FFFFFF"/>
            <w:vAlign w:val="center"/>
          </w:tcPr>
          <w:p>
            <w:pPr>
              <w:jc w:val="left"/>
            </w:pPr>
            <w:r>
              <w:rPr>
                <w:rFonts w:ascii="Calibri" w:hAnsi="Calibri"/>
                <w:color w:val="1E1E1E"/>
                <w:sz w:val="20"/>
              </w:rPr>
              <w:t>Gender</w:t>
            </w:r>
          </w:p>
        </w:tc>
        <w:tc>
          <w:tcPr>
            <w:tcW w:type="dxa" w:w="1872"/>
            <w:shd w:val="clear" w:color="auto" w:fill="FFFFFF"/>
            <w:vAlign w:val="center"/>
          </w:tcPr>
          <w:p>
            <w:pPr>
              <w:jc w:val="left"/>
            </w:pPr>
            <w:r>
              <w:rPr>
                <w:rFonts w:ascii="Calibri" w:hAnsi="Calibri"/>
                <w:color w:val="1E1E1E"/>
                <w:sz w:val="20"/>
              </w:rPr>
              <w:t>VARCHAR(20)</w:t>
            </w:r>
          </w:p>
        </w:tc>
        <w:tc>
          <w:tcPr>
            <w:tcW w:type="dxa" w:w="1728"/>
            <w:shd w:val="clear" w:color="auto" w:fill="FFFFFF"/>
            <w:vAlign w:val="center"/>
          </w:tcPr>
          <w:p>
            <w:pPr>
              <w:jc w:val="left"/>
            </w:pPr>
            <w:r>
              <w:rPr>
                <w:rFonts w:ascii="Calibri" w:hAnsi="Calibri"/>
                <w:color w:val="1E1E1E"/>
                <w:sz w:val="20"/>
              </w:rPr>
              <w:t>NULL</w:t>
            </w:r>
          </w:p>
        </w:tc>
        <w:tc>
          <w:tcPr>
            <w:tcW w:type="dxa" w:w="3456"/>
            <w:shd w:val="clear" w:color="auto" w:fill="FFFFFF"/>
            <w:vAlign w:val="center"/>
          </w:tcPr>
          <w:p>
            <w:pPr>
              <w:jc w:val="left"/>
            </w:pPr>
            <w:r>
              <w:rPr>
                <w:rFonts w:ascii="Calibri" w:hAnsi="Calibri"/>
                <w:color w:val="1E1E1E"/>
                <w:sz w:val="20"/>
              </w:rPr>
              <w:t>Male / Female / Other</w:t>
            </w:r>
          </w:p>
        </w:tc>
      </w:tr>
      <w:tr>
        <w:tc>
          <w:tcPr>
            <w:tcW w:type="dxa" w:w="2160"/>
            <w:shd w:val="clear" w:color="auto" w:fill="FFF5F5"/>
            <w:vAlign w:val="center"/>
          </w:tcPr>
          <w:p>
            <w:pPr>
              <w:jc w:val="left"/>
            </w:pPr>
            <w:r>
              <w:rPr>
                <w:rFonts w:ascii="Calibri" w:hAnsi="Calibri"/>
                <w:color w:val="1E1E1E"/>
                <w:sz w:val="20"/>
              </w:rPr>
              <w:t>Age</w:t>
            </w:r>
          </w:p>
        </w:tc>
        <w:tc>
          <w:tcPr>
            <w:tcW w:type="dxa" w:w="1872"/>
            <w:shd w:val="clear" w:color="auto" w:fill="FFF5F5"/>
            <w:vAlign w:val="center"/>
          </w:tcPr>
          <w:p>
            <w:pPr>
              <w:jc w:val="left"/>
            </w:pPr>
            <w:r>
              <w:rPr>
                <w:rFonts w:ascii="Calibri" w:hAnsi="Calibri"/>
                <w:color w:val="1E1E1E"/>
                <w:sz w:val="20"/>
              </w:rPr>
              <w:t>INT</w:t>
            </w:r>
          </w:p>
        </w:tc>
        <w:tc>
          <w:tcPr>
            <w:tcW w:type="dxa" w:w="1728"/>
            <w:shd w:val="clear" w:color="auto" w:fill="FFF5F5"/>
            <w:vAlign w:val="center"/>
          </w:tcPr>
          <w:p>
            <w:pPr>
              <w:jc w:val="left"/>
            </w:pPr>
            <w:r>
              <w:rPr>
                <w:rFonts w:ascii="Calibri" w:hAnsi="Calibri"/>
                <w:color w:val="1E1E1E"/>
                <w:sz w:val="20"/>
              </w:rPr>
              <w:t>NOT NULL</w:t>
            </w:r>
          </w:p>
        </w:tc>
        <w:tc>
          <w:tcPr>
            <w:tcW w:type="dxa" w:w="3456"/>
            <w:shd w:val="clear" w:color="auto" w:fill="FFF5F5"/>
            <w:vAlign w:val="center"/>
          </w:tcPr>
          <w:p>
            <w:pPr>
              <w:jc w:val="left"/>
            </w:pPr>
            <w:r>
              <w:rPr>
                <w:rFonts w:ascii="Calibri" w:hAnsi="Calibri"/>
                <w:color w:val="1E1E1E"/>
                <w:sz w:val="20"/>
              </w:rPr>
              <w:t>Age of the donor</w:t>
            </w:r>
          </w:p>
        </w:tc>
      </w:tr>
      <w:tr>
        <w:tc>
          <w:tcPr>
            <w:tcW w:type="dxa" w:w="2160"/>
            <w:shd w:val="clear" w:color="auto" w:fill="FFFFFF"/>
            <w:vAlign w:val="center"/>
          </w:tcPr>
          <w:p>
            <w:pPr>
              <w:jc w:val="left"/>
            </w:pPr>
            <w:r>
              <w:rPr>
                <w:rFonts w:ascii="Calibri" w:hAnsi="Calibri"/>
                <w:color w:val="1E1E1E"/>
                <w:sz w:val="20"/>
              </w:rPr>
              <w:t>Email</w:t>
            </w:r>
          </w:p>
        </w:tc>
        <w:tc>
          <w:tcPr>
            <w:tcW w:type="dxa" w:w="1872"/>
            <w:shd w:val="clear" w:color="auto" w:fill="FFFFFF"/>
            <w:vAlign w:val="center"/>
          </w:tcPr>
          <w:p>
            <w:pPr>
              <w:jc w:val="left"/>
            </w:pPr>
            <w:r>
              <w:rPr>
                <w:rFonts w:ascii="Calibri" w:hAnsi="Calibri"/>
                <w:color w:val="1E1E1E"/>
                <w:sz w:val="20"/>
              </w:rPr>
              <w:t>VARCHAR(100)</w:t>
            </w:r>
          </w:p>
        </w:tc>
        <w:tc>
          <w:tcPr>
            <w:tcW w:type="dxa" w:w="1728"/>
            <w:shd w:val="clear" w:color="auto" w:fill="FFFFFF"/>
            <w:vAlign w:val="center"/>
          </w:tcPr>
          <w:p>
            <w:pPr>
              <w:jc w:val="left"/>
            </w:pPr>
            <w:r>
              <w:rPr>
                <w:rFonts w:ascii="Calibri" w:hAnsi="Calibri"/>
                <w:color w:val="1E1E1E"/>
                <w:sz w:val="20"/>
              </w:rPr>
              <w:t>NULL</w:t>
            </w:r>
          </w:p>
        </w:tc>
        <w:tc>
          <w:tcPr>
            <w:tcW w:type="dxa" w:w="3456"/>
            <w:shd w:val="clear" w:color="auto" w:fill="FFFFFF"/>
            <w:vAlign w:val="center"/>
          </w:tcPr>
          <w:p>
            <w:pPr>
              <w:jc w:val="left"/>
            </w:pPr>
            <w:r>
              <w:rPr>
                <w:rFonts w:ascii="Calibri" w:hAnsi="Calibri"/>
                <w:color w:val="1E1E1E"/>
                <w:sz w:val="20"/>
              </w:rPr>
              <w:t>Email address</w:t>
            </w:r>
          </w:p>
        </w:tc>
      </w:tr>
      <w:tr>
        <w:tc>
          <w:tcPr>
            <w:tcW w:type="dxa" w:w="2160"/>
            <w:shd w:val="clear" w:color="auto" w:fill="FFF5F5"/>
            <w:vAlign w:val="center"/>
          </w:tcPr>
          <w:p>
            <w:pPr>
              <w:jc w:val="left"/>
            </w:pPr>
            <w:r>
              <w:rPr>
                <w:rFonts w:ascii="Calibri" w:hAnsi="Calibri"/>
                <w:color w:val="1E1E1E"/>
                <w:sz w:val="20"/>
              </w:rPr>
              <w:t>Mobile</w:t>
            </w:r>
          </w:p>
        </w:tc>
        <w:tc>
          <w:tcPr>
            <w:tcW w:type="dxa" w:w="1872"/>
            <w:shd w:val="clear" w:color="auto" w:fill="FFF5F5"/>
            <w:vAlign w:val="center"/>
          </w:tcPr>
          <w:p>
            <w:pPr>
              <w:jc w:val="left"/>
            </w:pPr>
            <w:r>
              <w:rPr>
                <w:rFonts w:ascii="Calibri" w:hAnsi="Calibri"/>
                <w:color w:val="1E1E1E"/>
                <w:sz w:val="20"/>
              </w:rPr>
              <w:t>VARCHAR(15)</w:t>
            </w:r>
          </w:p>
        </w:tc>
        <w:tc>
          <w:tcPr>
            <w:tcW w:type="dxa" w:w="1728"/>
            <w:shd w:val="clear" w:color="auto" w:fill="FFF5F5"/>
            <w:vAlign w:val="center"/>
          </w:tcPr>
          <w:p>
            <w:pPr>
              <w:jc w:val="left"/>
            </w:pPr>
            <w:r>
              <w:rPr>
                <w:rFonts w:ascii="Calibri" w:hAnsi="Calibri"/>
                <w:color w:val="1E1E1E"/>
                <w:sz w:val="20"/>
              </w:rPr>
              <w:t>NOT NULL</w:t>
            </w:r>
          </w:p>
        </w:tc>
        <w:tc>
          <w:tcPr>
            <w:tcW w:type="dxa" w:w="3456"/>
            <w:shd w:val="clear" w:color="auto" w:fill="FFF5F5"/>
            <w:vAlign w:val="center"/>
          </w:tcPr>
          <w:p>
            <w:pPr>
              <w:jc w:val="left"/>
            </w:pPr>
            <w:r>
              <w:rPr>
                <w:rFonts w:ascii="Calibri" w:hAnsi="Calibri"/>
                <w:color w:val="1E1E1E"/>
                <w:sz w:val="20"/>
              </w:rPr>
              <w:t>Mobile contact number</w:t>
            </w:r>
          </w:p>
        </w:tc>
      </w:tr>
      <w:tr>
        <w:tc>
          <w:tcPr>
            <w:tcW w:type="dxa" w:w="2160"/>
            <w:shd w:val="clear" w:color="auto" w:fill="FFFFFF"/>
            <w:vAlign w:val="center"/>
          </w:tcPr>
          <w:p>
            <w:pPr>
              <w:jc w:val="left"/>
            </w:pPr>
            <w:r>
              <w:rPr>
                <w:rFonts w:ascii="Calibri" w:hAnsi="Calibri"/>
                <w:color w:val="1E1E1E"/>
                <w:sz w:val="20"/>
              </w:rPr>
              <w:t>City</w:t>
            </w:r>
          </w:p>
        </w:tc>
        <w:tc>
          <w:tcPr>
            <w:tcW w:type="dxa" w:w="1872"/>
            <w:shd w:val="clear" w:color="auto" w:fill="FFFFFF"/>
            <w:vAlign w:val="center"/>
          </w:tcPr>
          <w:p>
            <w:pPr>
              <w:jc w:val="left"/>
            </w:pPr>
            <w:r>
              <w:rPr>
                <w:rFonts w:ascii="Calibri" w:hAnsi="Calibri"/>
                <w:color w:val="1E1E1E"/>
                <w:sz w:val="20"/>
              </w:rPr>
              <w:t>VARCHAR(50)</w:t>
            </w:r>
          </w:p>
        </w:tc>
        <w:tc>
          <w:tcPr>
            <w:tcW w:type="dxa" w:w="1728"/>
            <w:shd w:val="clear" w:color="auto" w:fill="FFFFFF"/>
            <w:vAlign w:val="center"/>
          </w:tcPr>
          <w:p>
            <w:pPr>
              <w:jc w:val="left"/>
            </w:pPr>
            <w:r>
              <w:rPr>
                <w:rFonts w:ascii="Calibri" w:hAnsi="Calibri"/>
                <w:color w:val="1E1E1E"/>
                <w:sz w:val="20"/>
              </w:rPr>
              <w:t>NOT NULL</w:t>
            </w:r>
          </w:p>
        </w:tc>
        <w:tc>
          <w:tcPr>
            <w:tcW w:type="dxa" w:w="3456"/>
            <w:shd w:val="clear" w:color="auto" w:fill="FFFFFF"/>
            <w:vAlign w:val="center"/>
          </w:tcPr>
          <w:p>
            <w:pPr>
              <w:jc w:val="left"/>
            </w:pPr>
            <w:r>
              <w:rPr>
                <w:rFonts w:ascii="Calibri" w:hAnsi="Calibri"/>
                <w:color w:val="1E1E1E"/>
                <w:sz w:val="20"/>
              </w:rPr>
              <w:t>City of residence</w:t>
            </w:r>
          </w:p>
        </w:tc>
      </w:tr>
      <w:tr>
        <w:tc>
          <w:tcPr>
            <w:tcW w:type="dxa" w:w="2160"/>
            <w:shd w:val="clear" w:color="auto" w:fill="FFF5F5"/>
            <w:vAlign w:val="center"/>
          </w:tcPr>
          <w:p>
            <w:pPr>
              <w:jc w:val="left"/>
            </w:pPr>
            <w:r>
              <w:rPr>
                <w:rFonts w:ascii="Calibri" w:hAnsi="Calibri"/>
                <w:color w:val="1E1E1E"/>
                <w:sz w:val="20"/>
              </w:rPr>
              <w:t>BloodGroup</w:t>
            </w:r>
          </w:p>
        </w:tc>
        <w:tc>
          <w:tcPr>
            <w:tcW w:type="dxa" w:w="1872"/>
            <w:shd w:val="clear" w:color="auto" w:fill="FFF5F5"/>
            <w:vAlign w:val="center"/>
          </w:tcPr>
          <w:p>
            <w:pPr>
              <w:jc w:val="left"/>
            </w:pPr>
            <w:r>
              <w:rPr>
                <w:rFonts w:ascii="Calibri" w:hAnsi="Calibri"/>
                <w:color w:val="1E1E1E"/>
                <w:sz w:val="20"/>
              </w:rPr>
              <w:t>VARCHAR(5)</w:t>
            </w:r>
          </w:p>
        </w:tc>
        <w:tc>
          <w:tcPr>
            <w:tcW w:type="dxa" w:w="1728"/>
            <w:shd w:val="clear" w:color="auto" w:fill="FFF5F5"/>
            <w:vAlign w:val="center"/>
          </w:tcPr>
          <w:p>
            <w:pPr>
              <w:jc w:val="left"/>
            </w:pPr>
            <w:r>
              <w:rPr>
                <w:rFonts w:ascii="Calibri" w:hAnsi="Calibri"/>
                <w:color w:val="1E1E1E"/>
                <w:sz w:val="20"/>
              </w:rPr>
              <w:t>NOT NULL</w:t>
            </w:r>
          </w:p>
        </w:tc>
        <w:tc>
          <w:tcPr>
            <w:tcW w:type="dxa" w:w="3456"/>
            <w:shd w:val="clear" w:color="auto" w:fill="FFF5F5"/>
            <w:vAlign w:val="center"/>
          </w:tcPr>
          <w:p>
            <w:pPr>
              <w:jc w:val="left"/>
            </w:pPr>
            <w:r>
              <w:rPr>
                <w:rFonts w:ascii="Calibri" w:hAnsi="Calibri"/>
                <w:color w:val="1E1E1E"/>
                <w:sz w:val="20"/>
              </w:rPr>
              <w:t>A+, A-, B+, B-, O+, O-, AB+, AB-</w:t>
            </w:r>
          </w:p>
        </w:tc>
      </w:tr>
      <w:tr>
        <w:tc>
          <w:tcPr>
            <w:tcW w:type="dxa" w:w="2160"/>
            <w:shd w:val="clear" w:color="auto" w:fill="FFFFFF"/>
            <w:vAlign w:val="center"/>
          </w:tcPr>
          <w:p>
            <w:pPr>
              <w:jc w:val="left"/>
            </w:pPr>
            <w:r>
              <w:rPr>
                <w:rFonts w:ascii="Calibri" w:hAnsi="Calibri"/>
                <w:color w:val="1E1E1E"/>
                <w:sz w:val="20"/>
              </w:rPr>
              <w:t>Weight</w:t>
            </w:r>
          </w:p>
        </w:tc>
        <w:tc>
          <w:tcPr>
            <w:tcW w:type="dxa" w:w="1872"/>
            <w:shd w:val="clear" w:color="auto" w:fill="FFFFFF"/>
            <w:vAlign w:val="center"/>
          </w:tcPr>
          <w:p>
            <w:pPr>
              <w:jc w:val="left"/>
            </w:pPr>
            <w:r>
              <w:rPr>
                <w:rFonts w:ascii="Calibri" w:hAnsi="Calibri"/>
                <w:color w:val="1E1E1E"/>
                <w:sz w:val="20"/>
              </w:rPr>
              <w:t>INT</w:t>
            </w:r>
          </w:p>
        </w:tc>
        <w:tc>
          <w:tcPr>
            <w:tcW w:type="dxa" w:w="1728"/>
            <w:shd w:val="clear" w:color="auto" w:fill="FFFFFF"/>
            <w:vAlign w:val="center"/>
          </w:tcPr>
          <w:p>
            <w:pPr>
              <w:jc w:val="left"/>
            </w:pPr>
            <w:r>
              <w:rPr>
                <w:rFonts w:ascii="Calibri" w:hAnsi="Calibri"/>
                <w:color w:val="1E1E1E"/>
                <w:sz w:val="20"/>
              </w:rPr>
              <w:t>NULL</w:t>
            </w:r>
          </w:p>
        </w:tc>
        <w:tc>
          <w:tcPr>
            <w:tcW w:type="dxa" w:w="3456"/>
            <w:shd w:val="clear" w:color="auto" w:fill="FFFFFF"/>
            <w:vAlign w:val="center"/>
          </w:tcPr>
          <w:p>
            <w:pPr>
              <w:jc w:val="left"/>
            </w:pPr>
            <w:r>
              <w:rPr>
                <w:rFonts w:ascii="Calibri" w:hAnsi="Calibri"/>
                <w:color w:val="1E1E1E"/>
                <w:sz w:val="20"/>
              </w:rPr>
              <w:t>Donor weight in kg</w:t>
            </w:r>
          </w:p>
        </w:tc>
      </w:tr>
      <w:tr>
        <w:tc>
          <w:tcPr>
            <w:tcW w:type="dxa" w:w="2160"/>
            <w:shd w:val="clear" w:color="auto" w:fill="FFF5F5"/>
            <w:vAlign w:val="center"/>
          </w:tcPr>
          <w:p>
            <w:pPr>
              <w:jc w:val="left"/>
            </w:pPr>
            <w:r>
              <w:rPr>
                <w:rFonts w:ascii="Calibri" w:hAnsi="Calibri"/>
                <w:color w:val="1E1E1E"/>
                <w:sz w:val="20"/>
              </w:rPr>
              <w:t>LastDonationDate</w:t>
            </w:r>
          </w:p>
        </w:tc>
        <w:tc>
          <w:tcPr>
            <w:tcW w:type="dxa" w:w="1872"/>
            <w:shd w:val="clear" w:color="auto" w:fill="FFF5F5"/>
            <w:vAlign w:val="center"/>
          </w:tcPr>
          <w:p>
            <w:pPr>
              <w:jc w:val="left"/>
            </w:pPr>
            <w:r>
              <w:rPr>
                <w:rFonts w:ascii="Calibri" w:hAnsi="Calibri"/>
                <w:color w:val="1E1E1E"/>
                <w:sz w:val="20"/>
              </w:rPr>
              <w:t>VARCHAR(20)</w:t>
            </w:r>
          </w:p>
        </w:tc>
        <w:tc>
          <w:tcPr>
            <w:tcW w:type="dxa" w:w="1728"/>
            <w:shd w:val="clear" w:color="auto" w:fill="FFF5F5"/>
            <w:vAlign w:val="center"/>
          </w:tcPr>
          <w:p>
            <w:pPr>
              <w:jc w:val="left"/>
            </w:pPr>
            <w:r>
              <w:rPr>
                <w:rFonts w:ascii="Calibri" w:hAnsi="Calibri"/>
                <w:color w:val="1E1E1E"/>
                <w:sz w:val="20"/>
              </w:rPr>
              <w:t>NULL</w:t>
            </w:r>
          </w:p>
        </w:tc>
        <w:tc>
          <w:tcPr>
            <w:tcW w:type="dxa" w:w="3456"/>
            <w:shd w:val="clear" w:color="auto" w:fill="FFF5F5"/>
            <w:vAlign w:val="center"/>
          </w:tcPr>
          <w:p>
            <w:pPr>
              <w:jc w:val="left"/>
            </w:pPr>
            <w:r>
              <w:rPr>
                <w:rFonts w:ascii="Calibri" w:hAnsi="Calibri"/>
                <w:color w:val="1E1E1E"/>
                <w:sz w:val="20"/>
              </w:rPr>
              <w:t>Date of last donation or Never</w:t>
            </w:r>
          </w:p>
        </w:tc>
      </w:tr>
      <w:tr>
        <w:tc>
          <w:tcPr>
            <w:tcW w:type="dxa" w:w="2160"/>
            <w:shd w:val="clear" w:color="auto" w:fill="FFFFFF"/>
            <w:vAlign w:val="center"/>
          </w:tcPr>
          <w:p>
            <w:pPr>
              <w:jc w:val="left"/>
            </w:pPr>
            <w:r>
              <w:rPr>
                <w:rFonts w:ascii="Calibri" w:hAnsi="Calibri"/>
                <w:color w:val="1E1E1E"/>
                <w:sz w:val="20"/>
              </w:rPr>
              <w:t>MedicalConditions</w:t>
            </w:r>
          </w:p>
        </w:tc>
        <w:tc>
          <w:tcPr>
            <w:tcW w:type="dxa" w:w="1872"/>
            <w:shd w:val="clear" w:color="auto" w:fill="FFFFFF"/>
            <w:vAlign w:val="center"/>
          </w:tcPr>
          <w:p>
            <w:pPr>
              <w:jc w:val="left"/>
            </w:pPr>
            <w:r>
              <w:rPr>
                <w:rFonts w:ascii="Calibri" w:hAnsi="Calibri"/>
                <w:color w:val="1E1E1E"/>
                <w:sz w:val="20"/>
              </w:rPr>
              <w:t>VARCHAR(255)</w:t>
            </w:r>
          </w:p>
        </w:tc>
        <w:tc>
          <w:tcPr>
            <w:tcW w:type="dxa" w:w="1728"/>
            <w:shd w:val="clear" w:color="auto" w:fill="FFFFFF"/>
            <w:vAlign w:val="center"/>
          </w:tcPr>
          <w:p>
            <w:pPr>
              <w:jc w:val="left"/>
            </w:pPr>
            <w:r>
              <w:rPr>
                <w:rFonts w:ascii="Calibri" w:hAnsi="Calibri"/>
                <w:color w:val="1E1E1E"/>
                <w:sz w:val="20"/>
              </w:rPr>
              <w:t>NULL</w:t>
            </w:r>
          </w:p>
        </w:tc>
        <w:tc>
          <w:tcPr>
            <w:tcW w:type="dxa" w:w="3456"/>
            <w:shd w:val="clear" w:color="auto" w:fill="FFFFFF"/>
            <w:vAlign w:val="center"/>
          </w:tcPr>
          <w:p>
            <w:pPr>
              <w:jc w:val="left"/>
            </w:pPr>
            <w:r>
              <w:rPr>
                <w:rFonts w:ascii="Calibri" w:hAnsi="Calibri"/>
                <w:color w:val="1E1E1E"/>
                <w:sz w:val="20"/>
              </w:rPr>
              <w:t>Any medical conditions</w:t>
            </w:r>
          </w:p>
        </w:tc>
      </w:tr>
    </w:tbl>
    <w:p/>
    <w:p>
      <w:pPr>
        <w:spacing w:before="280" w:after="80"/>
      </w:pPr>
      <w:r>
        <w:rPr>
          <w:rFonts w:ascii="Calibri" w:hAnsi="Calibri"/>
          <w:b/>
          <w:color w:val="7B0000"/>
          <w:sz w:val="26"/>
        </w:rPr>
        <w:t>7.2  Table: Users</w:t>
      </w:r>
    </w:p>
    <w:p>
      <w:pPr>
        <w:spacing w:before="0" w:after="120"/>
        <w:pBdr>
          <w:bottom w:val="single" w:sz="4" w:space="1" w:color="DDDDDD"/>
        </w:pBdr>
      </w:pPr>
    </w:p>
    <w:p>
      <w:pPr>
        <w:spacing w:before="40" w:after="120"/>
      </w:pPr>
      <w:r>
        <w:rPr>
          <w:rFonts w:ascii="Calibri" w:hAnsi="Calibri"/>
          <w:b w:val="0"/>
          <w:i w:val="0"/>
          <w:color w:val="1E1E1E"/>
          <w:sz w:val="22"/>
        </w:rPr>
        <w:t>Stores registered user accounts for authentication.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160"/>
            <w:shd w:val="clear" w:color="auto" w:fill="C62828"/>
            <w:vAlign w:val="center"/>
          </w:tcPr>
          <w:p>
            <w:pPr>
              <w:jc w:val="center"/>
            </w:pPr>
            <w:r>
              <w:rPr>
                <w:rFonts w:ascii="Calibri" w:hAnsi="Calibri"/>
                <w:b/>
                <w:color w:val="FFFFFF"/>
                <w:sz w:val="20"/>
              </w:rPr>
              <w:t>Column</w:t>
            </w:r>
          </w:p>
        </w:tc>
        <w:tc>
          <w:tcPr>
            <w:tcW w:type="dxa" w:w="1872"/>
            <w:shd w:val="clear" w:color="auto" w:fill="C62828"/>
            <w:vAlign w:val="center"/>
          </w:tcPr>
          <w:p>
            <w:pPr>
              <w:jc w:val="center"/>
            </w:pPr>
            <w:r>
              <w:rPr>
                <w:rFonts w:ascii="Calibri" w:hAnsi="Calibri"/>
                <w:b/>
                <w:color w:val="FFFFFF"/>
                <w:sz w:val="20"/>
              </w:rPr>
              <w:t>Data Type</w:t>
            </w:r>
          </w:p>
        </w:tc>
        <w:tc>
          <w:tcPr>
            <w:tcW w:type="dxa" w:w="2160"/>
            <w:shd w:val="clear" w:color="auto" w:fill="C62828"/>
            <w:vAlign w:val="center"/>
          </w:tcPr>
          <w:p>
            <w:pPr>
              <w:jc w:val="center"/>
            </w:pPr>
            <w:r>
              <w:rPr>
                <w:rFonts w:ascii="Calibri" w:hAnsi="Calibri"/>
                <w:b/>
                <w:color w:val="FFFFFF"/>
                <w:sz w:val="20"/>
              </w:rPr>
              <w:t>Constraints</w:t>
            </w:r>
          </w:p>
        </w:tc>
        <w:tc>
          <w:tcPr>
            <w:tcW w:type="dxa" w:w="3024"/>
            <w:shd w:val="clear" w:color="auto" w:fill="C62828"/>
            <w:vAlign w:val="center"/>
          </w:tcPr>
          <w:p>
            <w:pPr>
              <w:jc w:val="center"/>
            </w:pPr>
            <w:r>
              <w:rPr>
                <w:rFonts w:ascii="Calibri" w:hAnsi="Calibri"/>
                <w:b/>
                <w:color w:val="FFFFFF"/>
                <w:sz w:val="20"/>
              </w:rPr>
              <w:t>Description</w:t>
            </w:r>
          </w:p>
        </w:tc>
      </w:tr>
      <w:tr>
        <w:tc>
          <w:tcPr>
            <w:tcW w:type="dxa" w:w="2160"/>
            <w:shd w:val="clear" w:color="auto" w:fill="FFFFFF"/>
            <w:vAlign w:val="center"/>
          </w:tcPr>
          <w:p>
            <w:pPr>
              <w:jc w:val="left"/>
            </w:pPr>
            <w:r>
              <w:rPr>
                <w:rFonts w:ascii="Calibri" w:hAnsi="Calibri"/>
                <w:color w:val="1E1E1E"/>
                <w:sz w:val="20"/>
              </w:rPr>
              <w:t>UserID</w:t>
            </w:r>
          </w:p>
        </w:tc>
        <w:tc>
          <w:tcPr>
            <w:tcW w:type="dxa" w:w="1872"/>
            <w:shd w:val="clear" w:color="auto" w:fill="FFFFFF"/>
            <w:vAlign w:val="center"/>
          </w:tcPr>
          <w:p>
            <w:pPr>
              <w:jc w:val="left"/>
            </w:pPr>
            <w:r>
              <w:rPr>
                <w:rFonts w:ascii="Calibri" w:hAnsi="Calibri"/>
                <w:color w:val="1E1E1E"/>
                <w:sz w:val="20"/>
              </w:rPr>
              <w:t>INT</w:t>
            </w:r>
          </w:p>
        </w:tc>
        <w:tc>
          <w:tcPr>
            <w:tcW w:type="dxa" w:w="2160"/>
            <w:shd w:val="clear" w:color="auto" w:fill="FFFFFF"/>
            <w:vAlign w:val="center"/>
          </w:tcPr>
          <w:p>
            <w:pPr>
              <w:jc w:val="left"/>
            </w:pPr>
            <w:r>
              <w:rPr>
                <w:rFonts w:ascii="Calibri" w:hAnsi="Calibri"/>
                <w:color w:val="1E1E1E"/>
                <w:sz w:val="20"/>
              </w:rPr>
              <w:t>IDENTITY PK</w:t>
            </w:r>
          </w:p>
        </w:tc>
        <w:tc>
          <w:tcPr>
            <w:tcW w:type="dxa" w:w="3024"/>
            <w:shd w:val="clear" w:color="auto" w:fill="FFFFFF"/>
            <w:vAlign w:val="center"/>
          </w:tcPr>
          <w:p>
            <w:pPr>
              <w:jc w:val="left"/>
            </w:pPr>
            <w:r>
              <w:rPr>
                <w:rFonts w:ascii="Calibri" w:hAnsi="Calibri"/>
                <w:color w:val="1E1E1E"/>
                <w:sz w:val="20"/>
              </w:rPr>
              <w:t>Auto-generated user ID</w:t>
            </w:r>
          </w:p>
        </w:tc>
      </w:tr>
      <w:tr>
        <w:tc>
          <w:tcPr>
            <w:tcW w:type="dxa" w:w="2160"/>
            <w:shd w:val="clear" w:color="auto" w:fill="FFF5F5"/>
            <w:vAlign w:val="center"/>
          </w:tcPr>
          <w:p>
            <w:pPr>
              <w:jc w:val="left"/>
            </w:pPr>
            <w:r>
              <w:rPr>
                <w:rFonts w:ascii="Calibri" w:hAnsi="Calibri"/>
                <w:color w:val="1E1E1E"/>
                <w:sz w:val="20"/>
              </w:rPr>
              <w:t>FullName</w:t>
            </w:r>
          </w:p>
        </w:tc>
        <w:tc>
          <w:tcPr>
            <w:tcW w:type="dxa" w:w="1872"/>
            <w:shd w:val="clear" w:color="auto" w:fill="FFF5F5"/>
            <w:vAlign w:val="center"/>
          </w:tcPr>
          <w:p>
            <w:pPr>
              <w:jc w:val="left"/>
            </w:pPr>
            <w:r>
              <w:rPr>
                <w:rFonts w:ascii="Calibri" w:hAnsi="Calibri"/>
                <w:color w:val="1E1E1E"/>
                <w:sz w:val="20"/>
              </w:rPr>
              <w:t>VARCHAR(100)</w:t>
            </w:r>
          </w:p>
        </w:tc>
        <w:tc>
          <w:tcPr>
            <w:tcW w:type="dxa" w:w="2160"/>
            <w:shd w:val="clear" w:color="auto" w:fill="FFF5F5"/>
            <w:vAlign w:val="center"/>
          </w:tcPr>
          <w:p>
            <w:pPr>
              <w:jc w:val="left"/>
            </w:pPr>
            <w:r>
              <w:rPr>
                <w:rFonts w:ascii="Calibri" w:hAnsi="Calibri"/>
                <w:color w:val="1E1E1E"/>
                <w:sz w:val="20"/>
              </w:rPr>
              <w:t>NOT NULL</w:t>
            </w:r>
          </w:p>
        </w:tc>
        <w:tc>
          <w:tcPr>
            <w:tcW w:type="dxa" w:w="3024"/>
            <w:shd w:val="clear" w:color="auto" w:fill="FFF5F5"/>
            <w:vAlign w:val="center"/>
          </w:tcPr>
          <w:p>
            <w:pPr>
              <w:jc w:val="left"/>
            </w:pPr>
            <w:r>
              <w:rPr>
                <w:rFonts w:ascii="Calibri" w:hAnsi="Calibri"/>
                <w:color w:val="1E1E1E"/>
                <w:sz w:val="20"/>
              </w:rPr>
              <w:t>User's full name</w:t>
            </w:r>
          </w:p>
        </w:tc>
      </w:tr>
      <w:tr>
        <w:tc>
          <w:tcPr>
            <w:tcW w:type="dxa" w:w="2160"/>
            <w:shd w:val="clear" w:color="auto" w:fill="FFFFFF"/>
            <w:vAlign w:val="center"/>
          </w:tcPr>
          <w:p>
            <w:pPr>
              <w:jc w:val="left"/>
            </w:pPr>
            <w:r>
              <w:rPr>
                <w:rFonts w:ascii="Calibri" w:hAnsi="Calibri"/>
                <w:color w:val="1E1E1E"/>
                <w:sz w:val="20"/>
              </w:rPr>
              <w:t>Email</w:t>
            </w:r>
          </w:p>
        </w:tc>
        <w:tc>
          <w:tcPr>
            <w:tcW w:type="dxa" w:w="1872"/>
            <w:shd w:val="clear" w:color="auto" w:fill="FFFFFF"/>
            <w:vAlign w:val="center"/>
          </w:tcPr>
          <w:p>
            <w:pPr>
              <w:jc w:val="left"/>
            </w:pPr>
            <w:r>
              <w:rPr>
                <w:rFonts w:ascii="Calibri" w:hAnsi="Calibri"/>
                <w:color w:val="1E1E1E"/>
                <w:sz w:val="20"/>
              </w:rPr>
              <w:t>VARCHAR(100)</w:t>
            </w:r>
          </w:p>
        </w:tc>
        <w:tc>
          <w:tcPr>
            <w:tcW w:type="dxa" w:w="2160"/>
            <w:shd w:val="clear" w:color="auto" w:fill="FFFFFF"/>
            <w:vAlign w:val="center"/>
          </w:tcPr>
          <w:p>
            <w:pPr>
              <w:jc w:val="left"/>
            </w:pPr>
            <w:r>
              <w:rPr>
                <w:rFonts w:ascii="Calibri" w:hAnsi="Calibri"/>
                <w:color w:val="1E1E1E"/>
                <w:sz w:val="20"/>
              </w:rPr>
              <w:t>NOT NULL UNIQUE</w:t>
            </w:r>
          </w:p>
        </w:tc>
        <w:tc>
          <w:tcPr>
            <w:tcW w:type="dxa" w:w="3024"/>
            <w:shd w:val="clear" w:color="auto" w:fill="FFFFFF"/>
            <w:vAlign w:val="center"/>
          </w:tcPr>
          <w:p>
            <w:pPr>
              <w:jc w:val="left"/>
            </w:pPr>
            <w:r>
              <w:rPr>
                <w:rFonts w:ascii="Calibri" w:hAnsi="Calibri"/>
                <w:color w:val="1E1E1E"/>
                <w:sz w:val="20"/>
              </w:rPr>
              <w:t>Login email (unique)</w:t>
            </w:r>
          </w:p>
        </w:tc>
      </w:tr>
      <w:tr>
        <w:tc>
          <w:tcPr>
            <w:tcW w:type="dxa" w:w="2160"/>
            <w:shd w:val="clear" w:color="auto" w:fill="FFF5F5"/>
            <w:vAlign w:val="center"/>
          </w:tcPr>
          <w:p>
            <w:pPr>
              <w:jc w:val="left"/>
            </w:pPr>
            <w:r>
              <w:rPr>
                <w:rFonts w:ascii="Calibri" w:hAnsi="Calibri"/>
                <w:color w:val="1E1E1E"/>
                <w:sz w:val="20"/>
              </w:rPr>
              <w:t>PasswordHash</w:t>
            </w:r>
          </w:p>
        </w:tc>
        <w:tc>
          <w:tcPr>
            <w:tcW w:type="dxa" w:w="1872"/>
            <w:shd w:val="clear" w:color="auto" w:fill="FFF5F5"/>
            <w:vAlign w:val="center"/>
          </w:tcPr>
          <w:p>
            <w:pPr>
              <w:jc w:val="left"/>
            </w:pPr>
            <w:r>
              <w:rPr>
                <w:rFonts w:ascii="Calibri" w:hAnsi="Calibri"/>
                <w:color w:val="1E1E1E"/>
                <w:sz w:val="20"/>
              </w:rPr>
              <w:t>VARCHAR(256)</w:t>
            </w:r>
          </w:p>
        </w:tc>
        <w:tc>
          <w:tcPr>
            <w:tcW w:type="dxa" w:w="2160"/>
            <w:shd w:val="clear" w:color="auto" w:fill="FFF5F5"/>
            <w:vAlign w:val="center"/>
          </w:tcPr>
          <w:p>
            <w:pPr>
              <w:jc w:val="left"/>
            </w:pPr>
            <w:r>
              <w:rPr>
                <w:rFonts w:ascii="Calibri" w:hAnsi="Calibri"/>
                <w:color w:val="1E1E1E"/>
                <w:sz w:val="20"/>
              </w:rPr>
              <w:t>NOT NULL</w:t>
            </w:r>
          </w:p>
        </w:tc>
        <w:tc>
          <w:tcPr>
            <w:tcW w:type="dxa" w:w="3024"/>
            <w:shd w:val="clear" w:color="auto" w:fill="FFF5F5"/>
            <w:vAlign w:val="center"/>
          </w:tcPr>
          <w:p>
            <w:pPr>
              <w:jc w:val="left"/>
            </w:pPr>
            <w:r>
              <w:rPr>
                <w:rFonts w:ascii="Calibri" w:hAnsi="Calibri"/>
                <w:color w:val="1E1E1E"/>
                <w:sz w:val="20"/>
              </w:rPr>
              <w:t>SHA-256 hashed password</w:t>
            </w:r>
          </w:p>
        </w:tc>
      </w:tr>
      <w:tr>
        <w:tc>
          <w:tcPr>
            <w:tcW w:type="dxa" w:w="2160"/>
            <w:shd w:val="clear" w:color="auto" w:fill="FFFFFF"/>
            <w:vAlign w:val="center"/>
          </w:tcPr>
          <w:p>
            <w:pPr>
              <w:jc w:val="left"/>
            </w:pPr>
            <w:r>
              <w:rPr>
                <w:rFonts w:ascii="Calibri" w:hAnsi="Calibri"/>
                <w:color w:val="1E1E1E"/>
                <w:sz w:val="20"/>
              </w:rPr>
              <w:t>CreatedAt</w:t>
            </w:r>
          </w:p>
        </w:tc>
        <w:tc>
          <w:tcPr>
            <w:tcW w:type="dxa" w:w="1872"/>
            <w:shd w:val="clear" w:color="auto" w:fill="FFFFFF"/>
            <w:vAlign w:val="center"/>
          </w:tcPr>
          <w:p>
            <w:pPr>
              <w:jc w:val="left"/>
            </w:pPr>
            <w:r>
              <w:rPr>
                <w:rFonts w:ascii="Calibri" w:hAnsi="Calibri"/>
                <w:color w:val="1E1E1E"/>
                <w:sz w:val="20"/>
              </w:rPr>
              <w:t>DATETIME</w:t>
            </w:r>
          </w:p>
        </w:tc>
        <w:tc>
          <w:tcPr>
            <w:tcW w:type="dxa" w:w="2160"/>
            <w:shd w:val="clear" w:color="auto" w:fill="FFFFFF"/>
            <w:vAlign w:val="center"/>
          </w:tcPr>
          <w:p>
            <w:pPr>
              <w:jc w:val="left"/>
            </w:pPr>
            <w:r>
              <w:rPr>
                <w:rFonts w:ascii="Calibri" w:hAnsi="Calibri"/>
                <w:color w:val="1E1E1E"/>
                <w:sz w:val="20"/>
              </w:rPr>
              <w:t>DEFAULT GETDATE()</w:t>
            </w:r>
          </w:p>
        </w:tc>
        <w:tc>
          <w:tcPr>
            <w:tcW w:type="dxa" w:w="3024"/>
            <w:shd w:val="clear" w:color="auto" w:fill="FFFFFF"/>
            <w:vAlign w:val="center"/>
          </w:tcPr>
          <w:p>
            <w:pPr>
              <w:jc w:val="left"/>
            </w:pPr>
            <w:r>
              <w:rPr>
                <w:rFonts w:ascii="Calibri" w:hAnsi="Calibri"/>
                <w:color w:val="1E1E1E"/>
                <w:sz w:val="20"/>
              </w:rPr>
              <w:t>Account creation timestamp</w:t>
            </w:r>
          </w:p>
        </w:tc>
      </w:tr>
    </w:tbl>
    <w:p/>
    <w:p>
      <w:pPr>
        <w:spacing w:before="280" w:after="80"/>
      </w:pPr>
      <w:r>
        <w:rPr>
          <w:rFonts w:ascii="Calibri" w:hAnsi="Calibri"/>
          <w:b/>
          <w:color w:val="7B0000"/>
          <w:sz w:val="26"/>
        </w:rPr>
        <w:t>7.3  Table: Messages</w:t>
      </w:r>
    </w:p>
    <w:p>
      <w:pPr>
        <w:spacing w:before="0" w:after="120"/>
        <w:pBdr>
          <w:bottom w:val="single" w:sz="4" w:space="1" w:color="DDDDDD"/>
        </w:pBdr>
      </w:pPr>
    </w:p>
    <w:p>
      <w:pPr>
        <w:spacing w:before="40" w:after="120"/>
      </w:pPr>
      <w:r>
        <w:rPr>
          <w:rFonts w:ascii="Calibri" w:hAnsi="Calibri"/>
          <w:b w:val="0"/>
          <w:i w:val="0"/>
          <w:color w:val="1E1E1E"/>
          <w:sz w:val="22"/>
        </w:rPr>
        <w:t>Stores messages sent from users to donors.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160"/>
            <w:shd w:val="clear" w:color="auto" w:fill="C62828"/>
            <w:vAlign w:val="center"/>
          </w:tcPr>
          <w:p>
            <w:pPr>
              <w:jc w:val="center"/>
            </w:pPr>
            <w:r>
              <w:rPr>
                <w:rFonts w:ascii="Calibri" w:hAnsi="Calibri"/>
                <w:b/>
                <w:color w:val="FFFFFF"/>
                <w:sz w:val="20"/>
              </w:rPr>
              <w:t>Column</w:t>
            </w:r>
          </w:p>
        </w:tc>
        <w:tc>
          <w:tcPr>
            <w:tcW w:type="dxa" w:w="2016"/>
            <w:shd w:val="clear" w:color="auto" w:fill="C62828"/>
            <w:vAlign w:val="center"/>
          </w:tcPr>
          <w:p>
            <w:pPr>
              <w:jc w:val="center"/>
            </w:pPr>
            <w:r>
              <w:rPr>
                <w:rFonts w:ascii="Calibri" w:hAnsi="Calibri"/>
                <w:b/>
                <w:color w:val="FFFFFF"/>
                <w:sz w:val="20"/>
              </w:rPr>
              <w:t>Data Type</w:t>
            </w:r>
          </w:p>
        </w:tc>
        <w:tc>
          <w:tcPr>
            <w:tcW w:type="dxa" w:w="2592"/>
            <w:shd w:val="clear" w:color="auto" w:fill="C62828"/>
            <w:vAlign w:val="center"/>
          </w:tcPr>
          <w:p>
            <w:pPr>
              <w:jc w:val="center"/>
            </w:pPr>
            <w:r>
              <w:rPr>
                <w:rFonts w:ascii="Calibri" w:hAnsi="Calibri"/>
                <w:b/>
                <w:color w:val="FFFFFF"/>
                <w:sz w:val="20"/>
              </w:rPr>
              <w:t>Constraints</w:t>
            </w:r>
          </w:p>
        </w:tc>
        <w:tc>
          <w:tcPr>
            <w:tcW w:type="dxa" w:w="2448"/>
            <w:shd w:val="clear" w:color="auto" w:fill="C62828"/>
            <w:vAlign w:val="center"/>
          </w:tcPr>
          <w:p>
            <w:pPr>
              <w:jc w:val="center"/>
            </w:pPr>
            <w:r>
              <w:rPr>
                <w:rFonts w:ascii="Calibri" w:hAnsi="Calibri"/>
                <w:b/>
                <w:color w:val="FFFFFF"/>
                <w:sz w:val="20"/>
              </w:rPr>
              <w:t>Description</w:t>
            </w:r>
          </w:p>
        </w:tc>
      </w:tr>
      <w:tr>
        <w:tc>
          <w:tcPr>
            <w:tcW w:type="dxa" w:w="2160"/>
            <w:shd w:val="clear" w:color="auto" w:fill="FFFFFF"/>
            <w:vAlign w:val="center"/>
          </w:tcPr>
          <w:p>
            <w:pPr>
              <w:jc w:val="left"/>
            </w:pPr>
            <w:r>
              <w:rPr>
                <w:rFonts w:ascii="Calibri" w:hAnsi="Calibri"/>
                <w:color w:val="1E1E1E"/>
                <w:sz w:val="20"/>
              </w:rPr>
              <w:t>MessageID</w:t>
            </w:r>
          </w:p>
        </w:tc>
        <w:tc>
          <w:tcPr>
            <w:tcW w:type="dxa" w:w="2016"/>
            <w:shd w:val="clear" w:color="auto" w:fill="FFFFFF"/>
            <w:vAlign w:val="center"/>
          </w:tcPr>
          <w:p>
            <w:pPr>
              <w:jc w:val="left"/>
            </w:pPr>
            <w:r>
              <w:rPr>
                <w:rFonts w:ascii="Calibri" w:hAnsi="Calibri"/>
                <w:color w:val="1E1E1E"/>
                <w:sz w:val="20"/>
              </w:rPr>
              <w:t>INT</w:t>
            </w:r>
          </w:p>
        </w:tc>
        <w:tc>
          <w:tcPr>
            <w:tcW w:type="dxa" w:w="2592"/>
            <w:shd w:val="clear" w:color="auto" w:fill="FFFFFF"/>
            <w:vAlign w:val="center"/>
          </w:tcPr>
          <w:p>
            <w:pPr>
              <w:jc w:val="left"/>
            </w:pPr>
            <w:r>
              <w:rPr>
                <w:rFonts w:ascii="Calibri" w:hAnsi="Calibri"/>
                <w:color w:val="1E1E1E"/>
                <w:sz w:val="20"/>
              </w:rPr>
              <w:t>IDENTITY PK</w:t>
            </w:r>
          </w:p>
        </w:tc>
        <w:tc>
          <w:tcPr>
            <w:tcW w:type="dxa" w:w="2448"/>
            <w:shd w:val="clear" w:color="auto" w:fill="FFFFFF"/>
            <w:vAlign w:val="center"/>
          </w:tcPr>
          <w:p>
            <w:pPr>
              <w:jc w:val="left"/>
            </w:pPr>
            <w:r>
              <w:rPr>
                <w:rFonts w:ascii="Calibri" w:hAnsi="Calibri"/>
                <w:color w:val="1E1E1E"/>
                <w:sz w:val="20"/>
              </w:rPr>
              <w:t>Auto-generated message ID</w:t>
            </w:r>
          </w:p>
        </w:tc>
      </w:tr>
      <w:tr>
        <w:tc>
          <w:tcPr>
            <w:tcW w:type="dxa" w:w="2160"/>
            <w:shd w:val="clear" w:color="auto" w:fill="FFF5F5"/>
            <w:vAlign w:val="center"/>
          </w:tcPr>
          <w:p>
            <w:pPr>
              <w:jc w:val="left"/>
            </w:pPr>
            <w:r>
              <w:rPr>
                <w:rFonts w:ascii="Calibri" w:hAnsi="Calibri"/>
                <w:color w:val="1E1E1E"/>
                <w:sz w:val="20"/>
              </w:rPr>
              <w:t>SenderUserID</w:t>
            </w:r>
          </w:p>
        </w:tc>
        <w:tc>
          <w:tcPr>
            <w:tcW w:type="dxa" w:w="2016"/>
            <w:shd w:val="clear" w:color="auto" w:fill="FFF5F5"/>
            <w:vAlign w:val="center"/>
          </w:tcPr>
          <w:p>
            <w:pPr>
              <w:jc w:val="left"/>
            </w:pPr>
            <w:r>
              <w:rPr>
                <w:rFonts w:ascii="Calibri" w:hAnsi="Calibri"/>
                <w:color w:val="1E1E1E"/>
                <w:sz w:val="20"/>
              </w:rPr>
              <w:t>INT</w:t>
            </w:r>
          </w:p>
        </w:tc>
        <w:tc>
          <w:tcPr>
            <w:tcW w:type="dxa" w:w="2592"/>
            <w:shd w:val="clear" w:color="auto" w:fill="FFF5F5"/>
            <w:vAlign w:val="center"/>
          </w:tcPr>
          <w:p>
            <w:pPr>
              <w:jc w:val="left"/>
            </w:pPr>
            <w:r>
              <w:rPr>
                <w:rFonts w:ascii="Calibri" w:hAnsi="Calibri"/>
                <w:color w:val="1E1E1E"/>
                <w:sz w:val="20"/>
              </w:rPr>
              <w:t>NOT NULL FK → Users</w:t>
            </w:r>
          </w:p>
        </w:tc>
        <w:tc>
          <w:tcPr>
            <w:tcW w:type="dxa" w:w="2448"/>
            <w:shd w:val="clear" w:color="auto" w:fill="FFF5F5"/>
            <w:vAlign w:val="center"/>
          </w:tcPr>
          <w:p>
            <w:pPr>
              <w:jc w:val="left"/>
            </w:pPr>
            <w:r>
              <w:rPr>
                <w:rFonts w:ascii="Calibri" w:hAnsi="Calibri"/>
                <w:color w:val="1E1E1E"/>
                <w:sz w:val="20"/>
              </w:rPr>
              <w:t>ID of the sender user</w:t>
            </w:r>
          </w:p>
        </w:tc>
      </w:tr>
      <w:tr>
        <w:tc>
          <w:tcPr>
            <w:tcW w:type="dxa" w:w="2160"/>
            <w:shd w:val="clear" w:color="auto" w:fill="FFFFFF"/>
            <w:vAlign w:val="center"/>
          </w:tcPr>
          <w:p>
            <w:pPr>
              <w:jc w:val="left"/>
            </w:pPr>
            <w:r>
              <w:rPr>
                <w:rFonts w:ascii="Calibri" w:hAnsi="Calibri"/>
                <w:color w:val="1E1E1E"/>
                <w:sz w:val="20"/>
              </w:rPr>
              <w:t>DonorID</w:t>
            </w:r>
          </w:p>
        </w:tc>
        <w:tc>
          <w:tcPr>
            <w:tcW w:type="dxa" w:w="2016"/>
            <w:shd w:val="clear" w:color="auto" w:fill="FFFFFF"/>
            <w:vAlign w:val="center"/>
          </w:tcPr>
          <w:p>
            <w:pPr>
              <w:jc w:val="left"/>
            </w:pPr>
            <w:r>
              <w:rPr>
                <w:rFonts w:ascii="Calibri" w:hAnsi="Calibri"/>
                <w:color w:val="1E1E1E"/>
                <w:sz w:val="20"/>
              </w:rPr>
              <w:t>INT</w:t>
            </w:r>
          </w:p>
        </w:tc>
        <w:tc>
          <w:tcPr>
            <w:tcW w:type="dxa" w:w="2592"/>
            <w:shd w:val="clear" w:color="auto" w:fill="FFFFFF"/>
            <w:vAlign w:val="center"/>
          </w:tcPr>
          <w:p>
            <w:pPr>
              <w:jc w:val="left"/>
            </w:pPr>
            <w:r>
              <w:rPr>
                <w:rFonts w:ascii="Calibri" w:hAnsi="Calibri"/>
                <w:color w:val="1E1E1E"/>
                <w:sz w:val="20"/>
              </w:rPr>
              <w:t>NOT NULL FK → Donor</w:t>
            </w:r>
          </w:p>
        </w:tc>
        <w:tc>
          <w:tcPr>
            <w:tcW w:type="dxa" w:w="2448"/>
            <w:shd w:val="clear" w:color="auto" w:fill="FFFFFF"/>
            <w:vAlign w:val="center"/>
          </w:tcPr>
          <w:p>
            <w:pPr>
              <w:jc w:val="left"/>
            </w:pPr>
            <w:r>
              <w:rPr>
                <w:rFonts w:ascii="Calibri" w:hAnsi="Calibri"/>
                <w:color w:val="1E1E1E"/>
                <w:sz w:val="20"/>
              </w:rPr>
              <w:t>ID of the recipient donor</w:t>
            </w:r>
          </w:p>
        </w:tc>
      </w:tr>
      <w:tr>
        <w:tc>
          <w:tcPr>
            <w:tcW w:type="dxa" w:w="2160"/>
            <w:shd w:val="clear" w:color="auto" w:fill="FFF5F5"/>
            <w:vAlign w:val="center"/>
          </w:tcPr>
          <w:p>
            <w:pPr>
              <w:jc w:val="left"/>
            </w:pPr>
            <w:r>
              <w:rPr>
                <w:rFonts w:ascii="Calibri" w:hAnsi="Calibri"/>
                <w:color w:val="1E1E1E"/>
                <w:sz w:val="20"/>
              </w:rPr>
              <w:t>Subject</w:t>
            </w:r>
          </w:p>
        </w:tc>
        <w:tc>
          <w:tcPr>
            <w:tcW w:type="dxa" w:w="2016"/>
            <w:shd w:val="clear" w:color="auto" w:fill="FFF5F5"/>
            <w:vAlign w:val="center"/>
          </w:tcPr>
          <w:p>
            <w:pPr>
              <w:jc w:val="left"/>
            </w:pPr>
            <w:r>
              <w:rPr>
                <w:rFonts w:ascii="Calibri" w:hAnsi="Calibri"/>
                <w:color w:val="1E1E1E"/>
                <w:sz w:val="20"/>
              </w:rPr>
              <w:t>VARCHAR(200)</w:t>
            </w:r>
          </w:p>
        </w:tc>
        <w:tc>
          <w:tcPr>
            <w:tcW w:type="dxa" w:w="2592"/>
            <w:shd w:val="clear" w:color="auto" w:fill="FFF5F5"/>
            <w:vAlign w:val="center"/>
          </w:tcPr>
          <w:p>
            <w:pPr>
              <w:jc w:val="left"/>
            </w:pPr>
            <w:r>
              <w:rPr>
                <w:rFonts w:ascii="Calibri" w:hAnsi="Calibri"/>
                <w:color w:val="1E1E1E"/>
                <w:sz w:val="20"/>
              </w:rPr>
              <w:t>NOT NULL</w:t>
            </w:r>
          </w:p>
        </w:tc>
        <w:tc>
          <w:tcPr>
            <w:tcW w:type="dxa" w:w="2448"/>
            <w:shd w:val="clear" w:color="auto" w:fill="FFF5F5"/>
            <w:vAlign w:val="center"/>
          </w:tcPr>
          <w:p>
            <w:pPr>
              <w:jc w:val="left"/>
            </w:pPr>
            <w:r>
              <w:rPr>
                <w:rFonts w:ascii="Calibri" w:hAnsi="Calibri"/>
                <w:color w:val="1E1E1E"/>
                <w:sz w:val="20"/>
              </w:rPr>
              <w:t>Message subject</w:t>
            </w:r>
          </w:p>
        </w:tc>
      </w:tr>
      <w:tr>
        <w:tc>
          <w:tcPr>
            <w:tcW w:type="dxa" w:w="2160"/>
            <w:shd w:val="clear" w:color="auto" w:fill="FFFFFF"/>
            <w:vAlign w:val="center"/>
          </w:tcPr>
          <w:p>
            <w:pPr>
              <w:jc w:val="left"/>
            </w:pPr>
            <w:r>
              <w:rPr>
                <w:rFonts w:ascii="Calibri" w:hAnsi="Calibri"/>
                <w:color w:val="1E1E1E"/>
                <w:sz w:val="20"/>
              </w:rPr>
              <w:t>Body</w:t>
            </w:r>
          </w:p>
        </w:tc>
        <w:tc>
          <w:tcPr>
            <w:tcW w:type="dxa" w:w="2016"/>
            <w:shd w:val="clear" w:color="auto" w:fill="FFFFFF"/>
            <w:vAlign w:val="center"/>
          </w:tcPr>
          <w:p>
            <w:pPr>
              <w:jc w:val="left"/>
            </w:pPr>
            <w:r>
              <w:rPr>
                <w:rFonts w:ascii="Calibri" w:hAnsi="Calibri"/>
                <w:color w:val="1E1E1E"/>
                <w:sz w:val="20"/>
              </w:rPr>
              <w:t>NVARCHAR(MAX)</w:t>
            </w:r>
          </w:p>
        </w:tc>
        <w:tc>
          <w:tcPr>
            <w:tcW w:type="dxa" w:w="2592"/>
            <w:shd w:val="clear" w:color="auto" w:fill="FFFFFF"/>
            <w:vAlign w:val="center"/>
          </w:tcPr>
          <w:p>
            <w:pPr>
              <w:jc w:val="left"/>
            </w:pPr>
            <w:r>
              <w:rPr>
                <w:rFonts w:ascii="Calibri" w:hAnsi="Calibri"/>
                <w:color w:val="1E1E1E"/>
                <w:sz w:val="20"/>
              </w:rPr>
              <w:t>NOT NULL</w:t>
            </w:r>
          </w:p>
        </w:tc>
        <w:tc>
          <w:tcPr>
            <w:tcW w:type="dxa" w:w="2448"/>
            <w:shd w:val="clear" w:color="auto" w:fill="FFFFFF"/>
            <w:vAlign w:val="center"/>
          </w:tcPr>
          <w:p>
            <w:pPr>
              <w:jc w:val="left"/>
            </w:pPr>
            <w:r>
              <w:rPr>
                <w:rFonts w:ascii="Calibri" w:hAnsi="Calibri"/>
                <w:color w:val="1E1E1E"/>
                <w:sz w:val="20"/>
              </w:rPr>
              <w:t>Full message body</w:t>
            </w:r>
          </w:p>
        </w:tc>
      </w:tr>
      <w:tr>
        <w:tc>
          <w:tcPr>
            <w:tcW w:type="dxa" w:w="2160"/>
            <w:shd w:val="clear" w:color="auto" w:fill="FFF5F5"/>
            <w:vAlign w:val="center"/>
          </w:tcPr>
          <w:p>
            <w:pPr>
              <w:jc w:val="left"/>
            </w:pPr>
            <w:r>
              <w:rPr>
                <w:rFonts w:ascii="Calibri" w:hAnsi="Calibri"/>
                <w:color w:val="1E1E1E"/>
                <w:sz w:val="20"/>
              </w:rPr>
              <w:t>SentAt</w:t>
            </w:r>
          </w:p>
        </w:tc>
        <w:tc>
          <w:tcPr>
            <w:tcW w:type="dxa" w:w="2016"/>
            <w:shd w:val="clear" w:color="auto" w:fill="FFF5F5"/>
            <w:vAlign w:val="center"/>
          </w:tcPr>
          <w:p>
            <w:pPr>
              <w:jc w:val="left"/>
            </w:pPr>
            <w:r>
              <w:rPr>
                <w:rFonts w:ascii="Calibri" w:hAnsi="Calibri"/>
                <w:color w:val="1E1E1E"/>
                <w:sz w:val="20"/>
              </w:rPr>
              <w:t>DATETIME</w:t>
            </w:r>
          </w:p>
        </w:tc>
        <w:tc>
          <w:tcPr>
            <w:tcW w:type="dxa" w:w="2592"/>
            <w:shd w:val="clear" w:color="auto" w:fill="FFF5F5"/>
            <w:vAlign w:val="center"/>
          </w:tcPr>
          <w:p>
            <w:pPr>
              <w:jc w:val="left"/>
            </w:pPr>
            <w:r>
              <w:rPr>
                <w:rFonts w:ascii="Calibri" w:hAnsi="Calibri"/>
                <w:color w:val="1E1E1E"/>
                <w:sz w:val="20"/>
              </w:rPr>
              <w:t>DEFAULT GETDATE()</w:t>
            </w:r>
          </w:p>
        </w:tc>
        <w:tc>
          <w:tcPr>
            <w:tcW w:type="dxa" w:w="2448"/>
            <w:shd w:val="clear" w:color="auto" w:fill="FFF5F5"/>
            <w:vAlign w:val="center"/>
          </w:tcPr>
          <w:p>
            <w:pPr>
              <w:jc w:val="left"/>
            </w:pPr>
            <w:r>
              <w:rPr>
                <w:rFonts w:ascii="Calibri" w:hAnsi="Calibri"/>
                <w:color w:val="1E1E1E"/>
                <w:sz w:val="20"/>
              </w:rPr>
              <w:t>Timestamp of message</w:t>
            </w:r>
          </w:p>
        </w:tc>
      </w:tr>
    </w:tbl>
    <w:p/>
    <w:p>
      <w:pPr>
        <w:spacing w:before="280" w:after="80"/>
      </w:pPr>
      <w:r>
        <w:rPr>
          <w:rFonts w:ascii="Calibri" w:hAnsi="Calibri"/>
          <w:b/>
          <w:color w:val="7B0000"/>
          <w:sz w:val="26"/>
        </w:rPr>
        <w:t>7.4  Entity Relationship Diagram (ERD)</w:t>
      </w:r>
    </w:p>
    <w:p>
      <w:pPr>
        <w:spacing w:before="0" w:after="120"/>
        <w:pBdr>
          <w:bottom w:val="single" w:sz="4" w:space="1" w:color="DDDDDD"/>
        </w:pBdr>
      </w:pPr>
    </w:p>
    <w:p>
      <w:pPr>
        <w:spacing w:before="80" w:after="160"/>
        <w:ind w:left="576" w:right="576"/>
        <w:shd w:val="clear" w:color="auto" w:fill="F3F3F3"/>
      </w:pPr>
      <w:r>
        <w:rPr>
          <w:rFonts w:ascii="Courier New" w:hAnsi="Courier New"/>
          <w:color w:val="370000"/>
          <w:sz w:val="18"/>
        </w:rPr>
        <w:t>┌──────────────┐         ┌──────────────────┐         ┌─────────────┐</w:t>
        <w:br/>
        <w:t>│    Users     │         │     Messages      │         │    Donor    │</w:t>
        <w:br/>
        <w:t>├──────────────┤         ├──────────────────┤         ├─────────────┤</w:t>
        <w:br/>
        <w:t>│ UserID (PK)  │──1──┐   │ MessageID (PK)   │   ┌──1──│ DonorID(PK) │</w:t>
        <w:br/>
        <w:t>│ FullName     │     └──N│ SenderUserID (FK)│   │     │ Name        │</w:t>
        <w:br/>
        <w:t>│ Email        │         │ DonorID (FK)     │N──┘     │ BloodGroup  │</w:t>
        <w:br/>
        <w:t>│ PasswordHash │         │ Subject          │         │ Age / Gender│</w:t>
        <w:br/>
        <w:t>│ CreatedAt    │         │ Body / SentAt    │         │ City/Mobile │</w:t>
        <w:br/>
        <w:t>└──────────────┘         └──────────────────┘         └─────────────┘</w:t>
      </w:r>
    </w:p>
    <w:p>
      <w:pPr>
        <w:spacing w:before="280" w:after="80"/>
      </w:pPr>
      <w:r>
        <w:rPr>
          <w:rFonts w:ascii="Calibri" w:hAnsi="Calibri"/>
          <w:b/>
          <w:color w:val="C62828"/>
          <w:sz w:val="32"/>
        </w:rPr>
        <w:t>8.  Module Descriptions</w:t>
      </w:r>
    </w:p>
    <w:p>
      <w:pPr>
        <w:spacing w:before="0" w:after="120"/>
        <w:pBdr>
          <w:bottom w:val="single" w:sz="8" w:space="1" w:color="C62828"/>
        </w:pBdr>
      </w:pPr>
    </w:p>
    <w:p>
      <w:pPr>
        <w:spacing w:before="280" w:after="80"/>
      </w:pPr>
      <w:r>
        <w:rPr>
          <w:rFonts w:ascii="Calibri" w:hAnsi="Calibri"/>
          <w:b/>
          <w:color w:val="7B0000"/>
          <w:sz w:val="26"/>
        </w:rPr>
        <w:t>8.1  Home Page (Default.aspx)</w:t>
      </w:r>
    </w:p>
    <w:p>
      <w:pPr>
        <w:spacing w:before="0" w:after="120"/>
        <w:pBdr>
          <w:bottom w:val="single" w:sz="4" w:space="1" w:color="DDDDDD"/>
        </w:pBdr>
      </w:pPr>
    </w:p>
    <w:p>
      <w:pPr>
        <w:spacing w:before="40" w:after="120"/>
      </w:pPr>
      <w:r>
        <w:rPr>
          <w:rFonts w:ascii="Calibri" w:hAnsi="Calibri"/>
          <w:b w:val="0"/>
          <w:i w:val="0"/>
          <w:color w:val="1E1E1E"/>
          <w:sz w:val="22"/>
        </w:rPr>
        <w:t>The landing page featuring a hero section with an animated ECG pulse SVG line, brand headline, and 'Be a Hero, Donate Blood' call-to-action. Below the hero, a 5-card features grid links directly to: Register Donor, Search Donor, View All Donors, Save Lives, and About Us pages.</w:t>
      </w:r>
    </w:p>
    <w:p>
      <w:pPr>
        <w:spacing w:before="280" w:after="80"/>
      </w:pPr>
      <w:r>
        <w:rPr>
          <w:rFonts w:ascii="Calibri" w:hAnsi="Calibri"/>
          <w:b/>
          <w:color w:val="7B0000"/>
          <w:sz w:val="26"/>
        </w:rPr>
        <w:t>8.2  Donor Registration (Register.aspx)</w:t>
      </w:r>
    </w:p>
    <w:p>
      <w:pPr>
        <w:spacing w:before="0" w:after="120"/>
        <w:pBdr>
          <w:bottom w:val="single" w:sz="4" w:space="1" w:color="DDDDDD"/>
        </w:pBdr>
      </w:pPr>
    </w:p>
    <w:p>
      <w:pPr>
        <w:spacing w:before="40" w:after="120"/>
      </w:pPr>
      <w:r>
        <w:rPr>
          <w:rFonts w:ascii="Calibri" w:hAnsi="Calibri"/>
          <w:b w:val="0"/>
          <w:i w:val="0"/>
          <w:color w:val="1E1E1E"/>
          <w:sz w:val="22"/>
        </w:rPr>
        <w:t>Allows new donors to register with personal details (Name, Gender, Age, Email, Mobile, City) and medical details (Blood Group, Weight, Last Donation Date, Medical Conditions). Includes client-side and server-side validation. All DB writes use parameterized SQL INSERT queries. On success, a confirmation message is shown and the form is automatically cleared.</w:t>
      </w:r>
    </w:p>
    <w:p>
      <w:pPr>
        <w:spacing w:before="280" w:after="80"/>
      </w:pPr>
      <w:r>
        <w:rPr>
          <w:rFonts w:ascii="Calibri" w:hAnsi="Calibri"/>
          <w:b/>
          <w:color w:val="7B0000"/>
          <w:sz w:val="26"/>
        </w:rPr>
        <w:t>8.3  Donor Search (Search.aspx)</w:t>
      </w:r>
    </w:p>
    <w:p>
      <w:pPr>
        <w:spacing w:before="0" w:after="120"/>
        <w:pBdr>
          <w:bottom w:val="single" w:sz="4" w:space="1" w:color="DDDDDD"/>
        </w:pBdr>
      </w:pPr>
    </w:p>
    <w:p>
      <w:pPr>
        <w:spacing w:before="40" w:after="120"/>
      </w:pPr>
      <w:r>
        <w:rPr>
          <w:rFonts w:ascii="Calibri" w:hAnsi="Calibri"/>
          <w:b w:val="0"/>
          <w:i w:val="0"/>
          <w:color w:val="1E1E1E"/>
          <w:sz w:val="22"/>
        </w:rPr>
        <w:t>Enables users to filter donors by blood group. Results are displayed in an ASP.NET GridView showing Name, Age, City, Blood Group, Mobile, and Last Donation Date. Result count is dynamically displayed. Contact buttons link to ContactDonor.aspx?id={DonorID}.</w:t>
      </w:r>
    </w:p>
    <w:p>
      <w:pPr>
        <w:spacing w:before="280" w:after="80"/>
      </w:pPr>
      <w:r>
        <w:rPr>
          <w:rFonts w:ascii="Calibri" w:hAnsi="Calibri"/>
          <w:b/>
          <w:color w:val="7B0000"/>
          <w:sz w:val="26"/>
        </w:rPr>
        <w:t>8.4  View All Donors (ViewDonors.aspx)</w:t>
      </w:r>
    </w:p>
    <w:p>
      <w:pPr>
        <w:spacing w:before="0" w:after="120"/>
        <w:pBdr>
          <w:bottom w:val="single" w:sz="4" w:space="1" w:color="DDDDDD"/>
        </w:pBdr>
      </w:pPr>
    </w:p>
    <w:p>
      <w:pPr>
        <w:spacing w:before="40" w:after="120"/>
      </w:pPr>
      <w:r>
        <w:rPr>
          <w:rFonts w:ascii="Calibri" w:hAnsi="Calibri"/>
          <w:b w:val="0"/>
          <w:i w:val="0"/>
          <w:color w:val="1E1E1E"/>
          <w:sz w:val="22"/>
        </w:rPr>
        <w:t>Displays the complete, unfiltered directory of all registered donors in a sortable GridView table with all columns including weight, email, and medical conditions.</w:t>
      </w:r>
    </w:p>
    <w:p>
      <w:pPr>
        <w:spacing w:before="280" w:after="80"/>
      </w:pPr>
      <w:r>
        <w:rPr>
          <w:rFonts w:ascii="Calibri" w:hAnsi="Calibri"/>
          <w:b/>
          <w:color w:val="7B0000"/>
          <w:sz w:val="26"/>
        </w:rPr>
        <w:t>8.5  User Sign Up (SignUp.aspx)</w:t>
      </w:r>
    </w:p>
    <w:p>
      <w:pPr>
        <w:spacing w:before="0" w:after="120"/>
        <w:pBdr>
          <w:bottom w:val="single" w:sz="4" w:space="1" w:color="DDDDDD"/>
        </w:pBdr>
      </w:pPr>
    </w:p>
    <w:p>
      <w:pPr>
        <w:spacing w:before="40" w:after="120"/>
      </w:pPr>
      <w:r>
        <w:rPr>
          <w:rFonts w:ascii="Calibri" w:hAnsi="Calibri"/>
          <w:b w:val="0"/>
          <w:i w:val="0"/>
          <w:color w:val="1E1E1E"/>
          <w:sz w:val="22"/>
        </w:rPr>
        <w:t>Allows new requesters to create an account. Validates email uniqueness, password minimum length (8 chars), and password confirmation matching. Password is stored as a SHA-256 hash — never plain text.</w:t>
      </w:r>
    </w:p>
    <w:p>
      <w:pPr>
        <w:spacing w:before="280" w:after="80"/>
      </w:pPr>
      <w:r>
        <w:rPr>
          <w:rFonts w:ascii="Calibri" w:hAnsi="Calibri"/>
          <w:b/>
          <w:color w:val="7B0000"/>
          <w:sz w:val="26"/>
        </w:rPr>
        <w:t>8.6  User Login (Login.aspx)</w:t>
      </w:r>
    </w:p>
    <w:p>
      <w:pPr>
        <w:spacing w:before="0" w:after="120"/>
        <w:pBdr>
          <w:bottom w:val="single" w:sz="4" w:space="1" w:color="DDDDDD"/>
        </w:pBdr>
      </w:pPr>
    </w:p>
    <w:p>
      <w:pPr>
        <w:spacing w:before="40" w:after="120"/>
      </w:pPr>
      <w:r>
        <w:rPr>
          <w:rFonts w:ascii="Calibri" w:hAnsi="Calibri"/>
          <w:b w:val="0"/>
          <w:i w:val="0"/>
          <w:color w:val="1E1E1E"/>
          <w:sz w:val="22"/>
        </w:rPr>
        <w:t>Authenticates registered users by hashing the entered password with SHA-256 and comparing it to the stored hash in the Users table. On success, stores UserID, FullName, and Email in ASP.NET session. Auto-redirects to home if the user is already logged in.</w:t>
      </w:r>
    </w:p>
    <w:p>
      <w:pPr>
        <w:spacing w:before="280" w:after="80"/>
      </w:pPr>
      <w:r>
        <w:rPr>
          <w:rFonts w:ascii="Calibri" w:hAnsi="Calibri"/>
          <w:b/>
          <w:color w:val="7B0000"/>
          <w:sz w:val="26"/>
        </w:rPr>
        <w:t>8.7  Contact Donor (ContactDonor.aspx)</w:t>
      </w:r>
    </w:p>
    <w:p>
      <w:pPr>
        <w:spacing w:before="0" w:after="120"/>
        <w:pBdr>
          <w:bottom w:val="single" w:sz="4" w:space="1" w:color="DDDDDD"/>
        </w:pBdr>
      </w:pPr>
    </w:p>
    <w:p>
      <w:pPr>
        <w:spacing w:before="40" w:after="120"/>
      </w:pPr>
      <w:r>
        <w:rPr>
          <w:rFonts w:ascii="Calibri" w:hAnsi="Calibri"/>
          <w:b w:val="0"/>
          <w:i w:val="0"/>
          <w:color w:val="1E1E1E"/>
          <w:sz w:val="22"/>
        </w:rPr>
        <w:t>Allows authenticated users to send a direct message to a specific donor. Shows the donor's profile card (Name, Age, Blood Group, City), message history, and a compose form. Login is required — non-authenticated users see a login prompt panel. On send, an INSERT is performed into the Messages table.</w:t>
      </w:r>
    </w:p>
    <w:p>
      <w:pPr>
        <w:spacing w:before="280" w:after="80"/>
      </w:pPr>
      <w:r>
        <w:rPr>
          <w:rFonts w:ascii="Calibri" w:hAnsi="Calibri"/>
          <w:b/>
          <w:color w:val="7B0000"/>
          <w:sz w:val="26"/>
        </w:rPr>
        <w:t>8.8  Donor Messages / Inbox (DonorMessages.aspx)</w:t>
      </w:r>
    </w:p>
    <w:p>
      <w:pPr>
        <w:spacing w:before="0" w:after="120"/>
        <w:pBdr>
          <w:bottom w:val="single" w:sz="4" w:space="1" w:color="DDDDDD"/>
        </w:pBdr>
      </w:pPr>
    </w:p>
    <w:p>
      <w:pPr>
        <w:spacing w:before="40" w:after="120"/>
      </w:pPr>
      <w:r>
        <w:rPr>
          <w:rFonts w:ascii="Calibri" w:hAnsi="Calibri"/>
          <w:b w:val="0"/>
          <w:i w:val="0"/>
          <w:color w:val="1E1E1E"/>
          <w:sz w:val="22"/>
        </w:rPr>
        <w:t>Displays all messages received by a specific donor, including sender name, subject, body, and timestamp.</w:t>
      </w:r>
    </w:p>
    <w:p>
      <w:pPr>
        <w:spacing w:before="280" w:after="80"/>
      </w:pPr>
      <w:r>
        <w:rPr>
          <w:rFonts w:ascii="Calibri" w:hAnsi="Calibri"/>
          <w:b/>
          <w:color w:val="7B0000"/>
          <w:sz w:val="26"/>
        </w:rPr>
        <w:t>8.9  Edit Donor (EditDonor.aspx)</w:t>
      </w:r>
    </w:p>
    <w:p>
      <w:pPr>
        <w:spacing w:before="0" w:after="120"/>
        <w:pBdr>
          <w:bottom w:val="single" w:sz="4" w:space="1" w:color="DDDDDD"/>
        </w:pBdr>
      </w:pPr>
    </w:p>
    <w:p>
      <w:pPr>
        <w:spacing w:before="40" w:after="120"/>
      </w:pPr>
      <w:r>
        <w:rPr>
          <w:rFonts w:ascii="Calibri" w:hAnsi="Calibri"/>
          <w:b w:val="0"/>
          <w:i w:val="0"/>
          <w:color w:val="1E1E1E"/>
          <w:sz w:val="22"/>
        </w:rPr>
        <w:t>Allows editing of an existing donor's details. Pre-loads all fields from the Donor table, validates changes, and performs a parameterized UPDATE query on save.</w:t>
      </w:r>
    </w:p>
    <w:p>
      <w:pPr>
        <w:spacing w:before="280" w:after="80"/>
      </w:pPr>
      <w:r>
        <w:rPr>
          <w:rFonts w:ascii="Calibri" w:hAnsi="Calibri"/>
          <w:b/>
          <w:color w:val="7B0000"/>
          <w:sz w:val="26"/>
        </w:rPr>
        <w:t>8.10  About Page (About.aspx)</w:t>
      </w:r>
    </w:p>
    <w:p>
      <w:pPr>
        <w:spacing w:before="0" w:after="120"/>
        <w:pBdr>
          <w:bottom w:val="single" w:sz="4" w:space="1" w:color="DDDDDD"/>
        </w:pBdr>
      </w:pPr>
    </w:p>
    <w:p>
      <w:pPr>
        <w:spacing w:before="40" w:after="120"/>
      </w:pPr>
      <w:r>
        <w:rPr>
          <w:rFonts w:ascii="Calibri" w:hAnsi="Calibri"/>
          <w:b w:val="0"/>
          <w:i w:val="0"/>
          <w:color w:val="1E1E1E"/>
          <w:sz w:val="22"/>
        </w:rPr>
        <w:t>Educational resource page covering: blood donation eligibility (age 18–65, weight ≥ 50 kg), blood type compatibility chart, health benefits of donation, and WHO statistics.</w:t>
      </w:r>
    </w:p>
    <w:p>
      <w:pPr>
        <w:spacing w:before="280" w:after="80"/>
      </w:pPr>
      <w:r>
        <w:rPr>
          <w:rFonts w:ascii="Calibri" w:hAnsi="Calibri"/>
          <w:b/>
          <w:i/>
          <w:color w:val="7B0000"/>
          <w:sz w:val="22"/>
        </w:rPr>
        <w:t>8.2  Sample Code — Parameterized INSERT (Register.aspx.cs)</w:t>
      </w:r>
    </w:p>
    <w:p>
      <w:pPr>
        <w:spacing w:before="0" w:after="120"/>
        <w:pBdr>
          <w:bottom w:val="single" w:sz="4" w:space="1" w:color="DDDDDD"/>
        </w:pBdr>
      </w:pPr>
    </w:p>
    <w:p>
      <w:pPr>
        <w:spacing w:before="80" w:after="160"/>
        <w:ind w:left="576" w:right="576"/>
        <w:shd w:val="clear" w:color="auto" w:fill="F3F3F3"/>
      </w:pPr>
      <w:r>
        <w:rPr>
          <w:rFonts w:ascii="Courier New" w:hAnsi="Courier New"/>
          <w:color w:val="370000"/>
          <w:sz w:val="18"/>
        </w:rPr>
        <w:t>string query = @"INSERT INTO Donor</w:t>
        <w:br/>
        <w:t xml:space="preserve">    (Name, Gender, Age, Email, Mobile, City,</w:t>
        <w:br/>
        <w:t xml:space="preserve">     BloodGroup, Weight, LastDonationDate, MedicalConditions)</w:t>
        <w:br/>
        <w:t xml:space="preserve">    VALUES (@Name, @Gender, @Age, @Email, @Mobile, @City,</w:t>
        <w:br/>
        <w:t xml:space="preserve">            @BloodGroup, @Weight, @LastDonationDate, @MedicalConditions)";</w:t>
        <w:br/>
        <w:br/>
        <w:t>cmd.Parameters.AddWithValue("@Name",  name);</w:t>
        <w:br/>
        <w:t>cmd.Parameters.AddWithValue("@Age",   age);</w:t>
        <w:br/>
        <w:t>// ... all fields parameterized</w:t>
        <w:br/>
        <w:t>conn.Open();</w:t>
        <w:br/>
        <w:t>int rowsAffected = cmd.ExecuteNonQuery();</w:t>
      </w:r>
    </w:p>
    <w:p>
      <w:pPr>
        <w:spacing w:before="280" w:after="80"/>
      </w:pPr>
      <w:r>
        <w:rPr>
          <w:rFonts w:ascii="Calibri" w:hAnsi="Calibri"/>
          <w:b/>
          <w:i/>
          <w:color w:val="7B0000"/>
          <w:sz w:val="22"/>
        </w:rPr>
        <w:t>8.6  Sample Code — SHA-256 Password Hashing (Login.aspx.cs)</w:t>
      </w:r>
    </w:p>
    <w:p>
      <w:pPr>
        <w:spacing w:before="0" w:after="120"/>
        <w:pBdr>
          <w:bottom w:val="single" w:sz="4" w:space="1" w:color="DDDDDD"/>
        </w:pBdr>
      </w:pPr>
    </w:p>
    <w:p>
      <w:pPr>
        <w:spacing w:before="80" w:after="160"/>
        <w:ind w:left="576" w:right="576"/>
        <w:shd w:val="clear" w:color="auto" w:fill="F3F3F3"/>
      </w:pPr>
      <w:r>
        <w:rPr>
          <w:rFonts w:ascii="Courier New" w:hAnsi="Courier New"/>
          <w:color w:val="370000"/>
          <w:sz w:val="18"/>
        </w:rPr>
        <w:t>public static string HashPassword(string password)</w:t>
        <w:br/>
        <w:t>{</w:t>
        <w:br/>
        <w:t xml:space="preserve">    using (SHA256 sha256 = SHA256.Create())</w:t>
        <w:br/>
        <w:t xml:space="preserve">    {</w:t>
        <w:br/>
        <w:t xml:space="preserve">        byte[] bytes = sha256.ComputeHash(Encoding.UTF8.GetBytes(password));</w:t>
        <w:br/>
        <w:t xml:space="preserve">        StringBuilder sb = new StringBuilder();</w:t>
        <w:br/>
        <w:t xml:space="preserve">        foreach (byte b in bytes)</w:t>
        <w:br/>
        <w:t xml:space="preserve">            sb.Append(b.ToString("x2"));</w:t>
        <w:br/>
        <w:t xml:space="preserve">        return sb.ToString();</w:t>
        <w:br/>
        <w:t xml:space="preserve">    }</w:t>
        <w:br/>
        <w:t>}</w:t>
      </w:r>
    </w:p>
    <w:p>
      <w:pPr>
        <w:spacing w:before="280" w:after="80"/>
      </w:pPr>
      <w:r>
        <w:rPr>
          <w:rFonts w:ascii="Calibri" w:hAnsi="Calibri"/>
          <w:b/>
          <w:color w:val="C62828"/>
          <w:sz w:val="32"/>
        </w:rPr>
        <w:t>9.  Security Features</w:t>
      </w:r>
    </w:p>
    <w:p>
      <w:pPr>
        <w:spacing w:before="0" w:after="120"/>
        <w:pBdr>
          <w:bottom w:val="single" w:sz="8" w:space="1" w:color="C62828"/>
        </w:pBdr>
      </w:pP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C62828"/>
            <w:vAlign w:val="center"/>
          </w:tcPr>
          <w:p>
            <w:pPr>
              <w:jc w:val="center"/>
            </w:pPr>
            <w:r>
              <w:rPr>
                <w:rFonts w:ascii="Calibri" w:hAnsi="Calibri"/>
                <w:b/>
                <w:color w:val="FFFFFF"/>
                <w:sz w:val="20"/>
              </w:rPr>
              <w:t>Security Measure</w:t>
            </w:r>
          </w:p>
        </w:tc>
        <w:tc>
          <w:tcPr>
            <w:tcW w:type="dxa" w:w="4320"/>
            <w:shd w:val="clear" w:color="auto" w:fill="C62828"/>
            <w:vAlign w:val="center"/>
          </w:tcPr>
          <w:p>
            <w:pPr>
              <w:jc w:val="center"/>
            </w:pPr>
            <w:r>
              <w:rPr>
                <w:rFonts w:ascii="Calibri" w:hAnsi="Calibri"/>
                <w:b/>
                <w:color w:val="FFFFFF"/>
                <w:sz w:val="20"/>
              </w:rPr>
              <w:t>Implementation</w:t>
            </w:r>
          </w:p>
        </w:tc>
        <w:tc>
          <w:tcPr>
            <w:tcW w:type="dxa" w:w="2160"/>
            <w:shd w:val="clear" w:color="auto" w:fill="C62828"/>
            <w:vAlign w:val="center"/>
          </w:tcPr>
          <w:p>
            <w:pPr>
              <w:jc w:val="center"/>
            </w:pPr>
            <w:r>
              <w:rPr>
                <w:rFonts w:ascii="Calibri" w:hAnsi="Calibri"/>
                <w:b/>
                <w:color w:val="FFFFFF"/>
                <w:sz w:val="20"/>
              </w:rPr>
              <w:t>Location</w:t>
            </w:r>
          </w:p>
        </w:tc>
      </w:tr>
      <w:tr>
        <w:tc>
          <w:tcPr>
            <w:tcW w:type="dxa" w:w="2880"/>
            <w:shd w:val="clear" w:color="auto" w:fill="FFFFFF"/>
            <w:vAlign w:val="center"/>
          </w:tcPr>
          <w:p>
            <w:pPr>
              <w:jc w:val="left"/>
            </w:pPr>
            <w:r>
              <w:rPr>
                <w:rFonts w:ascii="Calibri" w:hAnsi="Calibri"/>
                <w:color w:val="1E1E1E"/>
                <w:sz w:val="20"/>
              </w:rPr>
              <w:t>SQL Injection Prevention</w:t>
            </w:r>
          </w:p>
        </w:tc>
        <w:tc>
          <w:tcPr>
            <w:tcW w:type="dxa" w:w="4320"/>
            <w:shd w:val="clear" w:color="auto" w:fill="FFFFFF"/>
            <w:vAlign w:val="center"/>
          </w:tcPr>
          <w:p>
            <w:pPr>
              <w:jc w:val="left"/>
            </w:pPr>
            <w:r>
              <w:rPr>
                <w:rFonts w:ascii="Calibri" w:hAnsi="Calibri"/>
                <w:color w:val="1E1E1E"/>
                <w:sz w:val="20"/>
              </w:rPr>
              <w:t>SqlCommand.Parameters.AddWithValue() — zero string concatenation</w:t>
            </w:r>
          </w:p>
        </w:tc>
        <w:tc>
          <w:tcPr>
            <w:tcW w:type="dxa" w:w="2160"/>
            <w:shd w:val="clear" w:color="auto" w:fill="FFFFFF"/>
            <w:vAlign w:val="center"/>
          </w:tcPr>
          <w:p>
            <w:pPr>
              <w:jc w:val="left"/>
            </w:pPr>
            <w:r>
              <w:rPr>
                <w:rFonts w:ascii="Calibri" w:hAnsi="Calibri"/>
                <w:color w:val="1E1E1E"/>
                <w:sz w:val="20"/>
              </w:rPr>
              <w:t>All .aspx.cs files</w:t>
            </w:r>
          </w:p>
        </w:tc>
      </w:tr>
      <w:tr>
        <w:tc>
          <w:tcPr>
            <w:tcW w:type="dxa" w:w="2880"/>
            <w:shd w:val="clear" w:color="auto" w:fill="FFF5F5"/>
            <w:vAlign w:val="center"/>
          </w:tcPr>
          <w:p>
            <w:pPr>
              <w:jc w:val="left"/>
            </w:pPr>
            <w:r>
              <w:rPr>
                <w:rFonts w:ascii="Calibri" w:hAnsi="Calibri"/>
                <w:color w:val="1E1E1E"/>
                <w:sz w:val="20"/>
              </w:rPr>
              <w:t>XSS Protection</w:t>
            </w:r>
          </w:p>
        </w:tc>
        <w:tc>
          <w:tcPr>
            <w:tcW w:type="dxa" w:w="4320"/>
            <w:shd w:val="clear" w:color="auto" w:fill="FFF5F5"/>
            <w:vAlign w:val="center"/>
          </w:tcPr>
          <w:p>
            <w:pPr>
              <w:jc w:val="left"/>
            </w:pPr>
            <w:r>
              <w:rPr>
                <w:rFonts w:ascii="Calibri" w:hAnsi="Calibri"/>
                <w:color w:val="1E1E1E"/>
                <w:sz w:val="20"/>
              </w:rPr>
              <w:t>Input encoded before rendering; Server.HtmlEncode()</w:t>
            </w:r>
          </w:p>
        </w:tc>
        <w:tc>
          <w:tcPr>
            <w:tcW w:type="dxa" w:w="2160"/>
            <w:shd w:val="clear" w:color="auto" w:fill="FFF5F5"/>
            <w:vAlign w:val="center"/>
          </w:tcPr>
          <w:p>
            <w:pPr>
              <w:jc w:val="left"/>
            </w:pPr>
            <w:r>
              <w:rPr>
                <w:rFonts w:ascii="Calibri" w:hAnsi="Calibri"/>
                <w:color w:val="1E1E1E"/>
                <w:sz w:val="20"/>
              </w:rPr>
              <w:t>Form output pages</w:t>
            </w:r>
          </w:p>
        </w:tc>
      </w:tr>
      <w:tr>
        <w:tc>
          <w:tcPr>
            <w:tcW w:type="dxa" w:w="2880"/>
            <w:shd w:val="clear" w:color="auto" w:fill="FFFFFF"/>
            <w:vAlign w:val="center"/>
          </w:tcPr>
          <w:p>
            <w:pPr>
              <w:jc w:val="left"/>
            </w:pPr>
            <w:r>
              <w:rPr>
                <w:rFonts w:ascii="Calibri" w:hAnsi="Calibri"/>
                <w:color w:val="1E1E1E"/>
                <w:sz w:val="20"/>
              </w:rPr>
              <w:t>Password Hashing</w:t>
            </w:r>
          </w:p>
        </w:tc>
        <w:tc>
          <w:tcPr>
            <w:tcW w:type="dxa" w:w="4320"/>
            <w:shd w:val="clear" w:color="auto" w:fill="FFFFFF"/>
            <w:vAlign w:val="center"/>
          </w:tcPr>
          <w:p>
            <w:pPr>
              <w:jc w:val="left"/>
            </w:pPr>
            <w:r>
              <w:rPr>
                <w:rFonts w:ascii="Calibri" w:hAnsi="Calibri"/>
                <w:color w:val="1E1E1E"/>
                <w:sz w:val="20"/>
              </w:rPr>
              <w:t>SHA-256 via System.Security.Cryptography.SHA256</w:t>
            </w:r>
          </w:p>
        </w:tc>
        <w:tc>
          <w:tcPr>
            <w:tcW w:type="dxa" w:w="2160"/>
            <w:shd w:val="clear" w:color="auto" w:fill="FFFFFF"/>
            <w:vAlign w:val="center"/>
          </w:tcPr>
          <w:p>
            <w:pPr>
              <w:jc w:val="left"/>
            </w:pPr>
            <w:r>
              <w:rPr>
                <w:rFonts w:ascii="Calibri" w:hAnsi="Calibri"/>
                <w:color w:val="1E1E1E"/>
                <w:sz w:val="20"/>
              </w:rPr>
              <w:t>Login.cs, SignUp.cs</w:t>
            </w:r>
          </w:p>
        </w:tc>
      </w:tr>
      <w:tr>
        <w:tc>
          <w:tcPr>
            <w:tcW w:type="dxa" w:w="2880"/>
            <w:shd w:val="clear" w:color="auto" w:fill="FFF5F5"/>
            <w:vAlign w:val="center"/>
          </w:tcPr>
          <w:p>
            <w:pPr>
              <w:jc w:val="left"/>
            </w:pPr>
            <w:r>
              <w:rPr>
                <w:rFonts w:ascii="Calibri" w:hAnsi="Calibri"/>
                <w:color w:val="1E1E1E"/>
                <w:sz w:val="20"/>
              </w:rPr>
              <w:t>Session Management</w:t>
            </w:r>
          </w:p>
        </w:tc>
        <w:tc>
          <w:tcPr>
            <w:tcW w:type="dxa" w:w="4320"/>
            <w:shd w:val="clear" w:color="auto" w:fill="FFF5F5"/>
            <w:vAlign w:val="center"/>
          </w:tcPr>
          <w:p>
            <w:pPr>
              <w:jc w:val="left"/>
            </w:pPr>
            <w:r>
              <w:rPr>
                <w:rFonts w:ascii="Calibri" w:hAnsi="Calibri"/>
                <w:color w:val="1E1E1E"/>
                <w:sz w:val="20"/>
              </w:rPr>
              <w:t>UserID, FullName, Email stored in server-side ASP.NET sessions</w:t>
            </w:r>
          </w:p>
        </w:tc>
        <w:tc>
          <w:tcPr>
            <w:tcW w:type="dxa" w:w="2160"/>
            <w:shd w:val="clear" w:color="auto" w:fill="FFF5F5"/>
            <w:vAlign w:val="center"/>
          </w:tcPr>
          <w:p>
            <w:pPr>
              <w:jc w:val="left"/>
            </w:pPr>
            <w:r>
              <w:rPr>
                <w:rFonts w:ascii="Calibri" w:hAnsi="Calibri"/>
                <w:color w:val="1E1E1E"/>
                <w:sz w:val="20"/>
              </w:rPr>
              <w:t>Login.cs, Site.Master.cs</w:t>
            </w:r>
          </w:p>
        </w:tc>
      </w:tr>
      <w:tr>
        <w:tc>
          <w:tcPr>
            <w:tcW w:type="dxa" w:w="2880"/>
            <w:shd w:val="clear" w:color="auto" w:fill="FFFFFF"/>
            <w:vAlign w:val="center"/>
          </w:tcPr>
          <w:p>
            <w:pPr>
              <w:jc w:val="left"/>
            </w:pPr>
            <w:r>
              <w:rPr>
                <w:rFonts w:ascii="Calibri" w:hAnsi="Calibri"/>
                <w:color w:val="1E1E1E"/>
                <w:sz w:val="20"/>
              </w:rPr>
              <w:t>Auth Guards</w:t>
            </w:r>
          </w:p>
        </w:tc>
        <w:tc>
          <w:tcPr>
            <w:tcW w:type="dxa" w:w="4320"/>
            <w:shd w:val="clear" w:color="auto" w:fill="FFFFFF"/>
            <w:vAlign w:val="center"/>
          </w:tcPr>
          <w:p>
            <w:pPr>
              <w:jc w:val="left"/>
            </w:pPr>
            <w:r>
              <w:rPr>
                <w:rFonts w:ascii="Calibri" w:hAnsi="Calibri"/>
                <w:color w:val="1E1E1E"/>
                <w:sz w:val="20"/>
              </w:rPr>
              <w:t>Protected pages check Session["UserID"] != null</w:t>
            </w:r>
          </w:p>
        </w:tc>
        <w:tc>
          <w:tcPr>
            <w:tcW w:type="dxa" w:w="2160"/>
            <w:shd w:val="clear" w:color="auto" w:fill="FFFFFF"/>
            <w:vAlign w:val="center"/>
          </w:tcPr>
          <w:p>
            <w:pPr>
              <w:jc w:val="left"/>
            </w:pPr>
            <w:r>
              <w:rPr>
                <w:rFonts w:ascii="Calibri" w:hAnsi="Calibri"/>
                <w:color w:val="1E1E1E"/>
                <w:sz w:val="20"/>
              </w:rPr>
              <w:t>ContactDonor.cs</w:t>
            </w:r>
          </w:p>
        </w:tc>
      </w:tr>
      <w:tr>
        <w:tc>
          <w:tcPr>
            <w:tcW w:type="dxa" w:w="2880"/>
            <w:shd w:val="clear" w:color="auto" w:fill="FFF5F5"/>
            <w:vAlign w:val="center"/>
          </w:tcPr>
          <w:p>
            <w:pPr>
              <w:jc w:val="left"/>
            </w:pPr>
            <w:r>
              <w:rPr>
                <w:rFonts w:ascii="Calibri" w:hAnsi="Calibri"/>
                <w:color w:val="1E1E1E"/>
                <w:sz w:val="20"/>
              </w:rPr>
              <w:t>Input Validation</w:t>
            </w:r>
          </w:p>
        </w:tc>
        <w:tc>
          <w:tcPr>
            <w:tcW w:type="dxa" w:w="4320"/>
            <w:shd w:val="clear" w:color="auto" w:fill="FFF5F5"/>
            <w:vAlign w:val="center"/>
          </w:tcPr>
          <w:p>
            <w:pPr>
              <w:jc w:val="left"/>
            </w:pPr>
            <w:r>
              <w:rPr>
                <w:rFonts w:ascii="Calibri" w:hAnsi="Calibri"/>
                <w:color w:val="1E1E1E"/>
                <w:sz w:val="20"/>
              </w:rPr>
              <w:t>RequiredFieldValidator, RangeValidator, RegularExpressionValidator</w:t>
            </w:r>
          </w:p>
        </w:tc>
        <w:tc>
          <w:tcPr>
            <w:tcW w:type="dxa" w:w="2160"/>
            <w:shd w:val="clear" w:color="auto" w:fill="FFF5F5"/>
            <w:vAlign w:val="center"/>
          </w:tcPr>
          <w:p>
            <w:pPr>
              <w:jc w:val="left"/>
            </w:pPr>
            <w:r>
              <w:rPr>
                <w:rFonts w:ascii="Calibri" w:hAnsi="Calibri"/>
                <w:color w:val="1E1E1E"/>
                <w:sz w:val="20"/>
              </w:rPr>
              <w:t>All form pages</w:t>
            </w:r>
          </w:p>
        </w:tc>
      </w:tr>
    </w:tbl>
    <w:p/>
    <w:p>
      <w:pPr>
        <w:spacing w:before="280" w:after="80"/>
      </w:pPr>
      <w:r>
        <w:rPr>
          <w:rFonts w:ascii="Calibri" w:hAnsi="Calibri"/>
          <w:b/>
          <w:color w:val="C62828"/>
          <w:sz w:val="32"/>
        </w:rPr>
        <w:t>10.  System Flow</w:t>
      </w:r>
    </w:p>
    <w:p>
      <w:pPr>
        <w:spacing w:before="0" w:after="120"/>
        <w:pBdr>
          <w:bottom w:val="single" w:sz="8" w:space="1" w:color="C62828"/>
        </w:pBdr>
      </w:pPr>
    </w:p>
    <w:p>
      <w:pPr>
        <w:spacing w:before="280" w:after="80"/>
      </w:pPr>
      <w:r>
        <w:rPr>
          <w:rFonts w:ascii="Calibri" w:hAnsi="Calibri"/>
          <w:b/>
          <w:color w:val="7B0000"/>
          <w:sz w:val="26"/>
        </w:rPr>
        <w:t>10.1  Donor Registration Flow</w:t>
      </w:r>
    </w:p>
    <w:p>
      <w:pPr>
        <w:spacing w:before="0" w:after="120"/>
        <w:pBdr>
          <w:bottom w:val="single" w:sz="4" w:space="1" w:color="DDDDDD"/>
        </w:pBdr>
      </w:pPr>
    </w:p>
    <w:p>
      <w:pPr>
        <w:spacing w:before="80" w:after="160"/>
        <w:ind w:left="576" w:right="576"/>
        <w:shd w:val="clear" w:color="auto" w:fill="F3F3F3"/>
      </w:pPr>
      <w:r>
        <w:rPr>
          <w:rFonts w:ascii="Courier New" w:hAnsi="Courier New"/>
          <w:color w:val="370000"/>
          <w:sz w:val="18"/>
        </w:rPr>
        <w:t>Visit Register.aspx  →  Fill form (Name, Blood Group, Age, City, Mobile)  →</w:t>
        <w:br/>
        <w:t>Client-side validation passes  →  Server-side Page.IsValid check  →</w:t>
        <w:br/>
        <w:t>INSERT INTO Donor table (parameterized)  →  Success message shown  →  Form cleared</w:t>
      </w:r>
    </w:p>
    <w:p>
      <w:pPr>
        <w:spacing w:before="280" w:after="80"/>
      </w:pPr>
      <w:r>
        <w:rPr>
          <w:rFonts w:ascii="Calibri" w:hAnsi="Calibri"/>
          <w:b/>
          <w:color w:val="7B0000"/>
          <w:sz w:val="26"/>
        </w:rPr>
        <w:t>10.2  Login Flow</w:t>
      </w:r>
    </w:p>
    <w:p>
      <w:pPr>
        <w:spacing w:before="0" w:after="120"/>
        <w:pBdr>
          <w:bottom w:val="single" w:sz="4" w:space="1" w:color="DDDDDD"/>
        </w:pBdr>
      </w:pPr>
    </w:p>
    <w:p>
      <w:pPr>
        <w:spacing w:before="80" w:after="160"/>
        <w:ind w:left="576" w:right="576"/>
        <w:shd w:val="clear" w:color="auto" w:fill="F3F3F3"/>
      </w:pPr>
      <w:r>
        <w:rPr>
          <w:rFonts w:ascii="Courier New" w:hAnsi="Courier New"/>
          <w:color w:val="370000"/>
          <w:sz w:val="18"/>
        </w:rPr>
        <w:t>Visit Login.aspx  →  Enter Email + Password  →</w:t>
        <w:br/>
        <w:t>Server hashes password with SHA-256  →</w:t>
        <w:br/>
        <w:t>SELECT from Users WHERE Email = @Email AND PasswordHash = @Hash  →</w:t>
        <w:br/>
        <w:t>Match found  →  Store Session[UserID, FullName]  →  Redirect to Home</w:t>
      </w:r>
    </w:p>
    <w:p>
      <w:pPr>
        <w:spacing w:before="280" w:after="80"/>
      </w:pPr>
      <w:r>
        <w:rPr>
          <w:rFonts w:ascii="Calibri" w:hAnsi="Calibri"/>
          <w:b/>
          <w:color w:val="7B0000"/>
          <w:sz w:val="26"/>
        </w:rPr>
        <w:t>10.3  Donor Search Flow</w:t>
      </w:r>
    </w:p>
    <w:p>
      <w:pPr>
        <w:spacing w:before="0" w:after="120"/>
        <w:pBdr>
          <w:bottom w:val="single" w:sz="4" w:space="1" w:color="DDDDDD"/>
        </w:pBdr>
      </w:pPr>
    </w:p>
    <w:p>
      <w:pPr>
        <w:spacing w:before="80" w:after="160"/>
        <w:ind w:left="576" w:right="576"/>
        <w:shd w:val="clear" w:color="auto" w:fill="F3F3F3"/>
      </w:pPr>
      <w:r>
        <w:rPr>
          <w:rFonts w:ascii="Courier New" w:hAnsi="Courier New"/>
          <w:color w:val="370000"/>
          <w:sz w:val="18"/>
        </w:rPr>
        <w:t>Visit Search.aspx  →  Select blood group from dropdown  →  Click Search  →</w:t>
        <w:br/>
        <w:t>SELECT from Donor WHERE BloodGroup = @BloodGroup  →</w:t>
        <w:br/>
        <w:t>Display results in GridView  →  Click Contact  →  ContactDonor.aspx?id={DonorID}</w:t>
      </w:r>
    </w:p>
    <w:p>
      <w:pPr>
        <w:spacing w:before="280" w:after="80"/>
      </w:pPr>
      <w:r>
        <w:rPr>
          <w:rFonts w:ascii="Calibri" w:hAnsi="Calibri"/>
          <w:b/>
          <w:color w:val="7B0000"/>
          <w:sz w:val="26"/>
        </w:rPr>
        <w:t>10.4  Messaging Flow</w:t>
      </w:r>
    </w:p>
    <w:p>
      <w:pPr>
        <w:spacing w:before="0" w:after="120"/>
        <w:pBdr>
          <w:bottom w:val="single" w:sz="4" w:space="1" w:color="DDDDDD"/>
        </w:pBdr>
      </w:pPr>
    </w:p>
    <w:p>
      <w:pPr>
        <w:spacing w:before="80" w:after="160"/>
        <w:ind w:left="576" w:right="576"/>
        <w:shd w:val="clear" w:color="auto" w:fill="F3F3F3"/>
      </w:pPr>
      <w:r>
        <w:rPr>
          <w:rFonts w:ascii="Courier New" w:hAnsi="Courier New"/>
          <w:color w:val="370000"/>
          <w:sz w:val="18"/>
        </w:rPr>
        <w:t>Visit ContactDonor.aspx?id={DonorID}  →</w:t>
        <w:br/>
        <w:t>Check Session[UserID] — redirect if not logged in  →</w:t>
        <w:br/>
        <w:t>Load donor profile card from Donor table  →</w:t>
        <w:br/>
        <w:t>Load previous message history from Messages table  →</w:t>
        <w:br/>
        <w:t>Fill Subject + Body  →  Click Send  →</w:t>
        <w:br/>
        <w:t>INSERT INTO Messages (SenderUserID, DonorID, Subject, Body)  →  Confirmation shown</w:t>
      </w:r>
    </w:p>
    <w:p>
      <w:pPr>
        <w:spacing w:before="280" w:after="80"/>
      </w:pPr>
      <w:r>
        <w:rPr>
          <w:rFonts w:ascii="Calibri" w:hAnsi="Calibri"/>
          <w:b/>
          <w:color w:val="C62828"/>
          <w:sz w:val="32"/>
        </w:rPr>
        <w:t>11.  Project File Structure</w:t>
      </w:r>
    </w:p>
    <w:p>
      <w:pPr>
        <w:spacing w:before="0" w:after="120"/>
        <w:pBdr>
          <w:bottom w:val="single" w:sz="8" w:space="1" w:color="C62828"/>
        </w:pBdr>
      </w:pPr>
    </w:p>
    <w:p>
      <w:pPr>
        <w:spacing w:before="80" w:after="160"/>
        <w:ind w:left="576" w:right="576"/>
        <w:shd w:val="clear" w:color="auto" w:fill="F3F3F3"/>
      </w:pPr>
      <w:r>
        <w:rPr>
          <w:rFonts w:ascii="Courier New" w:hAnsi="Courier New"/>
          <w:color w:val="370000"/>
          <w:sz w:val="18"/>
        </w:rPr>
        <w:t>ShareLife.net/</w:t>
        <w:br/>
        <w:t>│</w:t>
        <w:br/>
        <w:t>├── Site.Master / .cs          ← Master page (navigation, layout shell)</w:t>
        <w:br/>
        <w:t>├── Style.css                  ← Complete CSS design system (~700 lines)</w:t>
        <w:br/>
        <w:t>├── Web.config                 ← Connection string &amp; app settings</w:t>
        <w:br/>
        <w:t>├── ShareLife.csproj           ← MSBuild project file (.NET 4.8)</w:t>
        <w:br/>
        <w:t>├── ShareLife.sln              ← Visual Studio solution file</w:t>
        <w:br/>
        <w:t>│</w:t>
        <w:br/>
        <w:t>├── Default.aspx / .cs         ← Home page (hero + features grid)</w:t>
        <w:br/>
        <w:t>├── Register.aspx / .cs        ← Donor registration form</w:t>
        <w:br/>
        <w:t>├── Search.aspx / .cs          ← Blood group donor search</w:t>
        <w:br/>
        <w:t>├── ViewDonors.aspx / .cs      ← All donors directory</w:t>
        <w:br/>
        <w:t>├── EditDonor.aspx / .cs       ← Edit donor record</w:t>
        <w:br/>
        <w:t>├── ContactDonor.aspx / .cs    ← Send message to donor</w:t>
        <w:br/>
        <w:t>├── DonorMessages.aspx / .cs   ← Donor message inbox</w:t>
        <w:br/>
        <w:t>├── Login.aspx / .cs           ← User login</w:t>
        <w:br/>
        <w:t>├── SignUp.aspx / .cs          ← User registration</w:t>
        <w:br/>
        <w:t>├── About.aspx / .cs           ← Awareness &amp; education page</w:t>
        <w:br/>
        <w:t>│</w:t>
        <w:br/>
        <w:t>├── setup_database.sql         ← Full DB creation script (BloodDonorDB)</w:t>
        <w:br/>
        <w:t>├── create_presentation.py     ← Python PPT generator script</w:t>
        <w:br/>
        <w:t>├── ShareLife_Presentation.pptx← Project PowerPoint (10 slides)</w:t>
        <w:br/>
        <w:t>├── presentation.html          ← Interactive web slide deck</w:t>
        <w:br/>
        <w:t>└── blood_donation_hero.jpg    ← Hero section image</w:t>
      </w:r>
    </w:p>
    <w:p>
      <w:pPr>
        <w:spacing w:before="280" w:after="80"/>
      </w:pPr>
      <w:r>
        <w:rPr>
          <w:rFonts w:ascii="Calibri" w:hAnsi="Calibri"/>
          <w:b/>
          <w:color w:val="C62828"/>
          <w:sz w:val="32"/>
        </w:rPr>
        <w:t>12.  Testing &amp; Validation</w:t>
      </w:r>
    </w:p>
    <w:p>
      <w:pPr>
        <w:spacing w:before="0" w:after="120"/>
        <w:pBdr>
          <w:bottom w:val="single" w:sz="8" w:space="1" w:color="C62828"/>
        </w:pBdr>
      </w:pPr>
    </w:p>
    <w:p>
      <w:pPr>
        <w:spacing w:before="280" w:after="80"/>
      </w:pPr>
      <w:r>
        <w:rPr>
          <w:rFonts w:ascii="Calibri" w:hAnsi="Calibri"/>
          <w:b/>
          <w:color w:val="7B0000"/>
          <w:sz w:val="26"/>
        </w:rPr>
        <w:t>12.1  Form Validation Tests</w:t>
      </w:r>
    </w:p>
    <w:p>
      <w:pPr>
        <w:spacing w:before="0" w:after="120"/>
        <w:pBdr>
          <w:bottom w:val="single" w:sz="4" w:space="1" w:color="DDDDDD"/>
        </w:pBdr>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80"/>
            <w:shd w:val="clear" w:color="auto" w:fill="C62828"/>
            <w:vAlign w:val="center"/>
          </w:tcPr>
          <w:p>
            <w:pPr>
              <w:jc w:val="center"/>
            </w:pPr>
            <w:r>
              <w:rPr>
                <w:rFonts w:ascii="Calibri" w:hAnsi="Calibri"/>
                <w:b/>
                <w:color w:val="FFFFFF"/>
                <w:sz w:val="20"/>
              </w:rPr>
              <w:t>Test Case</w:t>
            </w:r>
          </w:p>
        </w:tc>
        <w:tc>
          <w:tcPr>
            <w:tcW w:type="dxa" w:w="2016"/>
            <w:shd w:val="clear" w:color="auto" w:fill="C62828"/>
            <w:vAlign w:val="center"/>
          </w:tcPr>
          <w:p>
            <w:pPr>
              <w:jc w:val="center"/>
            </w:pPr>
            <w:r>
              <w:rPr>
                <w:rFonts w:ascii="Calibri" w:hAnsi="Calibri"/>
                <w:b/>
                <w:color w:val="FFFFFF"/>
                <w:sz w:val="20"/>
              </w:rPr>
              <w:t>Input</w:t>
            </w:r>
          </w:p>
        </w:tc>
        <w:tc>
          <w:tcPr>
            <w:tcW w:type="dxa" w:w="2880"/>
            <w:shd w:val="clear" w:color="auto" w:fill="C62828"/>
            <w:vAlign w:val="center"/>
          </w:tcPr>
          <w:p>
            <w:pPr>
              <w:jc w:val="center"/>
            </w:pPr>
            <w:r>
              <w:rPr>
                <w:rFonts w:ascii="Calibri" w:hAnsi="Calibri"/>
                <w:b/>
                <w:color w:val="FFFFFF"/>
                <w:sz w:val="20"/>
              </w:rPr>
              <w:t>Expected Output</w:t>
            </w:r>
          </w:p>
        </w:tc>
        <w:tc>
          <w:tcPr>
            <w:tcW w:type="dxa" w:w="1440"/>
            <w:shd w:val="clear" w:color="auto" w:fill="C62828"/>
            <w:vAlign w:val="center"/>
          </w:tcPr>
          <w:p>
            <w:pPr>
              <w:jc w:val="center"/>
            </w:pPr>
            <w:r>
              <w:rPr>
                <w:rFonts w:ascii="Calibri" w:hAnsi="Calibri"/>
                <w:b/>
                <w:color w:val="FFFFFF"/>
                <w:sz w:val="20"/>
              </w:rPr>
              <w:t>Result</w:t>
            </w:r>
          </w:p>
        </w:tc>
      </w:tr>
      <w:tr>
        <w:tc>
          <w:tcPr>
            <w:tcW w:type="dxa" w:w="2880"/>
            <w:shd w:val="clear" w:color="auto" w:fill="FFFFFF"/>
            <w:vAlign w:val="center"/>
          </w:tcPr>
          <w:p>
            <w:pPr>
              <w:jc w:val="left"/>
            </w:pPr>
            <w:r>
              <w:rPr>
                <w:rFonts w:ascii="Calibri" w:hAnsi="Calibri"/>
                <w:color w:val="1E1E1E"/>
                <w:sz w:val="20"/>
              </w:rPr>
              <w:t>Register — empty name</w:t>
            </w:r>
          </w:p>
        </w:tc>
        <w:tc>
          <w:tcPr>
            <w:tcW w:type="dxa" w:w="2016"/>
            <w:shd w:val="clear" w:color="auto" w:fill="FFFFFF"/>
            <w:vAlign w:val="center"/>
          </w:tcPr>
          <w:p>
            <w:pPr>
              <w:jc w:val="left"/>
            </w:pPr>
            <w:r>
              <w:rPr>
                <w:rFonts w:ascii="Calibri" w:hAnsi="Calibri"/>
                <w:color w:val="1E1E1E"/>
                <w:sz w:val="20"/>
              </w:rPr>
              <w:t>(blank)</w:t>
            </w:r>
          </w:p>
        </w:tc>
        <w:tc>
          <w:tcPr>
            <w:tcW w:type="dxa" w:w="2880"/>
            <w:shd w:val="clear" w:color="auto" w:fill="FFFFFF"/>
            <w:vAlign w:val="center"/>
          </w:tcPr>
          <w:p>
            <w:pPr>
              <w:jc w:val="left"/>
            </w:pPr>
            <w:r>
              <w:rPr>
                <w:rFonts w:ascii="Calibri" w:hAnsi="Calibri"/>
                <w:color w:val="1E1E1E"/>
                <w:sz w:val="20"/>
              </w:rPr>
              <w:t>Name is required error</w:t>
            </w:r>
          </w:p>
        </w:tc>
        <w:tc>
          <w:tcPr>
            <w:tcW w:type="dxa" w:w="1440"/>
            <w:shd w:val="clear" w:color="auto" w:fill="FFFFFF"/>
            <w:vAlign w:val="center"/>
          </w:tcPr>
          <w:p>
            <w:pPr>
              <w:jc w:val="left"/>
            </w:pPr>
            <w:r>
              <w:rPr>
                <w:rFonts w:ascii="Calibri" w:hAnsi="Calibri"/>
                <w:color w:val="1E1E1E"/>
                <w:sz w:val="20"/>
              </w:rPr>
              <w:t>✅ Pass</w:t>
            </w:r>
          </w:p>
        </w:tc>
      </w:tr>
      <w:tr>
        <w:tc>
          <w:tcPr>
            <w:tcW w:type="dxa" w:w="2880"/>
            <w:shd w:val="clear" w:color="auto" w:fill="FFF5F5"/>
            <w:vAlign w:val="center"/>
          </w:tcPr>
          <w:p>
            <w:pPr>
              <w:jc w:val="left"/>
            </w:pPr>
            <w:r>
              <w:rPr>
                <w:rFonts w:ascii="Calibri" w:hAnsi="Calibri"/>
                <w:color w:val="1E1E1E"/>
                <w:sz w:val="20"/>
              </w:rPr>
              <w:t>Register — age &lt; 18</w:t>
            </w:r>
          </w:p>
        </w:tc>
        <w:tc>
          <w:tcPr>
            <w:tcW w:type="dxa" w:w="2016"/>
            <w:shd w:val="clear" w:color="auto" w:fill="FFF5F5"/>
            <w:vAlign w:val="center"/>
          </w:tcPr>
          <w:p>
            <w:pPr>
              <w:jc w:val="left"/>
            </w:pPr>
            <w:r>
              <w:rPr>
                <w:rFonts w:ascii="Calibri" w:hAnsi="Calibri"/>
                <w:color w:val="1E1E1E"/>
                <w:sz w:val="20"/>
              </w:rPr>
              <w:t>Age = 15</w:t>
            </w:r>
          </w:p>
        </w:tc>
        <w:tc>
          <w:tcPr>
            <w:tcW w:type="dxa" w:w="2880"/>
            <w:shd w:val="clear" w:color="auto" w:fill="FFF5F5"/>
            <w:vAlign w:val="center"/>
          </w:tcPr>
          <w:p>
            <w:pPr>
              <w:jc w:val="left"/>
            </w:pPr>
            <w:r>
              <w:rPr>
                <w:rFonts w:ascii="Calibri" w:hAnsi="Calibri"/>
                <w:color w:val="1E1E1E"/>
                <w:sz w:val="20"/>
              </w:rPr>
              <w:t>Age must be 18–65 error</w:t>
            </w:r>
          </w:p>
        </w:tc>
        <w:tc>
          <w:tcPr>
            <w:tcW w:type="dxa" w:w="1440"/>
            <w:shd w:val="clear" w:color="auto" w:fill="FFF5F5"/>
            <w:vAlign w:val="center"/>
          </w:tcPr>
          <w:p>
            <w:pPr>
              <w:jc w:val="left"/>
            </w:pPr>
            <w:r>
              <w:rPr>
                <w:rFonts w:ascii="Calibri" w:hAnsi="Calibri"/>
                <w:color w:val="1E1E1E"/>
                <w:sz w:val="20"/>
              </w:rPr>
              <w:t>✅ Pass</w:t>
            </w:r>
          </w:p>
        </w:tc>
      </w:tr>
      <w:tr>
        <w:tc>
          <w:tcPr>
            <w:tcW w:type="dxa" w:w="2880"/>
            <w:shd w:val="clear" w:color="auto" w:fill="FFFFFF"/>
            <w:vAlign w:val="center"/>
          </w:tcPr>
          <w:p>
            <w:pPr>
              <w:jc w:val="left"/>
            </w:pPr>
            <w:r>
              <w:rPr>
                <w:rFonts w:ascii="Calibri" w:hAnsi="Calibri"/>
                <w:color w:val="1E1E1E"/>
                <w:sz w:val="20"/>
              </w:rPr>
              <w:t>Register — invalid mobile</w:t>
            </w:r>
          </w:p>
        </w:tc>
        <w:tc>
          <w:tcPr>
            <w:tcW w:type="dxa" w:w="2016"/>
            <w:shd w:val="clear" w:color="auto" w:fill="FFFFFF"/>
            <w:vAlign w:val="center"/>
          </w:tcPr>
          <w:p>
            <w:pPr>
              <w:jc w:val="left"/>
            </w:pPr>
            <w:r>
              <w:rPr>
                <w:rFonts w:ascii="Calibri" w:hAnsi="Calibri"/>
                <w:color w:val="1E1E1E"/>
                <w:sz w:val="20"/>
              </w:rPr>
              <w:t>abc123</w:t>
            </w:r>
          </w:p>
        </w:tc>
        <w:tc>
          <w:tcPr>
            <w:tcW w:type="dxa" w:w="2880"/>
            <w:shd w:val="clear" w:color="auto" w:fill="FFFFFF"/>
            <w:vAlign w:val="center"/>
          </w:tcPr>
          <w:p>
            <w:pPr>
              <w:jc w:val="left"/>
            </w:pPr>
            <w:r>
              <w:rPr>
                <w:rFonts w:ascii="Calibri" w:hAnsi="Calibri"/>
                <w:color w:val="1E1E1E"/>
                <w:sz w:val="20"/>
              </w:rPr>
              <w:t>Regex validation error</w:t>
            </w:r>
          </w:p>
        </w:tc>
        <w:tc>
          <w:tcPr>
            <w:tcW w:type="dxa" w:w="1440"/>
            <w:shd w:val="clear" w:color="auto" w:fill="FFFFFF"/>
            <w:vAlign w:val="center"/>
          </w:tcPr>
          <w:p>
            <w:pPr>
              <w:jc w:val="left"/>
            </w:pPr>
            <w:r>
              <w:rPr>
                <w:rFonts w:ascii="Calibri" w:hAnsi="Calibri"/>
                <w:color w:val="1E1E1E"/>
                <w:sz w:val="20"/>
              </w:rPr>
              <w:t>✅ Pass</w:t>
            </w:r>
          </w:p>
        </w:tc>
      </w:tr>
      <w:tr>
        <w:tc>
          <w:tcPr>
            <w:tcW w:type="dxa" w:w="2880"/>
            <w:shd w:val="clear" w:color="auto" w:fill="FFF5F5"/>
            <w:vAlign w:val="center"/>
          </w:tcPr>
          <w:p>
            <w:pPr>
              <w:jc w:val="left"/>
            </w:pPr>
            <w:r>
              <w:rPr>
                <w:rFonts w:ascii="Calibri" w:hAnsi="Calibri"/>
                <w:color w:val="1E1E1E"/>
                <w:sz w:val="20"/>
              </w:rPr>
              <w:t>Search — no blood group</w:t>
            </w:r>
          </w:p>
        </w:tc>
        <w:tc>
          <w:tcPr>
            <w:tcW w:type="dxa" w:w="2016"/>
            <w:shd w:val="clear" w:color="auto" w:fill="FFF5F5"/>
            <w:vAlign w:val="center"/>
          </w:tcPr>
          <w:p>
            <w:pPr>
              <w:jc w:val="left"/>
            </w:pPr>
            <w:r>
              <w:rPr>
                <w:rFonts w:ascii="Calibri" w:hAnsi="Calibri"/>
                <w:color w:val="1E1E1E"/>
                <w:sz w:val="20"/>
              </w:rPr>
              <w:t>(none)</w:t>
            </w:r>
          </w:p>
        </w:tc>
        <w:tc>
          <w:tcPr>
            <w:tcW w:type="dxa" w:w="2880"/>
            <w:shd w:val="clear" w:color="auto" w:fill="FFF5F5"/>
            <w:vAlign w:val="center"/>
          </w:tcPr>
          <w:p>
            <w:pPr>
              <w:jc w:val="left"/>
            </w:pPr>
            <w:r>
              <w:rPr>
                <w:rFonts w:ascii="Calibri" w:hAnsi="Calibri"/>
                <w:color w:val="1E1E1E"/>
                <w:sz w:val="20"/>
              </w:rPr>
              <w:t>Please select a blood group</w:t>
            </w:r>
          </w:p>
        </w:tc>
        <w:tc>
          <w:tcPr>
            <w:tcW w:type="dxa" w:w="1440"/>
            <w:shd w:val="clear" w:color="auto" w:fill="FFF5F5"/>
            <w:vAlign w:val="center"/>
          </w:tcPr>
          <w:p>
            <w:pPr>
              <w:jc w:val="left"/>
            </w:pPr>
            <w:r>
              <w:rPr>
                <w:rFonts w:ascii="Calibri" w:hAnsi="Calibri"/>
                <w:color w:val="1E1E1E"/>
                <w:sz w:val="20"/>
              </w:rPr>
              <w:t>✅ Pass</w:t>
            </w:r>
          </w:p>
        </w:tc>
      </w:tr>
      <w:tr>
        <w:tc>
          <w:tcPr>
            <w:tcW w:type="dxa" w:w="2880"/>
            <w:shd w:val="clear" w:color="auto" w:fill="FFFFFF"/>
            <w:vAlign w:val="center"/>
          </w:tcPr>
          <w:p>
            <w:pPr>
              <w:jc w:val="left"/>
            </w:pPr>
            <w:r>
              <w:rPr>
                <w:rFonts w:ascii="Calibri" w:hAnsi="Calibri"/>
                <w:color w:val="1E1E1E"/>
                <w:sz w:val="20"/>
              </w:rPr>
              <w:t>Login — wrong password</w:t>
            </w:r>
          </w:p>
        </w:tc>
        <w:tc>
          <w:tcPr>
            <w:tcW w:type="dxa" w:w="2016"/>
            <w:shd w:val="clear" w:color="auto" w:fill="FFFFFF"/>
            <w:vAlign w:val="center"/>
          </w:tcPr>
          <w:p>
            <w:pPr>
              <w:jc w:val="left"/>
            </w:pPr>
            <w:r>
              <w:rPr>
                <w:rFonts w:ascii="Calibri" w:hAnsi="Calibri"/>
                <w:color w:val="1E1E1E"/>
                <w:sz w:val="20"/>
              </w:rPr>
              <w:t>Wrong pass</w:t>
            </w:r>
          </w:p>
        </w:tc>
        <w:tc>
          <w:tcPr>
            <w:tcW w:type="dxa" w:w="2880"/>
            <w:shd w:val="clear" w:color="auto" w:fill="FFFFFF"/>
            <w:vAlign w:val="center"/>
          </w:tcPr>
          <w:p>
            <w:pPr>
              <w:jc w:val="left"/>
            </w:pPr>
            <w:r>
              <w:rPr>
                <w:rFonts w:ascii="Calibri" w:hAnsi="Calibri"/>
                <w:color w:val="1E1E1E"/>
                <w:sz w:val="20"/>
              </w:rPr>
              <w:t>Invalid email or password</w:t>
            </w:r>
          </w:p>
        </w:tc>
        <w:tc>
          <w:tcPr>
            <w:tcW w:type="dxa" w:w="1440"/>
            <w:shd w:val="clear" w:color="auto" w:fill="FFFFFF"/>
            <w:vAlign w:val="center"/>
          </w:tcPr>
          <w:p>
            <w:pPr>
              <w:jc w:val="left"/>
            </w:pPr>
            <w:r>
              <w:rPr>
                <w:rFonts w:ascii="Calibri" w:hAnsi="Calibri"/>
                <w:color w:val="1E1E1E"/>
                <w:sz w:val="20"/>
              </w:rPr>
              <w:t>✅ Pass</w:t>
            </w:r>
          </w:p>
        </w:tc>
      </w:tr>
      <w:tr>
        <w:tc>
          <w:tcPr>
            <w:tcW w:type="dxa" w:w="2880"/>
            <w:shd w:val="clear" w:color="auto" w:fill="FFF5F5"/>
            <w:vAlign w:val="center"/>
          </w:tcPr>
          <w:p>
            <w:pPr>
              <w:jc w:val="left"/>
            </w:pPr>
            <w:r>
              <w:rPr>
                <w:rFonts w:ascii="Calibri" w:hAnsi="Calibri"/>
                <w:color w:val="1E1E1E"/>
                <w:sz w:val="20"/>
              </w:rPr>
              <w:t>Login — correct credentials</w:t>
            </w:r>
          </w:p>
        </w:tc>
        <w:tc>
          <w:tcPr>
            <w:tcW w:type="dxa" w:w="2016"/>
            <w:shd w:val="clear" w:color="auto" w:fill="FFF5F5"/>
            <w:vAlign w:val="center"/>
          </w:tcPr>
          <w:p>
            <w:pPr>
              <w:jc w:val="left"/>
            </w:pPr>
            <w:r>
              <w:rPr>
                <w:rFonts w:ascii="Calibri" w:hAnsi="Calibri"/>
                <w:color w:val="1E1E1E"/>
                <w:sz w:val="20"/>
              </w:rPr>
              <w:t>Valid</w:t>
            </w:r>
          </w:p>
        </w:tc>
        <w:tc>
          <w:tcPr>
            <w:tcW w:type="dxa" w:w="2880"/>
            <w:shd w:val="clear" w:color="auto" w:fill="FFF5F5"/>
            <w:vAlign w:val="center"/>
          </w:tcPr>
          <w:p>
            <w:pPr>
              <w:jc w:val="left"/>
            </w:pPr>
            <w:r>
              <w:rPr>
                <w:rFonts w:ascii="Calibri" w:hAnsi="Calibri"/>
                <w:color w:val="1E1E1E"/>
                <w:sz w:val="20"/>
              </w:rPr>
              <w:t>Redirect to Home, session set</w:t>
            </w:r>
          </w:p>
        </w:tc>
        <w:tc>
          <w:tcPr>
            <w:tcW w:type="dxa" w:w="1440"/>
            <w:shd w:val="clear" w:color="auto" w:fill="FFF5F5"/>
            <w:vAlign w:val="center"/>
          </w:tcPr>
          <w:p>
            <w:pPr>
              <w:jc w:val="left"/>
            </w:pPr>
            <w:r>
              <w:rPr>
                <w:rFonts w:ascii="Calibri" w:hAnsi="Calibri"/>
                <w:color w:val="1E1E1E"/>
                <w:sz w:val="20"/>
              </w:rPr>
              <w:t>✅ Pass</w:t>
            </w:r>
          </w:p>
        </w:tc>
      </w:tr>
      <w:tr>
        <w:tc>
          <w:tcPr>
            <w:tcW w:type="dxa" w:w="2880"/>
            <w:shd w:val="clear" w:color="auto" w:fill="FFFFFF"/>
            <w:vAlign w:val="center"/>
          </w:tcPr>
          <w:p>
            <w:pPr>
              <w:jc w:val="left"/>
            </w:pPr>
            <w:r>
              <w:rPr>
                <w:rFonts w:ascii="Calibri" w:hAnsi="Calibri"/>
                <w:color w:val="1E1E1E"/>
                <w:sz w:val="20"/>
              </w:rPr>
              <w:t>Contact donor — not logged in</w:t>
            </w:r>
          </w:p>
        </w:tc>
        <w:tc>
          <w:tcPr>
            <w:tcW w:type="dxa" w:w="2016"/>
            <w:shd w:val="clear" w:color="auto" w:fill="FFFFFF"/>
            <w:vAlign w:val="center"/>
          </w:tcPr>
          <w:p>
            <w:pPr>
              <w:jc w:val="left"/>
            </w:pPr>
            <w:r>
              <w:rPr>
                <w:rFonts w:ascii="Calibri" w:hAnsi="Calibri"/>
                <w:color w:val="1E1E1E"/>
                <w:sz w:val="20"/>
              </w:rPr>
              <w:t>No session</w:t>
            </w:r>
          </w:p>
        </w:tc>
        <w:tc>
          <w:tcPr>
            <w:tcW w:type="dxa" w:w="2880"/>
            <w:shd w:val="clear" w:color="auto" w:fill="FFFFFF"/>
            <w:vAlign w:val="center"/>
          </w:tcPr>
          <w:p>
            <w:pPr>
              <w:jc w:val="left"/>
            </w:pPr>
            <w:r>
              <w:rPr>
                <w:rFonts w:ascii="Calibri" w:hAnsi="Calibri"/>
                <w:color w:val="1E1E1E"/>
                <w:sz w:val="20"/>
              </w:rPr>
              <w:t>Login prompt panel shown</w:t>
            </w:r>
          </w:p>
        </w:tc>
        <w:tc>
          <w:tcPr>
            <w:tcW w:type="dxa" w:w="1440"/>
            <w:shd w:val="clear" w:color="auto" w:fill="FFFFFF"/>
            <w:vAlign w:val="center"/>
          </w:tcPr>
          <w:p>
            <w:pPr>
              <w:jc w:val="left"/>
            </w:pPr>
            <w:r>
              <w:rPr>
                <w:rFonts w:ascii="Calibri" w:hAnsi="Calibri"/>
                <w:color w:val="1E1E1E"/>
                <w:sz w:val="20"/>
              </w:rPr>
              <w:t>✅ Pass</w:t>
            </w:r>
          </w:p>
        </w:tc>
      </w:tr>
      <w:tr>
        <w:tc>
          <w:tcPr>
            <w:tcW w:type="dxa" w:w="2880"/>
            <w:shd w:val="clear" w:color="auto" w:fill="FFF5F5"/>
            <w:vAlign w:val="center"/>
          </w:tcPr>
          <w:p>
            <w:pPr>
              <w:jc w:val="left"/>
            </w:pPr>
            <w:r>
              <w:rPr>
                <w:rFonts w:ascii="Calibri" w:hAnsi="Calibri"/>
                <w:color w:val="1E1E1E"/>
                <w:sz w:val="20"/>
              </w:rPr>
              <w:t>Send message — valid</w:t>
            </w:r>
          </w:p>
        </w:tc>
        <w:tc>
          <w:tcPr>
            <w:tcW w:type="dxa" w:w="2016"/>
            <w:shd w:val="clear" w:color="auto" w:fill="FFF5F5"/>
            <w:vAlign w:val="center"/>
          </w:tcPr>
          <w:p>
            <w:pPr>
              <w:jc w:val="left"/>
            </w:pPr>
            <w:r>
              <w:rPr>
                <w:rFonts w:ascii="Calibri" w:hAnsi="Calibri"/>
                <w:color w:val="1E1E1E"/>
                <w:sz w:val="20"/>
              </w:rPr>
              <w:t>Logged in</w:t>
            </w:r>
          </w:p>
        </w:tc>
        <w:tc>
          <w:tcPr>
            <w:tcW w:type="dxa" w:w="2880"/>
            <w:shd w:val="clear" w:color="auto" w:fill="FFF5F5"/>
            <w:vAlign w:val="center"/>
          </w:tcPr>
          <w:p>
            <w:pPr>
              <w:jc w:val="left"/>
            </w:pPr>
            <w:r>
              <w:rPr>
                <w:rFonts w:ascii="Calibri" w:hAnsi="Calibri"/>
                <w:color w:val="1E1E1E"/>
                <w:sz w:val="20"/>
              </w:rPr>
              <w:t>Message inserted, success shown</w:t>
            </w:r>
          </w:p>
        </w:tc>
        <w:tc>
          <w:tcPr>
            <w:tcW w:type="dxa" w:w="1440"/>
            <w:shd w:val="clear" w:color="auto" w:fill="FFF5F5"/>
            <w:vAlign w:val="center"/>
          </w:tcPr>
          <w:p>
            <w:pPr>
              <w:jc w:val="left"/>
            </w:pPr>
            <w:r>
              <w:rPr>
                <w:rFonts w:ascii="Calibri" w:hAnsi="Calibri"/>
                <w:color w:val="1E1E1E"/>
                <w:sz w:val="20"/>
              </w:rPr>
              <w:t>✅ Pass</w:t>
            </w:r>
          </w:p>
        </w:tc>
      </w:tr>
    </w:tbl>
    <w:p/>
    <w:p>
      <w:pPr>
        <w:spacing w:before="280" w:after="80"/>
      </w:pPr>
      <w:r>
        <w:rPr>
          <w:rFonts w:ascii="Calibri" w:hAnsi="Calibri"/>
          <w:b/>
          <w:color w:val="7B0000"/>
          <w:sz w:val="26"/>
        </w:rPr>
        <w:t>12.2  Security Tests</w:t>
      </w:r>
    </w:p>
    <w:p>
      <w:pPr>
        <w:spacing w:before="0" w:after="120"/>
        <w:pBdr>
          <w:bottom w:val="single" w:sz="4" w:space="1" w:color="DDDDDD"/>
        </w:pBdr>
      </w:pP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C62828"/>
            <w:vAlign w:val="center"/>
          </w:tcPr>
          <w:p>
            <w:pPr>
              <w:jc w:val="center"/>
            </w:pPr>
            <w:r>
              <w:rPr>
                <w:rFonts w:ascii="Calibri" w:hAnsi="Calibri"/>
                <w:b/>
                <w:color w:val="FFFFFF"/>
                <w:sz w:val="20"/>
              </w:rPr>
              <w:t>Test</w:t>
            </w:r>
          </w:p>
        </w:tc>
        <w:tc>
          <w:tcPr>
            <w:tcW w:type="dxa" w:w="3600"/>
            <w:shd w:val="clear" w:color="auto" w:fill="C62828"/>
            <w:vAlign w:val="center"/>
          </w:tcPr>
          <w:p>
            <w:pPr>
              <w:jc w:val="center"/>
            </w:pPr>
            <w:r>
              <w:rPr>
                <w:rFonts w:ascii="Calibri" w:hAnsi="Calibri"/>
                <w:b/>
                <w:color w:val="FFFFFF"/>
                <w:sz w:val="20"/>
              </w:rPr>
              <w:t>Method</w:t>
            </w:r>
          </w:p>
        </w:tc>
        <w:tc>
          <w:tcPr>
            <w:tcW w:type="dxa" w:w="3024"/>
            <w:shd w:val="clear" w:color="auto" w:fill="C62828"/>
            <w:vAlign w:val="center"/>
          </w:tcPr>
          <w:p>
            <w:pPr>
              <w:jc w:val="center"/>
            </w:pPr>
            <w:r>
              <w:rPr>
                <w:rFonts w:ascii="Calibri" w:hAnsi="Calibri"/>
                <w:b/>
                <w:color w:val="FFFFFF"/>
                <w:sz w:val="20"/>
              </w:rPr>
              <w:t>Result</w:t>
            </w:r>
          </w:p>
        </w:tc>
      </w:tr>
      <w:tr>
        <w:tc>
          <w:tcPr>
            <w:tcW w:type="dxa" w:w="2592"/>
            <w:shd w:val="clear" w:color="auto" w:fill="FFFFFF"/>
            <w:vAlign w:val="center"/>
          </w:tcPr>
          <w:p>
            <w:pPr>
              <w:jc w:val="left"/>
            </w:pPr>
            <w:r>
              <w:rPr>
                <w:rFonts w:ascii="Calibri" w:hAnsi="Calibri"/>
                <w:color w:val="1E1E1E"/>
                <w:sz w:val="20"/>
              </w:rPr>
              <w:t>SQL Injection in search</w:t>
            </w:r>
          </w:p>
        </w:tc>
        <w:tc>
          <w:tcPr>
            <w:tcW w:type="dxa" w:w="3600"/>
            <w:shd w:val="clear" w:color="auto" w:fill="FFFFFF"/>
            <w:vAlign w:val="center"/>
          </w:tcPr>
          <w:p>
            <w:pPr>
              <w:jc w:val="left"/>
            </w:pPr>
            <w:r>
              <w:rPr>
                <w:rFonts w:ascii="Calibri" w:hAnsi="Calibri"/>
                <w:color w:val="1E1E1E"/>
                <w:sz w:val="20"/>
              </w:rPr>
              <w:t>' OR '1'='1 as blood group</w:t>
            </w:r>
          </w:p>
        </w:tc>
        <w:tc>
          <w:tcPr>
            <w:tcW w:type="dxa" w:w="3024"/>
            <w:shd w:val="clear" w:color="auto" w:fill="FFFFFF"/>
            <w:vAlign w:val="center"/>
          </w:tcPr>
          <w:p>
            <w:pPr>
              <w:jc w:val="left"/>
            </w:pPr>
            <w:r>
              <w:rPr>
                <w:rFonts w:ascii="Calibri" w:hAnsi="Calibri"/>
                <w:color w:val="1E1E1E"/>
                <w:sz w:val="20"/>
              </w:rPr>
              <w:t>✅ Blocked by parameterized query</w:t>
            </w:r>
          </w:p>
        </w:tc>
      </w:tr>
      <w:tr>
        <w:tc>
          <w:tcPr>
            <w:tcW w:type="dxa" w:w="2592"/>
            <w:shd w:val="clear" w:color="auto" w:fill="FFF5F5"/>
            <w:vAlign w:val="center"/>
          </w:tcPr>
          <w:p>
            <w:pPr>
              <w:jc w:val="left"/>
            </w:pPr>
            <w:r>
              <w:rPr>
                <w:rFonts w:ascii="Calibri" w:hAnsi="Calibri"/>
                <w:color w:val="1E1E1E"/>
                <w:sz w:val="20"/>
              </w:rPr>
              <w:t>SQL Injection in login</w:t>
            </w:r>
          </w:p>
        </w:tc>
        <w:tc>
          <w:tcPr>
            <w:tcW w:type="dxa" w:w="3600"/>
            <w:shd w:val="clear" w:color="auto" w:fill="FFF5F5"/>
            <w:vAlign w:val="center"/>
          </w:tcPr>
          <w:p>
            <w:pPr>
              <w:jc w:val="left"/>
            </w:pPr>
            <w:r>
              <w:rPr>
                <w:rFonts w:ascii="Calibri" w:hAnsi="Calibri"/>
                <w:color w:val="1E1E1E"/>
                <w:sz w:val="20"/>
              </w:rPr>
              <w:t>admin'-- as email</w:t>
            </w:r>
          </w:p>
        </w:tc>
        <w:tc>
          <w:tcPr>
            <w:tcW w:type="dxa" w:w="3024"/>
            <w:shd w:val="clear" w:color="auto" w:fill="FFF5F5"/>
            <w:vAlign w:val="center"/>
          </w:tcPr>
          <w:p>
            <w:pPr>
              <w:jc w:val="left"/>
            </w:pPr>
            <w:r>
              <w:rPr>
                <w:rFonts w:ascii="Calibri" w:hAnsi="Calibri"/>
                <w:color w:val="1E1E1E"/>
                <w:sz w:val="20"/>
              </w:rPr>
              <w:t>✅ Blocked by parameterized query</w:t>
            </w:r>
          </w:p>
        </w:tc>
      </w:tr>
      <w:tr>
        <w:tc>
          <w:tcPr>
            <w:tcW w:type="dxa" w:w="2592"/>
            <w:shd w:val="clear" w:color="auto" w:fill="FFFFFF"/>
            <w:vAlign w:val="center"/>
          </w:tcPr>
          <w:p>
            <w:pPr>
              <w:jc w:val="left"/>
            </w:pPr>
            <w:r>
              <w:rPr>
                <w:rFonts w:ascii="Calibri" w:hAnsi="Calibri"/>
                <w:color w:val="1E1E1E"/>
                <w:sz w:val="20"/>
              </w:rPr>
              <w:t>Plain-text password</w:t>
            </w:r>
          </w:p>
        </w:tc>
        <w:tc>
          <w:tcPr>
            <w:tcW w:type="dxa" w:w="3600"/>
            <w:shd w:val="clear" w:color="auto" w:fill="FFFFFF"/>
            <w:vAlign w:val="center"/>
          </w:tcPr>
          <w:p>
            <w:pPr>
              <w:jc w:val="left"/>
            </w:pPr>
            <w:r>
              <w:rPr>
                <w:rFonts w:ascii="Calibri" w:hAnsi="Calibri"/>
                <w:color w:val="1E1E1E"/>
                <w:sz w:val="20"/>
              </w:rPr>
              <w:t>Checked Users table in DB</w:t>
            </w:r>
          </w:p>
        </w:tc>
        <w:tc>
          <w:tcPr>
            <w:tcW w:type="dxa" w:w="3024"/>
            <w:shd w:val="clear" w:color="auto" w:fill="FFFFFF"/>
            <w:vAlign w:val="center"/>
          </w:tcPr>
          <w:p>
            <w:pPr>
              <w:jc w:val="left"/>
            </w:pPr>
            <w:r>
              <w:rPr>
                <w:rFonts w:ascii="Calibri" w:hAnsi="Calibri"/>
                <w:color w:val="1E1E1E"/>
                <w:sz w:val="20"/>
              </w:rPr>
              <w:t>✅ SHA-256 hash stored, not plain</w:t>
            </w:r>
          </w:p>
        </w:tc>
      </w:tr>
      <w:tr>
        <w:tc>
          <w:tcPr>
            <w:tcW w:type="dxa" w:w="2592"/>
            <w:shd w:val="clear" w:color="auto" w:fill="FFF5F5"/>
            <w:vAlign w:val="center"/>
          </w:tcPr>
          <w:p>
            <w:pPr>
              <w:jc w:val="left"/>
            </w:pPr>
            <w:r>
              <w:rPr>
                <w:rFonts w:ascii="Calibri" w:hAnsi="Calibri"/>
                <w:color w:val="1E1E1E"/>
                <w:sz w:val="20"/>
              </w:rPr>
              <w:t>Unauthorized contact</w:t>
            </w:r>
          </w:p>
        </w:tc>
        <w:tc>
          <w:tcPr>
            <w:tcW w:type="dxa" w:w="3600"/>
            <w:shd w:val="clear" w:color="auto" w:fill="FFF5F5"/>
            <w:vAlign w:val="center"/>
          </w:tcPr>
          <w:p>
            <w:pPr>
              <w:jc w:val="left"/>
            </w:pPr>
            <w:r>
              <w:rPr>
                <w:rFonts w:ascii="Calibri" w:hAnsi="Calibri"/>
                <w:color w:val="1E1E1E"/>
                <w:sz w:val="20"/>
              </w:rPr>
              <w:t>Visit ContactDonor w/o login</w:t>
            </w:r>
          </w:p>
        </w:tc>
        <w:tc>
          <w:tcPr>
            <w:tcW w:type="dxa" w:w="3024"/>
            <w:shd w:val="clear" w:color="auto" w:fill="FFF5F5"/>
            <w:vAlign w:val="center"/>
          </w:tcPr>
          <w:p>
            <w:pPr>
              <w:jc w:val="left"/>
            </w:pPr>
            <w:r>
              <w:rPr>
                <w:rFonts w:ascii="Calibri" w:hAnsi="Calibri"/>
                <w:color w:val="1E1E1E"/>
                <w:sz w:val="20"/>
              </w:rPr>
              <w:t>✅ Login required panel shown</w:t>
            </w:r>
          </w:p>
        </w:tc>
      </w:tr>
    </w:tbl>
    <w:p/>
    <w:p>
      <w:pPr>
        <w:spacing w:before="280" w:after="80"/>
      </w:pPr>
      <w:r>
        <w:rPr>
          <w:rFonts w:ascii="Calibri" w:hAnsi="Calibri"/>
          <w:b/>
          <w:color w:val="7B0000"/>
          <w:sz w:val="26"/>
        </w:rPr>
        <w:t>12.3  Browser Compatibility</w:t>
      </w:r>
    </w:p>
    <w:p>
      <w:pPr>
        <w:spacing w:before="0" w:after="120"/>
        <w:pBdr>
          <w:bottom w:val="single" w:sz="4" w:space="1" w:color="DDDDDD"/>
        </w:pBdr>
      </w:pPr>
    </w:p>
    <w:tbl>
      <w:tblPr>
        <w:tblStyle w:val="TableGrid"/>
        <w:tblW w:type="auto" w:w="0"/>
        <w:jc w:val="center"/>
        <w:tblLook w:firstColumn="1" w:firstRow="1" w:lastColumn="0" w:lastRow="0" w:noHBand="0" w:noVBand="1" w:val="04A0"/>
      </w:tblPr>
      <w:tblGrid>
        <w:gridCol w:w="3041"/>
        <w:gridCol w:w="3041"/>
        <w:gridCol w:w="3041"/>
      </w:tblGrid>
      <w:tr>
        <w:tc>
          <w:tcPr>
            <w:tcW w:type="dxa" w:w="3600"/>
            <w:shd w:val="clear" w:color="auto" w:fill="C62828"/>
            <w:vAlign w:val="center"/>
          </w:tcPr>
          <w:p>
            <w:pPr>
              <w:jc w:val="center"/>
            </w:pPr>
            <w:r>
              <w:rPr>
                <w:rFonts w:ascii="Calibri" w:hAnsi="Calibri"/>
                <w:b/>
                <w:color w:val="FFFFFF"/>
                <w:sz w:val="20"/>
              </w:rPr>
              <w:t>Browser</w:t>
            </w:r>
          </w:p>
        </w:tc>
        <w:tc>
          <w:tcPr>
            <w:tcW w:type="dxa" w:w="1440"/>
            <w:shd w:val="clear" w:color="auto" w:fill="C62828"/>
            <w:vAlign w:val="center"/>
          </w:tcPr>
          <w:p>
            <w:pPr>
              <w:jc w:val="center"/>
            </w:pPr>
            <w:r>
              <w:rPr>
                <w:rFonts w:ascii="Calibri" w:hAnsi="Calibri"/>
                <w:b/>
                <w:color w:val="FFFFFF"/>
                <w:sz w:val="20"/>
              </w:rPr>
              <w:t>Tested</w:t>
            </w:r>
          </w:p>
        </w:tc>
        <w:tc>
          <w:tcPr>
            <w:tcW w:type="dxa" w:w="3600"/>
            <w:shd w:val="clear" w:color="auto" w:fill="C62828"/>
            <w:vAlign w:val="center"/>
          </w:tcPr>
          <w:p>
            <w:pPr>
              <w:jc w:val="center"/>
            </w:pPr>
            <w:r>
              <w:rPr>
                <w:rFonts w:ascii="Calibri" w:hAnsi="Calibri"/>
                <w:b/>
                <w:color w:val="FFFFFF"/>
                <w:sz w:val="20"/>
              </w:rPr>
              <w:t>Status</w:t>
            </w:r>
          </w:p>
        </w:tc>
      </w:tr>
      <w:tr>
        <w:tc>
          <w:tcPr>
            <w:tcW w:type="dxa" w:w="3600"/>
            <w:shd w:val="clear" w:color="auto" w:fill="FFFFFF"/>
            <w:vAlign w:val="center"/>
          </w:tcPr>
          <w:p>
            <w:pPr>
              <w:jc w:val="left"/>
            </w:pPr>
            <w:r>
              <w:rPr>
                <w:rFonts w:ascii="Calibri" w:hAnsi="Calibri"/>
                <w:color w:val="1E1E1E"/>
                <w:sz w:val="20"/>
              </w:rPr>
              <w:t>Google Chrome</w:t>
            </w:r>
          </w:p>
        </w:tc>
        <w:tc>
          <w:tcPr>
            <w:tcW w:type="dxa" w:w="1440"/>
            <w:shd w:val="clear" w:color="auto" w:fill="FFFFFF"/>
            <w:vAlign w:val="center"/>
          </w:tcPr>
          <w:p>
            <w:pPr>
              <w:jc w:val="left"/>
            </w:pPr>
            <w:r>
              <w:rPr>
                <w:rFonts w:ascii="Calibri" w:hAnsi="Calibri"/>
                <w:color w:val="1E1E1E"/>
                <w:sz w:val="20"/>
              </w:rPr>
              <w:t>✅</w:t>
            </w:r>
          </w:p>
        </w:tc>
        <w:tc>
          <w:tcPr>
            <w:tcW w:type="dxa" w:w="3600"/>
            <w:shd w:val="clear" w:color="auto" w:fill="FFFFFF"/>
            <w:vAlign w:val="center"/>
          </w:tcPr>
          <w:p>
            <w:pPr>
              <w:jc w:val="left"/>
            </w:pPr>
            <w:r>
              <w:rPr>
                <w:rFonts w:ascii="Calibri" w:hAnsi="Calibri"/>
                <w:color w:val="1E1E1E"/>
                <w:sz w:val="20"/>
              </w:rPr>
              <w:t>Fully functional</w:t>
            </w:r>
          </w:p>
        </w:tc>
      </w:tr>
      <w:tr>
        <w:tc>
          <w:tcPr>
            <w:tcW w:type="dxa" w:w="3600"/>
            <w:shd w:val="clear" w:color="auto" w:fill="FFF5F5"/>
            <w:vAlign w:val="center"/>
          </w:tcPr>
          <w:p>
            <w:pPr>
              <w:jc w:val="left"/>
            </w:pPr>
            <w:r>
              <w:rPr>
                <w:rFonts w:ascii="Calibri" w:hAnsi="Calibri"/>
                <w:color w:val="1E1E1E"/>
                <w:sz w:val="20"/>
              </w:rPr>
              <w:t>Microsoft Edge</w:t>
            </w:r>
          </w:p>
        </w:tc>
        <w:tc>
          <w:tcPr>
            <w:tcW w:type="dxa" w:w="1440"/>
            <w:shd w:val="clear" w:color="auto" w:fill="FFF5F5"/>
            <w:vAlign w:val="center"/>
          </w:tcPr>
          <w:p>
            <w:pPr>
              <w:jc w:val="left"/>
            </w:pPr>
            <w:r>
              <w:rPr>
                <w:rFonts w:ascii="Calibri" w:hAnsi="Calibri"/>
                <w:color w:val="1E1E1E"/>
                <w:sz w:val="20"/>
              </w:rPr>
              <w:t>✅</w:t>
            </w:r>
          </w:p>
        </w:tc>
        <w:tc>
          <w:tcPr>
            <w:tcW w:type="dxa" w:w="3600"/>
            <w:shd w:val="clear" w:color="auto" w:fill="FFF5F5"/>
            <w:vAlign w:val="center"/>
          </w:tcPr>
          <w:p>
            <w:pPr>
              <w:jc w:val="left"/>
            </w:pPr>
            <w:r>
              <w:rPr>
                <w:rFonts w:ascii="Calibri" w:hAnsi="Calibri"/>
                <w:color w:val="1E1E1E"/>
                <w:sz w:val="20"/>
              </w:rPr>
              <w:t>Fully functional</w:t>
            </w:r>
          </w:p>
        </w:tc>
      </w:tr>
      <w:tr>
        <w:tc>
          <w:tcPr>
            <w:tcW w:type="dxa" w:w="3600"/>
            <w:shd w:val="clear" w:color="auto" w:fill="FFFFFF"/>
            <w:vAlign w:val="center"/>
          </w:tcPr>
          <w:p>
            <w:pPr>
              <w:jc w:val="left"/>
            </w:pPr>
            <w:r>
              <w:rPr>
                <w:rFonts w:ascii="Calibri" w:hAnsi="Calibri"/>
                <w:color w:val="1E1E1E"/>
                <w:sz w:val="20"/>
              </w:rPr>
              <w:t>Mozilla Firefox</w:t>
            </w:r>
          </w:p>
        </w:tc>
        <w:tc>
          <w:tcPr>
            <w:tcW w:type="dxa" w:w="1440"/>
            <w:shd w:val="clear" w:color="auto" w:fill="FFFFFF"/>
            <w:vAlign w:val="center"/>
          </w:tcPr>
          <w:p>
            <w:pPr>
              <w:jc w:val="left"/>
            </w:pPr>
            <w:r>
              <w:rPr>
                <w:rFonts w:ascii="Calibri" w:hAnsi="Calibri"/>
                <w:color w:val="1E1E1E"/>
                <w:sz w:val="20"/>
              </w:rPr>
              <w:t>✅</w:t>
            </w:r>
          </w:p>
        </w:tc>
        <w:tc>
          <w:tcPr>
            <w:tcW w:type="dxa" w:w="3600"/>
            <w:shd w:val="clear" w:color="auto" w:fill="FFFFFF"/>
            <w:vAlign w:val="center"/>
          </w:tcPr>
          <w:p>
            <w:pPr>
              <w:jc w:val="left"/>
            </w:pPr>
            <w:r>
              <w:rPr>
                <w:rFonts w:ascii="Calibri" w:hAnsi="Calibri"/>
                <w:color w:val="1E1E1E"/>
                <w:sz w:val="20"/>
              </w:rPr>
              <w:t>Fully functional</w:t>
            </w:r>
          </w:p>
        </w:tc>
      </w:tr>
    </w:tbl>
    <w:p/>
    <w:p>
      <w:pPr>
        <w:spacing w:before="280" w:after="80"/>
      </w:pPr>
      <w:r>
        <w:rPr>
          <w:rFonts w:ascii="Calibri" w:hAnsi="Calibri"/>
          <w:b/>
          <w:color w:val="C62828"/>
          <w:sz w:val="32"/>
        </w:rPr>
        <w:t>13.  Advantages &amp; Limitations</w:t>
      </w:r>
    </w:p>
    <w:p>
      <w:pPr>
        <w:spacing w:before="0" w:after="120"/>
        <w:pBdr>
          <w:bottom w:val="single" w:sz="8" w:space="1" w:color="C62828"/>
        </w:pBdr>
      </w:pPr>
    </w:p>
    <w:p>
      <w:pPr>
        <w:spacing w:before="280" w:after="80"/>
      </w:pPr>
      <w:r>
        <w:rPr>
          <w:rFonts w:ascii="Calibri" w:hAnsi="Calibri"/>
          <w:b/>
          <w:color w:val="7B0000"/>
          <w:sz w:val="26"/>
        </w:rPr>
        <w:t>13.1  Advantages</w:t>
      </w:r>
    </w:p>
    <w:p>
      <w:pPr>
        <w:spacing w:before="0" w:after="120"/>
        <w:pBdr>
          <w:bottom w:val="single" w:sz="4" w:space="1" w:color="DDDDDD"/>
        </w:pBdr>
      </w:pPr>
    </w:p>
    <w:p>
      <w:pPr>
        <w:pStyle w:val="ListBullet"/>
        <w:spacing w:before="20" w:after="60"/>
      </w:pPr>
      <w:r>
        <w:rPr>
          <w:rFonts w:ascii="Calibri" w:hAnsi="Calibri"/>
          <w:color w:val="1E1E1E"/>
          <w:sz w:val="22"/>
        </w:rPr>
        <w:t>✅  Centralized Platform — All donor data stored in one database, accessible from any network node.</w:t>
      </w:r>
    </w:p>
    <w:p>
      <w:pPr>
        <w:pStyle w:val="ListBullet"/>
        <w:spacing w:before="20" w:after="60"/>
      </w:pPr>
      <w:r>
        <w:rPr>
          <w:rFonts w:ascii="Calibri" w:hAnsi="Calibri"/>
          <w:color w:val="1E1E1E"/>
          <w:sz w:val="22"/>
        </w:rPr>
        <w:t>✅  Fast Search — Blood group filtering retrieves donors instantly from SQL Server.</w:t>
      </w:r>
    </w:p>
    <w:p>
      <w:pPr>
        <w:pStyle w:val="ListBullet"/>
        <w:spacing w:before="20" w:after="60"/>
      </w:pPr>
      <w:r>
        <w:rPr>
          <w:rFonts w:ascii="Calibri" w:hAnsi="Calibri"/>
          <w:color w:val="1E1E1E"/>
          <w:sz w:val="22"/>
        </w:rPr>
        <w:t>✅  Secure — Parameterized queries, SHA-256 hashing, and session guards protect all data.</w:t>
      </w:r>
    </w:p>
    <w:p>
      <w:pPr>
        <w:pStyle w:val="ListBullet"/>
        <w:spacing w:before="20" w:after="60"/>
      </w:pPr>
      <w:r>
        <w:rPr>
          <w:rFonts w:ascii="Calibri" w:hAnsi="Calibri"/>
          <w:color w:val="1E1E1E"/>
          <w:sz w:val="22"/>
        </w:rPr>
        <w:t>✅  User-Friendly — Modern UI with animations makes navigation intuitive for all user types.</w:t>
      </w:r>
    </w:p>
    <w:p>
      <w:pPr>
        <w:pStyle w:val="ListBullet"/>
        <w:spacing w:before="20" w:after="60"/>
      </w:pPr>
      <w:r>
        <w:rPr>
          <w:rFonts w:ascii="Calibri" w:hAnsi="Calibri"/>
          <w:color w:val="1E1E1E"/>
          <w:sz w:val="22"/>
        </w:rPr>
        <w:t>✅  Direct Messaging — Eliminates intermediaries; requesters contact donors directly.</w:t>
      </w:r>
    </w:p>
    <w:p>
      <w:pPr>
        <w:pStyle w:val="ListBullet"/>
        <w:spacing w:before="20" w:after="60"/>
      </w:pPr>
      <w:r>
        <w:rPr>
          <w:rFonts w:ascii="Calibri" w:hAnsi="Calibri"/>
          <w:color w:val="1E1E1E"/>
          <w:sz w:val="22"/>
        </w:rPr>
        <w:t>✅  Extensible — Modular page-based architecture makes it easy to add new features.</w:t>
      </w:r>
    </w:p>
    <w:p>
      <w:pPr>
        <w:pStyle w:val="ListBullet"/>
        <w:spacing w:before="20" w:after="60"/>
      </w:pPr>
      <w:r>
        <w:rPr>
          <w:rFonts w:ascii="Calibri" w:hAnsi="Calibri"/>
          <w:color w:val="1E1E1E"/>
          <w:sz w:val="22"/>
        </w:rPr>
        <w:t>✅  Educational — About page spreads awareness on eligibility, compatibility, and donation.</w:t>
      </w:r>
    </w:p>
    <w:p>
      <w:pPr>
        <w:spacing w:before="280" w:after="80"/>
      </w:pPr>
      <w:r>
        <w:rPr>
          <w:rFonts w:ascii="Calibri" w:hAnsi="Calibri"/>
          <w:b/>
          <w:color w:val="7B0000"/>
          <w:sz w:val="26"/>
        </w:rPr>
        <w:t>13.2  Limitations</w:t>
      </w:r>
    </w:p>
    <w:p>
      <w:pPr>
        <w:spacing w:before="0" w:after="120"/>
        <w:pBdr>
          <w:bottom w:val="single" w:sz="4" w:space="1" w:color="DDDDDD"/>
        </w:pBdr>
      </w:pPr>
    </w:p>
    <w:p>
      <w:pPr>
        <w:pStyle w:val="ListBullet"/>
        <w:spacing w:before="20" w:after="60"/>
      </w:pPr>
      <w:r>
        <w:rPr>
          <w:rFonts w:ascii="Calibri" w:hAnsi="Calibri"/>
          <w:color w:val="1E1E1E"/>
          <w:sz w:val="22"/>
        </w:rPr>
        <w:t>No Email Notifications — Messages stored in DB but donors don't receive email alerts.</w:t>
      </w:r>
    </w:p>
    <w:p>
      <w:pPr>
        <w:pStyle w:val="ListBullet"/>
        <w:spacing w:before="20" w:after="60"/>
      </w:pPr>
      <w:r>
        <w:rPr>
          <w:rFonts w:ascii="Calibri" w:hAnsi="Calibri"/>
          <w:color w:val="1E1E1E"/>
          <w:sz w:val="22"/>
        </w:rPr>
        <w:t>No Real-Time Updates — Page must be manually refreshed; no WebSocket / SignalR messaging.</w:t>
      </w:r>
    </w:p>
    <w:p>
      <w:pPr>
        <w:pStyle w:val="ListBullet"/>
        <w:spacing w:before="20" w:after="60"/>
      </w:pPr>
      <w:r>
        <w:rPr>
          <w:rFonts w:ascii="Calibri" w:hAnsi="Calibri"/>
          <w:color w:val="1E1E1E"/>
          <w:sz w:val="22"/>
        </w:rPr>
        <w:t>LocalDB Dependency — Requires MSSQLLocalDB for development; not cloud-deployed.</w:t>
      </w:r>
    </w:p>
    <w:p>
      <w:pPr>
        <w:pStyle w:val="ListBullet"/>
        <w:spacing w:before="20" w:after="60"/>
      </w:pPr>
      <w:r>
        <w:rPr>
          <w:rFonts w:ascii="Calibri" w:hAnsi="Calibri"/>
          <w:color w:val="1E1E1E"/>
          <w:sz w:val="22"/>
        </w:rPr>
        <w:t>No Role-Based Access Control — Any user can view all donor records; no admin-only sections.</w:t>
      </w:r>
    </w:p>
    <w:p>
      <w:pPr>
        <w:pStyle w:val="ListBullet"/>
        <w:spacing w:before="20" w:after="60"/>
      </w:pPr>
      <w:r>
        <w:rPr>
          <w:rFonts w:ascii="Calibri" w:hAnsi="Calibri"/>
          <w:color w:val="1E1E1E"/>
          <w:sz w:val="22"/>
        </w:rPr>
        <w:t>No Donor Self-Login — Donors cannot log in as themselves; only requesters have accounts.</w:t>
      </w:r>
    </w:p>
    <w:p>
      <w:pPr>
        <w:spacing w:before="280" w:after="80"/>
      </w:pPr>
      <w:r>
        <w:rPr>
          <w:rFonts w:ascii="Calibri" w:hAnsi="Calibri"/>
          <w:b/>
          <w:color w:val="C62828"/>
          <w:sz w:val="32"/>
        </w:rPr>
        <w:t>14.  Future Scope</w:t>
      </w:r>
    </w:p>
    <w:p>
      <w:pPr>
        <w:spacing w:before="0" w:after="120"/>
        <w:pBdr>
          <w:bottom w:val="single" w:sz="8" w:space="1" w:color="C62828"/>
        </w:pBdr>
      </w:pPr>
    </w:p>
    <w:tbl>
      <w:tblPr>
        <w:tblStyle w:val="TableGrid"/>
        <w:tblW w:type="auto" w:w="0"/>
        <w:jc w:val="center"/>
        <w:tblLook w:firstColumn="1" w:firstRow="1" w:lastColumn="0" w:lastRow="0" w:noHBand="0" w:noVBand="1" w:val="04A0"/>
      </w:tblPr>
      <w:tblGrid>
        <w:gridCol w:w="4561"/>
        <w:gridCol w:w="4561"/>
      </w:tblGrid>
      <w:tr>
        <w:tc>
          <w:tcPr>
            <w:tcW w:type="dxa" w:w="3600"/>
            <w:shd w:val="clear" w:color="auto" w:fill="C62828"/>
            <w:vAlign w:val="center"/>
          </w:tcPr>
          <w:p>
            <w:pPr>
              <w:jc w:val="center"/>
            </w:pPr>
            <w:r>
              <w:rPr>
                <w:rFonts w:ascii="Calibri" w:hAnsi="Calibri"/>
                <w:b/>
                <w:color w:val="FFFFFF"/>
                <w:sz w:val="20"/>
              </w:rPr>
              <w:t>Enhancement</w:t>
            </w:r>
          </w:p>
        </w:tc>
        <w:tc>
          <w:tcPr>
            <w:tcW w:type="dxa" w:w="5760"/>
            <w:shd w:val="clear" w:color="auto" w:fill="C62828"/>
            <w:vAlign w:val="center"/>
          </w:tcPr>
          <w:p>
            <w:pPr>
              <w:jc w:val="center"/>
            </w:pPr>
            <w:r>
              <w:rPr>
                <w:rFonts w:ascii="Calibri" w:hAnsi="Calibri"/>
                <w:b/>
                <w:color w:val="FFFFFF"/>
                <w:sz w:val="20"/>
              </w:rPr>
              <w:t>Description</w:t>
            </w:r>
          </w:p>
        </w:tc>
      </w:tr>
      <w:tr>
        <w:tc>
          <w:tcPr>
            <w:tcW w:type="dxa" w:w="3600"/>
            <w:shd w:val="clear" w:color="auto" w:fill="FFFFFF"/>
            <w:vAlign w:val="center"/>
          </w:tcPr>
          <w:p>
            <w:pPr>
              <w:jc w:val="left"/>
            </w:pPr>
            <w:r>
              <w:rPr>
                <w:rFonts w:ascii="Calibri" w:hAnsi="Calibri"/>
                <w:color w:val="1E1E1E"/>
                <w:sz w:val="20"/>
              </w:rPr>
              <w:t>Email/SMS Notifications</w:t>
            </w:r>
          </w:p>
        </w:tc>
        <w:tc>
          <w:tcPr>
            <w:tcW w:type="dxa" w:w="5760"/>
            <w:shd w:val="clear" w:color="auto" w:fill="FFFFFF"/>
            <w:vAlign w:val="center"/>
          </w:tcPr>
          <w:p>
            <w:pPr>
              <w:jc w:val="left"/>
            </w:pPr>
            <w:r>
              <w:rPr>
                <w:rFonts w:ascii="Calibri" w:hAnsi="Calibri"/>
                <w:color w:val="1E1E1E"/>
                <w:sz w:val="20"/>
              </w:rPr>
              <w:t>Notify donors via email or SMS when they receive a new message</w:t>
            </w:r>
          </w:p>
        </w:tc>
      </w:tr>
      <w:tr>
        <w:tc>
          <w:tcPr>
            <w:tcW w:type="dxa" w:w="3600"/>
            <w:shd w:val="clear" w:color="auto" w:fill="FFF5F5"/>
            <w:vAlign w:val="center"/>
          </w:tcPr>
          <w:p>
            <w:pPr>
              <w:jc w:val="left"/>
            </w:pPr>
            <w:r>
              <w:rPr>
                <w:rFonts w:ascii="Calibri" w:hAnsi="Calibri"/>
                <w:color w:val="1E1E1E"/>
                <w:sz w:val="20"/>
              </w:rPr>
              <w:t>Location-Based Search</w:t>
            </w:r>
          </w:p>
        </w:tc>
        <w:tc>
          <w:tcPr>
            <w:tcW w:type="dxa" w:w="5760"/>
            <w:shd w:val="clear" w:color="auto" w:fill="FFF5F5"/>
            <w:vAlign w:val="center"/>
          </w:tcPr>
          <w:p>
            <w:pPr>
              <w:jc w:val="left"/>
            </w:pPr>
            <w:r>
              <w:rPr>
                <w:rFonts w:ascii="Calibri" w:hAnsi="Calibri"/>
                <w:color w:val="1E1E1E"/>
                <w:sz w:val="20"/>
              </w:rPr>
              <w:t>Filter donors by proximity using GPS/maps integration</w:t>
            </w:r>
          </w:p>
        </w:tc>
      </w:tr>
      <w:tr>
        <w:tc>
          <w:tcPr>
            <w:tcW w:type="dxa" w:w="3600"/>
            <w:shd w:val="clear" w:color="auto" w:fill="FFFFFF"/>
            <w:vAlign w:val="center"/>
          </w:tcPr>
          <w:p>
            <w:pPr>
              <w:jc w:val="left"/>
            </w:pPr>
            <w:r>
              <w:rPr>
                <w:rFonts w:ascii="Calibri" w:hAnsi="Calibri"/>
                <w:color w:val="1E1E1E"/>
                <w:sz w:val="20"/>
              </w:rPr>
              <w:t>Mobile App</w:t>
            </w:r>
          </w:p>
        </w:tc>
        <w:tc>
          <w:tcPr>
            <w:tcW w:type="dxa" w:w="5760"/>
            <w:shd w:val="clear" w:color="auto" w:fill="FFFFFF"/>
            <w:vAlign w:val="center"/>
          </w:tcPr>
          <w:p>
            <w:pPr>
              <w:jc w:val="left"/>
            </w:pPr>
            <w:r>
              <w:rPr>
                <w:rFonts w:ascii="Calibri" w:hAnsi="Calibri"/>
                <w:color w:val="1E1E1E"/>
                <w:sz w:val="20"/>
              </w:rPr>
              <w:t>Companion Android/iOS app using Xamarin or .NET MAUI</w:t>
            </w:r>
          </w:p>
        </w:tc>
      </w:tr>
      <w:tr>
        <w:tc>
          <w:tcPr>
            <w:tcW w:type="dxa" w:w="3600"/>
            <w:shd w:val="clear" w:color="auto" w:fill="FFF5F5"/>
            <w:vAlign w:val="center"/>
          </w:tcPr>
          <w:p>
            <w:pPr>
              <w:jc w:val="left"/>
            </w:pPr>
            <w:r>
              <w:rPr>
                <w:rFonts w:ascii="Calibri" w:hAnsi="Calibri"/>
                <w:color w:val="1E1E1E"/>
                <w:sz w:val="20"/>
              </w:rPr>
              <w:t>Donor Health Tracking</w:t>
            </w:r>
          </w:p>
        </w:tc>
        <w:tc>
          <w:tcPr>
            <w:tcW w:type="dxa" w:w="5760"/>
            <w:shd w:val="clear" w:color="auto" w:fill="FFF5F5"/>
            <w:vAlign w:val="center"/>
          </w:tcPr>
          <w:p>
            <w:pPr>
              <w:jc w:val="left"/>
            </w:pPr>
            <w:r>
              <w:rPr>
                <w:rFonts w:ascii="Calibri" w:hAnsi="Calibri"/>
                <w:color w:val="1E1E1E"/>
                <w:sz w:val="20"/>
              </w:rPr>
              <w:t>Allow donors to log donation history and health checkup records</w:t>
            </w:r>
          </w:p>
        </w:tc>
      </w:tr>
      <w:tr>
        <w:tc>
          <w:tcPr>
            <w:tcW w:type="dxa" w:w="3600"/>
            <w:shd w:val="clear" w:color="auto" w:fill="FFFFFF"/>
            <w:vAlign w:val="center"/>
          </w:tcPr>
          <w:p>
            <w:pPr>
              <w:jc w:val="left"/>
            </w:pPr>
            <w:r>
              <w:rPr>
                <w:rFonts w:ascii="Calibri" w:hAnsi="Calibri"/>
                <w:color w:val="1E1E1E"/>
                <w:sz w:val="20"/>
              </w:rPr>
              <w:t>Donor Accounts</w:t>
            </w:r>
          </w:p>
        </w:tc>
        <w:tc>
          <w:tcPr>
            <w:tcW w:type="dxa" w:w="5760"/>
            <w:shd w:val="clear" w:color="auto" w:fill="FFFFFF"/>
            <w:vAlign w:val="center"/>
          </w:tcPr>
          <w:p>
            <w:pPr>
              <w:jc w:val="left"/>
            </w:pPr>
            <w:r>
              <w:rPr>
                <w:rFonts w:ascii="Calibri" w:hAnsi="Calibri"/>
                <w:color w:val="1E1E1E"/>
                <w:sz w:val="20"/>
              </w:rPr>
              <w:t>Allow donors to log in and manage their own profiles and inboxes</w:t>
            </w:r>
          </w:p>
        </w:tc>
      </w:tr>
      <w:tr>
        <w:tc>
          <w:tcPr>
            <w:tcW w:type="dxa" w:w="3600"/>
            <w:shd w:val="clear" w:color="auto" w:fill="FFF5F5"/>
            <w:vAlign w:val="center"/>
          </w:tcPr>
          <w:p>
            <w:pPr>
              <w:jc w:val="left"/>
            </w:pPr>
            <w:r>
              <w:rPr>
                <w:rFonts w:ascii="Calibri" w:hAnsi="Calibri"/>
                <w:color w:val="1E1E1E"/>
                <w:sz w:val="20"/>
              </w:rPr>
              <w:t>Admin Dashboard</w:t>
            </w:r>
          </w:p>
        </w:tc>
        <w:tc>
          <w:tcPr>
            <w:tcW w:type="dxa" w:w="5760"/>
            <w:shd w:val="clear" w:color="auto" w:fill="FFF5F5"/>
            <w:vAlign w:val="center"/>
          </w:tcPr>
          <w:p>
            <w:pPr>
              <w:jc w:val="left"/>
            </w:pPr>
            <w:r>
              <w:rPr>
                <w:rFonts w:ascii="Calibri" w:hAnsi="Calibri"/>
                <w:color w:val="1E1E1E"/>
                <w:sz w:val="20"/>
              </w:rPr>
              <w:t>Admin panel for statistics, donor management, and moderation</w:t>
            </w:r>
          </w:p>
        </w:tc>
      </w:tr>
      <w:tr>
        <w:tc>
          <w:tcPr>
            <w:tcW w:type="dxa" w:w="3600"/>
            <w:shd w:val="clear" w:color="auto" w:fill="FFFFFF"/>
            <w:vAlign w:val="center"/>
          </w:tcPr>
          <w:p>
            <w:pPr>
              <w:jc w:val="left"/>
            </w:pPr>
            <w:r>
              <w:rPr>
                <w:rFonts w:ascii="Calibri" w:hAnsi="Calibri"/>
                <w:color w:val="1E1E1E"/>
                <w:sz w:val="20"/>
              </w:rPr>
              <w:t>Cloud Deployment</w:t>
            </w:r>
          </w:p>
        </w:tc>
        <w:tc>
          <w:tcPr>
            <w:tcW w:type="dxa" w:w="5760"/>
            <w:shd w:val="clear" w:color="auto" w:fill="FFFFFF"/>
            <w:vAlign w:val="center"/>
          </w:tcPr>
          <w:p>
            <w:pPr>
              <w:jc w:val="left"/>
            </w:pPr>
            <w:r>
              <w:rPr>
                <w:rFonts w:ascii="Calibri" w:hAnsi="Calibri"/>
                <w:color w:val="1E1E1E"/>
                <w:sz w:val="20"/>
              </w:rPr>
              <w:t>Host on Azure App Service with Azure SQL Database</w:t>
            </w:r>
          </w:p>
        </w:tc>
      </w:tr>
      <w:tr>
        <w:tc>
          <w:tcPr>
            <w:tcW w:type="dxa" w:w="3600"/>
            <w:shd w:val="clear" w:color="auto" w:fill="FFF5F5"/>
            <w:vAlign w:val="center"/>
          </w:tcPr>
          <w:p>
            <w:pPr>
              <w:jc w:val="left"/>
            </w:pPr>
            <w:r>
              <w:rPr>
                <w:rFonts w:ascii="Calibri" w:hAnsi="Calibri"/>
                <w:color w:val="1E1E1E"/>
                <w:sz w:val="20"/>
              </w:rPr>
              <w:t>Real-Time Alerts</w:t>
            </w:r>
          </w:p>
        </w:tc>
        <w:tc>
          <w:tcPr>
            <w:tcW w:type="dxa" w:w="5760"/>
            <w:shd w:val="clear" w:color="auto" w:fill="FFF5F5"/>
            <w:vAlign w:val="center"/>
          </w:tcPr>
          <w:p>
            <w:pPr>
              <w:jc w:val="left"/>
            </w:pPr>
            <w:r>
              <w:rPr>
                <w:rFonts w:ascii="Calibri" w:hAnsi="Calibri"/>
                <w:color w:val="1E1E1E"/>
                <w:sz w:val="20"/>
              </w:rPr>
              <w:t>Use SignalR for live message notifications</w:t>
            </w:r>
          </w:p>
        </w:tc>
      </w:tr>
    </w:tbl>
    <w:p/>
    <w:p>
      <w:pPr>
        <w:spacing w:before="280" w:after="80"/>
      </w:pPr>
      <w:r>
        <w:rPr>
          <w:rFonts w:ascii="Calibri" w:hAnsi="Calibri"/>
          <w:b/>
          <w:color w:val="C62828"/>
          <w:sz w:val="32"/>
        </w:rPr>
        <w:t>15.  Conclusion</w:t>
      </w:r>
    </w:p>
    <w:p>
      <w:pPr>
        <w:spacing w:before="0" w:after="120"/>
        <w:pBdr>
          <w:bottom w:val="single" w:sz="8" w:space="1" w:color="C62828"/>
        </w:pBdr>
      </w:pPr>
    </w:p>
    <w:p>
      <w:pPr>
        <w:spacing w:before="40" w:after="120"/>
      </w:pPr>
      <w:r>
        <w:rPr>
          <w:rFonts w:ascii="Calibri" w:hAnsi="Calibri"/>
          <w:b w:val="0"/>
          <w:i w:val="0"/>
          <w:color w:val="1E1E1E"/>
          <w:sz w:val="22"/>
        </w:rPr>
        <w:t>ShareLife – A Blood Donor Management System is a fully functional, secure web application built on ASP.NET Web Forms (.NET Framework 4.8) with a SQL Server backend. The system successfully achieves its primary goal of connecting voluntary blood donors with people in urgent medical need through a centralized, efficient digital platform.</w:t>
      </w:r>
    </w:p>
    <w:p>
      <w:pPr>
        <w:spacing w:before="40" w:after="120"/>
      </w:pPr>
      <w:r>
        <w:rPr>
          <w:rFonts w:ascii="Calibri" w:hAnsi="Calibri"/>
          <w:b w:val="0"/>
          <w:i w:val="0"/>
          <w:color w:val="1E1E1E"/>
          <w:sz w:val="22"/>
        </w:rPr>
        <w:t>Key accomplishments of this project:</w:t>
      </w:r>
    </w:p>
    <w:p>
      <w:pPr>
        <w:pStyle w:val="ListBullet"/>
        <w:spacing w:before="20" w:after="60"/>
      </w:pPr>
      <w:r>
        <w:rPr>
          <w:rFonts w:ascii="Calibri" w:hAnsi="Calibri"/>
          <w:color w:val="1E1E1E"/>
          <w:sz w:val="22"/>
        </w:rPr>
        <w:t>✅  Built a complete CRUD application (Create, Read, Update, Delete) for donor records.</w:t>
      </w:r>
    </w:p>
    <w:p>
      <w:pPr>
        <w:pStyle w:val="ListBullet"/>
        <w:spacing w:before="20" w:after="60"/>
      </w:pPr>
      <w:r>
        <w:rPr>
          <w:rFonts w:ascii="Calibri" w:hAnsi="Calibri"/>
          <w:color w:val="1E1E1E"/>
          <w:sz w:val="22"/>
        </w:rPr>
        <w:t>✅  Implemented user authentication with SHA-256 password security.</w:t>
      </w:r>
    </w:p>
    <w:p>
      <w:pPr>
        <w:pStyle w:val="ListBullet"/>
        <w:spacing w:before="20" w:after="60"/>
      </w:pPr>
      <w:r>
        <w:rPr>
          <w:rFonts w:ascii="Calibri" w:hAnsi="Calibri"/>
          <w:color w:val="1E1E1E"/>
          <w:sz w:val="22"/>
        </w:rPr>
        <w:t>✅  Created a donor-requester messaging system with full message history.</w:t>
      </w:r>
    </w:p>
    <w:p>
      <w:pPr>
        <w:pStyle w:val="ListBullet"/>
        <w:spacing w:before="20" w:after="60"/>
      </w:pPr>
      <w:r>
        <w:rPr>
          <w:rFonts w:ascii="Calibri" w:hAnsi="Calibri"/>
          <w:color w:val="1E1E1E"/>
          <w:sz w:val="22"/>
        </w:rPr>
        <w:t>✅  Applied industry best practices: parameterized SQL, input validation, session management.</w:t>
      </w:r>
    </w:p>
    <w:p>
      <w:pPr>
        <w:pStyle w:val="ListBullet"/>
        <w:spacing w:before="20" w:after="60"/>
      </w:pPr>
      <w:r>
        <w:rPr>
          <w:rFonts w:ascii="Calibri" w:hAnsi="Calibri"/>
          <w:color w:val="1E1E1E"/>
          <w:sz w:val="22"/>
        </w:rPr>
        <w:t>✅  Designed a modern, responsive UI with crimson red medical theme.</w:t>
      </w:r>
    </w:p>
    <w:p>
      <w:pPr>
        <w:pStyle w:val="ListBullet"/>
        <w:spacing w:before="20" w:after="60"/>
      </w:pPr>
      <w:r>
        <w:rPr>
          <w:rFonts w:ascii="Calibri" w:hAnsi="Calibri"/>
          <w:color w:val="1E1E1E"/>
          <w:sz w:val="22"/>
        </w:rPr>
        <w:t>✅  Developed and published a professional 10-slide project presentation deck.</w:t>
      </w:r>
    </w:p>
    <w:p>
      <w:pPr>
        <w:spacing w:before="40" w:after="240"/>
      </w:pPr>
      <w:r>
        <w:rPr>
          <w:rFonts w:ascii="Calibri" w:hAnsi="Calibri"/>
          <w:b w:val="0"/>
          <w:i w:val="0"/>
          <w:color w:val="1E1E1E"/>
          <w:sz w:val="22"/>
        </w:rPr>
        <w:t>This project not only fulfills its academic objectives but also addresses a genuine social and medical need, making it a meaningful contribution to healthcare technology solutions.</w:t>
      </w:r>
    </w:p>
    <w:p>
      <w:pPr>
        <w:spacing w:before="280" w:after="80"/>
      </w:pPr>
      <w:r>
        <w:rPr>
          <w:rFonts w:ascii="Calibri" w:hAnsi="Calibri"/>
          <w:b/>
          <w:color w:val="C62828"/>
          <w:sz w:val="32"/>
        </w:rPr>
        <w:t>16.  References</w:t>
      </w:r>
    </w:p>
    <w:p>
      <w:pPr>
        <w:spacing w:before="0" w:after="120"/>
        <w:pBdr>
          <w:bottom w:val="single" w:sz="8" w:space="1" w:color="C62828"/>
        </w:pBdr>
      </w:pPr>
    </w:p>
    <w:p>
      <w:pPr>
        <w:spacing w:before="40" w:after="160"/>
      </w:pPr>
      <w:r>
        <w:rPr>
          <w:rFonts w:ascii="Calibri" w:hAnsi="Calibri"/>
          <w:b w:val="0"/>
          <w:i w:val="0"/>
          <w:color w:val="555555"/>
          <w:sz w:val="20"/>
        </w:rPr>
        <w:t>[1]  Microsoft Documentation — ASP.NET Web Forms Overview</w:t>
        <w:br/>
        <w:t xml:space="preserve">      https://docs.microsoft.com/en-us/aspnet/web-forms/</w:t>
      </w:r>
    </w:p>
    <w:p>
      <w:pPr>
        <w:spacing w:before="40" w:after="160"/>
      </w:pPr>
      <w:r>
        <w:rPr>
          <w:rFonts w:ascii="Calibri" w:hAnsi="Calibri"/>
          <w:b w:val="0"/>
          <w:i w:val="0"/>
          <w:color w:val="555555"/>
          <w:sz w:val="20"/>
        </w:rPr>
        <w:t>[2]  Microsoft Documentation — ADO.NET with SQL Server</w:t>
        <w:br/>
        <w:t xml:space="preserve">      https://docs.microsoft.com/en-us/dotnet/framework/data/adonet/</w:t>
      </w:r>
    </w:p>
    <w:p>
      <w:pPr>
        <w:spacing w:before="40" w:after="160"/>
      </w:pPr>
      <w:r>
        <w:rPr>
          <w:rFonts w:ascii="Calibri" w:hAnsi="Calibri"/>
          <w:b w:val="0"/>
          <w:i w:val="0"/>
          <w:color w:val="555555"/>
          <w:sz w:val="20"/>
        </w:rPr>
        <w:t>[3]  World Health Organization (WHO) — Blood Safety and Availability</w:t>
        <w:br/>
        <w:t xml:space="preserve">      https://www.who.int/news-room/fact-sheets/detail/blood-safety-and-availability</w:t>
      </w:r>
    </w:p>
    <w:p>
      <w:pPr>
        <w:spacing w:before="40" w:after="160"/>
      </w:pPr>
      <w:r>
        <w:rPr>
          <w:rFonts w:ascii="Calibri" w:hAnsi="Calibri"/>
          <w:b w:val="0"/>
          <w:i w:val="0"/>
          <w:color w:val="555555"/>
          <w:sz w:val="20"/>
        </w:rPr>
        <w:t>[4]  Microsoft SQL Server — T-SQL Reference</w:t>
        <w:br/>
        <w:t xml:space="preserve">      https://docs.microsoft.com/en-us/sql/t-sql/</w:t>
      </w:r>
    </w:p>
    <w:p>
      <w:pPr>
        <w:spacing w:before="40" w:after="160"/>
      </w:pPr>
      <w:r>
        <w:rPr>
          <w:rFonts w:ascii="Calibri" w:hAnsi="Calibri"/>
          <w:b w:val="0"/>
          <w:i w:val="0"/>
          <w:color w:val="555555"/>
          <w:sz w:val="20"/>
        </w:rPr>
        <w:t>[5]  OWASP — SQL Injection Prevention Cheat Sheet</w:t>
        <w:br/>
        <w:t xml:space="preserve">      https://cheatsheetseries.owasp.org/cheatsheets/SQL_Injection_Prevention_Cheat_Sheet.html</w:t>
      </w:r>
    </w:p>
    <w:p>
      <w:pPr>
        <w:spacing w:before="40" w:after="160"/>
      </w:pPr>
      <w:r>
        <w:rPr>
          <w:rFonts w:ascii="Calibri" w:hAnsi="Calibri"/>
          <w:b w:val="0"/>
          <w:i w:val="0"/>
          <w:color w:val="555555"/>
          <w:sz w:val="20"/>
        </w:rPr>
        <w:t>[6]  NIST — Cryptographic Hash Standard (SHA-256)</w:t>
        <w:br/>
        <w:t xml:space="preserve">      https://csrc.nist.gov/publications/detail/fips/180/4/final</w:t>
      </w:r>
    </w:p>
    <w:p>
      <w:pPr>
        <w:spacing w:before="0" w:after="120"/>
        <w:pBdr>
          <w:bottom w:val="single" w:sz="12" w:space="1" w:color="C62828"/>
        </w:pBdr>
      </w:pPr>
    </w:p>
    <w:p>
      <w:pPr>
        <w:jc w:val="center"/>
      </w:pPr>
      <w:r>
        <w:rPr>
          <w:rFonts w:ascii="Calibri" w:hAnsi="Calibri"/>
          <w:i/>
          <w:color w:val="555555"/>
          <w:sz w:val="20"/>
        </w:rPr>
        <w:t>© 2025–2026  Satyam Sharma  |  ShareLife – Blood Donor Management System</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