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 Black" w:cs="Nunito Black" w:eastAsia="Nunito Black" w:hAnsi="Nunito Black"/>
          <w:color w:val="252424"/>
          <w:sz w:val="52"/>
          <w:szCs w:val="52"/>
          <w:highlight w:val="white"/>
        </w:rPr>
      </w:pPr>
      <w:r w:rsidDel="00000000" w:rsidR="00000000" w:rsidRPr="00000000">
        <w:rPr>
          <w:rFonts w:ascii="Nunito Black" w:cs="Nunito Black" w:eastAsia="Nunito Black" w:hAnsi="Nunito Black"/>
          <w:color w:val="252424"/>
          <w:sz w:val="52"/>
          <w:szCs w:val="52"/>
          <w:highlight w:val="white"/>
          <w:rtl w:val="0"/>
        </w:rPr>
        <w:t xml:space="preserve">Trabalho Copa do Mundo e Estatística</w:t>
      </w:r>
    </w:p>
    <w:p w:rsidR="00000000" w:rsidDel="00000000" w:rsidP="00000000" w:rsidRDefault="00000000" w:rsidRPr="00000000" w14:paraId="00000002">
      <w:pPr>
        <w:jc w:val="center"/>
        <w:rPr>
          <w:rFonts w:ascii="Nunito Black" w:cs="Nunito Black" w:eastAsia="Nunito Black" w:hAnsi="Nunito Black"/>
          <w:color w:val="252424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 SemiBold" w:cs="Nunito SemiBold" w:eastAsia="Nunito SemiBold" w:hAnsi="Nunito SemiBold"/>
          <w:color w:val="252424"/>
          <w:sz w:val="28"/>
          <w:szCs w:val="28"/>
          <w:highlight w:val="white"/>
        </w:rPr>
      </w:pPr>
      <w:r w:rsidDel="00000000" w:rsidR="00000000" w:rsidRPr="00000000">
        <w:rPr>
          <w:rFonts w:ascii="Nunito Black" w:cs="Nunito Black" w:eastAsia="Nunito Black" w:hAnsi="Nunito Black"/>
          <w:color w:val="252424"/>
          <w:sz w:val="28"/>
          <w:szCs w:val="28"/>
          <w:highlight w:val="white"/>
          <w:rtl w:val="0"/>
        </w:rPr>
        <w:t xml:space="preserve">Atividade 1</w:t>
      </w:r>
      <w:r w:rsidDel="00000000" w:rsidR="00000000" w:rsidRPr="00000000">
        <w:rPr>
          <w:rFonts w:ascii="Nunito SemiBold" w:cs="Nunito SemiBold" w:eastAsia="Nunito SemiBold" w:hAnsi="Nunito SemiBold"/>
          <w:color w:val="252424"/>
          <w:sz w:val="28"/>
          <w:szCs w:val="28"/>
          <w:highlight w:val="white"/>
          <w:rtl w:val="0"/>
        </w:rPr>
        <w:t xml:space="preserve"> - (Feita e entregue em sala de aula).</w:t>
      </w:r>
    </w:p>
    <w:p w:rsidR="00000000" w:rsidDel="00000000" w:rsidP="00000000" w:rsidRDefault="00000000" w:rsidRPr="00000000" w14:paraId="00000004">
      <w:pPr>
        <w:rPr>
          <w:rFonts w:ascii="Nunito SemiBold" w:cs="Nunito SemiBold" w:eastAsia="Nunito SemiBold" w:hAnsi="Nunito SemiBold"/>
          <w:color w:val="25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 Black" w:cs="Nunito Black" w:eastAsia="Nunito Black" w:hAnsi="Nunito Black"/>
          <w:color w:val="252424"/>
          <w:sz w:val="28"/>
          <w:szCs w:val="28"/>
          <w:highlight w:val="white"/>
        </w:rPr>
      </w:pPr>
      <w:r w:rsidDel="00000000" w:rsidR="00000000" w:rsidRPr="00000000">
        <w:rPr>
          <w:rFonts w:ascii="Nunito Black" w:cs="Nunito Black" w:eastAsia="Nunito Black" w:hAnsi="Nunito Black"/>
          <w:color w:val="252424"/>
          <w:sz w:val="28"/>
          <w:szCs w:val="28"/>
          <w:highlight w:val="white"/>
          <w:rtl w:val="0"/>
        </w:rPr>
        <w:t xml:space="preserve">Atividade 2 - </w:t>
      </w:r>
    </w:p>
    <w:p w:rsidR="00000000" w:rsidDel="00000000" w:rsidP="00000000" w:rsidRDefault="00000000" w:rsidRPr="00000000" w14:paraId="00000006">
      <w:pPr>
        <w:rPr>
          <w:rFonts w:ascii="Nunito Black" w:cs="Nunito Black" w:eastAsia="Nunito Black" w:hAnsi="Nunito Black"/>
          <w:color w:val="25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Nunito SemiBold" w:cs="Nunito SemiBold" w:eastAsia="Nunito SemiBold" w:hAnsi="Nunito SemiBold"/>
          <w:color w:val="2524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Nunito SemiBold" w:cs="Nunito SemiBold" w:eastAsia="Nunito SemiBold" w:hAnsi="Nunito SemiBold"/>
          <w:color w:val="252424"/>
          <w:sz w:val="28"/>
          <w:szCs w:val="28"/>
          <w:highlight w:val="white"/>
          <w:rtl w:val="0"/>
        </w:rPr>
        <w:t xml:space="preserve">A partida deve ter 2 times com 11 jogadores cada time. Somente o arbítrio pode fazer as substituições dos jogadores, isso fora de campo.</w:t>
      </w:r>
    </w:p>
    <w:p w:rsidR="00000000" w:rsidDel="00000000" w:rsidP="00000000" w:rsidRDefault="00000000" w:rsidRPr="00000000" w14:paraId="00000008">
      <w:pPr>
        <w:ind w:left="720" w:firstLine="0"/>
        <w:rPr>
          <w:rFonts w:ascii="Nunito SemiBold" w:cs="Nunito SemiBold" w:eastAsia="Nunito SemiBold" w:hAnsi="Nunito SemiBold"/>
          <w:color w:val="25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Nunito SemiBold" w:cs="Nunito SemiBold" w:eastAsia="Nunito SemiBold" w:hAnsi="Nunito SemiBold"/>
          <w:color w:val="2524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Nunito SemiBold" w:cs="Nunito SemiBold" w:eastAsia="Nunito SemiBold" w:hAnsi="Nunito SemiBold"/>
          <w:color w:val="252424"/>
          <w:sz w:val="28"/>
          <w:szCs w:val="28"/>
          <w:highlight w:val="white"/>
          <w:rtl w:val="0"/>
        </w:rPr>
        <w:t xml:space="preserve">Os jogadores devem respeitar os uniformes do time e não incluir jóias ou outros acessórios que possam machucar a si mesmo ou outros jogadores amigos ou adversários.</w:t>
      </w:r>
    </w:p>
    <w:p w:rsidR="00000000" w:rsidDel="00000000" w:rsidP="00000000" w:rsidRDefault="00000000" w:rsidRPr="00000000" w14:paraId="0000000A">
      <w:pPr>
        <w:rPr>
          <w:rFonts w:ascii="Nunito SemiBold" w:cs="Nunito SemiBold" w:eastAsia="Nunito SemiBold" w:hAnsi="Nunito SemiBold"/>
          <w:color w:val="25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Nunito SemiBold" w:cs="Nunito SemiBold" w:eastAsia="Nunito SemiBold" w:hAnsi="Nunito SemiBold"/>
          <w:color w:val="2524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Nunito SemiBold" w:cs="Nunito SemiBold" w:eastAsia="Nunito SemiBold" w:hAnsi="Nunito SemiBold"/>
          <w:color w:val="252424"/>
          <w:sz w:val="28"/>
          <w:szCs w:val="28"/>
          <w:highlight w:val="white"/>
          <w:rtl w:val="0"/>
        </w:rPr>
        <w:t xml:space="preserve">A partida de futebol deve ser dividida em dois tempos de 45min cada, sendo 90min o jogo. Caso o jogo seja interrompido por erros técnicos ou acidentes em campo eles não cobram esse tempo interrompido dos 90min de jogo.</w:t>
      </w:r>
    </w:p>
    <w:p w:rsidR="00000000" w:rsidDel="00000000" w:rsidP="00000000" w:rsidRDefault="00000000" w:rsidRPr="00000000" w14:paraId="0000000C">
      <w:pPr>
        <w:rPr>
          <w:rFonts w:ascii="Nunito SemiBold" w:cs="Nunito SemiBold" w:eastAsia="Nunito SemiBold" w:hAnsi="Nunito SemiBold"/>
          <w:color w:val="25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Nunito SemiBold" w:cs="Nunito SemiBold" w:eastAsia="Nunito SemiBold" w:hAnsi="Nunito SemiBold"/>
          <w:color w:val="2524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Nunito SemiBold" w:cs="Nunito SemiBold" w:eastAsia="Nunito SemiBold" w:hAnsi="Nunito SemiBold"/>
          <w:color w:val="252424"/>
          <w:sz w:val="28"/>
          <w:szCs w:val="28"/>
          <w:highlight w:val="white"/>
          <w:rtl w:val="0"/>
        </w:rPr>
        <w:t xml:space="preserve">Caso a bola ultrapasse a linha que delimita o campo, a bola será do time adversário do time que a deixou ir para o lado de fora da linha.</w:t>
      </w:r>
    </w:p>
    <w:p w:rsidR="00000000" w:rsidDel="00000000" w:rsidP="00000000" w:rsidRDefault="00000000" w:rsidRPr="00000000" w14:paraId="0000000E">
      <w:pPr>
        <w:ind w:left="720" w:firstLine="0"/>
        <w:rPr>
          <w:rFonts w:ascii="Nunito SemiBold" w:cs="Nunito SemiBold" w:eastAsia="Nunito SemiBold" w:hAnsi="Nunito SemiBold"/>
          <w:color w:val="25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Nunito SemiBold" w:cs="Nunito SemiBold" w:eastAsia="Nunito SemiBold" w:hAnsi="Nunito SemiBold"/>
          <w:color w:val="2524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Nunito SemiBold" w:cs="Nunito SemiBold" w:eastAsia="Nunito SemiBold" w:hAnsi="Nunito SemiBold"/>
          <w:color w:val="252424"/>
          <w:sz w:val="28"/>
          <w:szCs w:val="28"/>
          <w:highlight w:val="white"/>
          <w:rtl w:val="0"/>
        </w:rPr>
        <w:t xml:space="preserve"> As faltas podem ser cobradas por uma colisão entre os jogadores, uma mão na bola (dentro do campo), ou troca de ofensas entre os jogadores.</w:t>
      </w:r>
    </w:p>
    <w:p w:rsidR="00000000" w:rsidDel="00000000" w:rsidP="00000000" w:rsidRDefault="00000000" w:rsidRPr="00000000" w14:paraId="00000010">
      <w:pPr>
        <w:rPr>
          <w:rFonts w:ascii="Nunito SemiBold" w:cs="Nunito SemiBold" w:eastAsia="Nunito SemiBold" w:hAnsi="Nunito SemiBold"/>
          <w:color w:val="25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Nunito SemiBold" w:cs="Nunito SemiBold" w:eastAsia="Nunito SemiBold" w:hAnsi="Nunito SemiBold"/>
          <w:color w:val="2524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Nunito SemiBold" w:cs="Nunito SemiBold" w:eastAsia="Nunito SemiBold" w:hAnsi="Nunito SemiBold"/>
          <w:color w:val="252424"/>
          <w:sz w:val="28"/>
          <w:szCs w:val="28"/>
          <w:highlight w:val="white"/>
          <w:rtl w:val="0"/>
        </w:rPr>
        <w:t xml:space="preserve">Caso o placar do jogo dê empate os jogadores devem fazer a cobrança de pênalti, um chute livre perto do gol. </w:t>
      </w:r>
    </w:p>
    <w:p w:rsidR="00000000" w:rsidDel="00000000" w:rsidP="00000000" w:rsidRDefault="00000000" w:rsidRPr="00000000" w14:paraId="00000012">
      <w:pPr>
        <w:rPr>
          <w:rFonts w:ascii="Nunito SemiBold" w:cs="Nunito SemiBold" w:eastAsia="Nunito SemiBold" w:hAnsi="Nunito SemiBold"/>
          <w:color w:val="25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Nunito SemiBold" w:cs="Nunito SemiBold" w:eastAsia="Nunito SemiBold" w:hAnsi="Nunito SemiBold"/>
          <w:color w:val="252424"/>
          <w:sz w:val="28"/>
          <w:szCs w:val="28"/>
          <w:highlight w:val="white"/>
        </w:rPr>
      </w:pPr>
      <w:r w:rsidDel="00000000" w:rsidR="00000000" w:rsidRPr="00000000">
        <w:rPr>
          <w:rFonts w:ascii="Nunito SemiBold" w:cs="Nunito SemiBold" w:eastAsia="Nunito SemiBold" w:hAnsi="Nunito SemiBold"/>
          <w:color w:val="252424"/>
          <w:sz w:val="28"/>
          <w:szCs w:val="28"/>
          <w:highlight w:val="white"/>
          <w:rtl w:val="0"/>
        </w:rPr>
        <w:t xml:space="preserve"> Caso um jogador faça o “Carrinho” sem a intenção de pegar a bola será contado um cartão amarelo (falta), caso o arbítrio entenda que a intenção do jogador foi pegar a bola não será descontado o cartão amarelo.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Black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emiBold-regular.ttf"/><Relationship Id="rId2" Type="http://schemas.openxmlformats.org/officeDocument/2006/relationships/font" Target="fonts/NunitoSemiBold-bold.ttf"/><Relationship Id="rId3" Type="http://schemas.openxmlformats.org/officeDocument/2006/relationships/font" Target="fonts/NunitoSemiBold-italic.ttf"/><Relationship Id="rId4" Type="http://schemas.openxmlformats.org/officeDocument/2006/relationships/font" Target="fonts/NunitoSemiBold-boldItalic.ttf"/><Relationship Id="rId5" Type="http://schemas.openxmlformats.org/officeDocument/2006/relationships/font" Target="fonts/NunitoBlack-bold.ttf"/><Relationship Id="rId6" Type="http://schemas.openxmlformats.org/officeDocument/2006/relationships/font" Target="fonts/Nuni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