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DocFlow — Database Schema</w:t>
      </w:r>
    </w:p>
    <w:p>
      <w:pPr>
        <w:pBdr>
          <w:bottom w:val="single" w:color="0F6E56" w:sz="6" w:space="8"/>
        </w:pBdr>
        <w:spacing w:after="120"/>
      </w:pPr>
      <w:r>
        <w:rPr>
          <w:i/>
          <w:iCs/>
          <w:color w:val="666666"/>
        </w:rPr>
        <w:t xml:space="preserve">Internal reference · Version 1 · September 2026</w:t>
      </w:r>
    </w:p>
    <w:p>
      <w:pPr>
        <w:spacing w:after="120"/>
      </w:pPr>
    </w:p>
    <w:p>
      <w:pPr>
        <w:pStyle w:val="Heading1"/>
        <w:spacing w:after="140" w:before="280"/>
      </w:pPr>
      <w:r>
        <w:t xml:space="preserve">Table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416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20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 columns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tenants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One row per customer account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id, name, primary_currency, timezone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users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Login accounts within a tenant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id, tenant_id, email, role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customers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The tenant's own buyers (built from POs, or uploaded)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id, tenant_id, external_id, name, account_number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items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The tenant's SKU catalog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id, tenant_id, sku, description, unit_of_measure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customer_item_mappings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Learned buyer wording → SKU corrections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tenant_id, customer_id, raw_description, item_id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documents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One row per incoming PO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id, tenant_id, status, source, overall_confidence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extracted_headers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Header-level extracted fields for a document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document_id, po_number, customer_id, total_amount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extracted_lines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Line-item extracted fields for a document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document_id, raw_description, matched_item_id, quantity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review_actions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Audit trail of human review decisions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document_id, user_id, action, changes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notifications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In-app / email notification queue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user_id, title, body, is_read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uploads</w:t>
            </w:r>
          </w:p>
        </w:tc>
        <w:tc>
          <w:tcPr>
            <w:tcW w:type="dxa" w:w="4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Record of catalog/customer-list file uploads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tenant_id, type, storage_path, row_count</w:t>
            </w:r>
          </w:p>
        </w:tc>
      </w:tr>
    </w:tbl>
    <w:p>
      <w:pPr>
        <w:pStyle w:val="Heading1"/>
        <w:spacing w:after="140" w:before="280"/>
      </w:pPr>
      <w:r>
        <w:t xml:space="preserve">Full schema (PostgreSQL)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Compatible with Supabase or Neon. Every tenant-scoped table carries tenant_id with cascade delete, and is a candidate for row-level security policies at launch hardening (see the Architecture document).</w:t>
      </w:r>
    </w:p>
    <w:p>
      <w:pPr>
        <w:pStyle w:val="Heading2"/>
        <w:spacing w:after="100" w:before="200"/>
      </w:pPr>
      <w:r>
        <w:t xml:space="preserve">Multi-tenancy &amp; users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tenants (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id                UUID PRIMARY KEY DEFAULT gen_random_uuid(),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name              TEXT NOT NULL,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slug              TEXT UNIQUE,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primary_currency  CHAR(3) DEFAULT 'USD',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timezone          TEXT DEFAULT 'UTC',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       TIMESTAMPTZ NOT NULL DEFAULT now(),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updated_at        TIMESTAMPTZ NOT NULL DEFAULT now()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users (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id           UUID PRIMARY KEY DEFAULT gen_random_uuid(),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tenant_id    UUID NOT NULL REFERENCES tenants(id) ON DELETE CASCADE,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email        TEXT NOT NULL,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full_name    TEXT,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role         TEXT NOT NULL DEFAULT 'reviewer'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CHECK (role IN ('owner','admin','reviewer','viewer')),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is_active    BOOLEAN NOT NULL DEFAULT true,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  TIMESTAMPTZ NOT NULL DEFAULT now(),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updated_at   TIMESTAMPTZ NOT NULL DEFAULT now(),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UNIQUE (tenant_id, email)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idx_users_tenant ON users(tenant_id);</w:t>
      </w:r>
    </w:p>
    <w:p>
      <w:pPr>
        <w:pStyle w:val="Heading2"/>
        <w:spacing w:after="100" w:before="200"/>
      </w:pPr>
      <w:r>
        <w:t xml:space="preserve">Master data: catalog &amp; customers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customers (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id              UUID PRIMARY KEY DEFAULT gen_random_uuid(),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tenant_id       UUID NOT NULL REFERENCES tenants(id) ON DELETE CASCADE,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external_id     TEXT,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name            TEXT NOT NULL,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account_number  TEXT,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email           TEXT,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raw_data        JSONB,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     TIMESTAMPTZ NOT NULL DEFAULT now(),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updated_at      TIMESTAMPTZ NOT NULL DEFAULT now(),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UNIQUE (tenant_id, external_id)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idx_customers_tenant ON customers(tenant_id);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idx_customers_name ON customers(tenant_id, name);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items (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id                UUID PRIMARY KEY DEFAULT gen_random_uuid(),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tenant_id         UUID NOT NULL REFERENCES tenants(id) ON DELETE CASCADE,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sku               TEXT NOT NULL,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       TEXT,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unit_of_measure   TEXT DEFAULT 'EA',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barcode           TEXT,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external_id       TEXT,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raw_data          JSONB,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       TIMESTAMPTZ NOT NULL DEFAULT now(),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updated_at        TIMESTAMPTZ NOT NULL DEFAULT now(),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UNIQUE (tenant_id, sku)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idx_items_tenant ON items(tenant_id);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idx_items_sku ON items(tenant_id, sku);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customer_item_mappings (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id                UUID PRIMARY KEY DEFAULT gen_random_uuid(),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tenant_id         UUID NOT NULL REFERENCES tenants(id) ON DELETE CASCADE,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customer_id       UUID NOT NULL REFERENCES customers(id) ON DELETE CASCADE,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raw_description   TEXT NOT NULL,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item_id           UUID NOT NULL REFERENCES items(id) ON DELETE CASCADE,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created_by        UUID REFERENCES users(id),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       TIMESTAMPTZ NOT NULL DEFAULT now(),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updated_at        TIMESTAMPTZ NOT NULL DEFAULT now(),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UNIQUE (tenant_id, customer_id, raw_description)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idx_mappings_lookup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ON customer_item_mappings(tenant_id, customer_id, raw_description);</w:t>
      </w:r>
    </w:p>
    <w:p>
      <w:pPr>
        <w:pStyle w:val="Heading2"/>
        <w:spacing w:after="100" w:before="200"/>
      </w:pPr>
      <w:r>
        <w:t xml:space="preserve">Documents &amp; extraction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documents (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id                       UUID PRIMARY KEY DEFAULT gen_random_uuid(),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tenant_id                UUID NOT NULL REFERENCES tenants(id) ON DELETE CASCADE,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original_filename        TEXT,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storage_path             TEXT NOT NULL,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source                   TEXT NOT NULL,   -- email | upload | api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status                   TEXT NOT NULL DEFAULT 'pending',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-- pending | processing | needs_review | approved | rejected | exported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overall_confidence       NUMERIC(4,3),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is_possible_duplicate    BOOLEAN DEFAULT false,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is_possible_change_order BOOLEAN DEFAULT false,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duplicate_of_document_id UUID REFERENCES documents(id),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              TIMESTAMPTZ NOT NULL DEFAULT now(),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processed_at             TIMESTAMPTZ,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approved_at              TIMESTAMPTZ,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approved_by              UUID REFERENCES users(id)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idx_documents_tenant_status ON documents(tenant_id, status);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idx_documents_tenant_created ON documents(tenant_id, created_at DESC);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extracted_headers (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document_id              UUID PRIMARY KEY REFERENCES documents(id) ON DELETE CASCADE,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po_number                TEXT,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order_date                DATE,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requested_ship_date       DATE,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customer_id               UUID REFERENCES customers(id),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raw_customer_name         TEXT,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ship_to_name              TEXT,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ship_to_address_line1     TEXT,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ship_to_address_line2     TEXT,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ship_to_city              TEXT,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ship_to_state             TEXT,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ship_to_postal_code       TEXT,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ship_to_country           TEXT,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currency                  TEXT,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special_instructions      TEXT,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total_amount              NUMERIC(12,2),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raw_json                  JSONB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idx_headers_po ON extracted_headers(po_number);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extracted_lines (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id                UUID PRIMARY KEY DEFAULT gen_random_uuid(),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document_id       UUID REFERENCES documents(id) ON DELETE CASCADE,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line_number       INTEGER NOT NULL,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raw_description   TEXT NOT NULL,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matched_item_id   UUID REFERENCES items(id),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quantity          NUMERIC(12,4) NOT NULL,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unit_of_measure   TEXT,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unit_price        NUMERIC(12,4),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line_total        NUMERIC(12,2),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confidence        NUMERIC(4,3),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is_matched        BOOLEAN DEFAULT false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idx_lines_document ON extracted_lines(document_id);</w:t>
      </w:r>
    </w:p>
    <w:p>
      <w:pPr>
        <w:pStyle w:val="Heading2"/>
        <w:spacing w:after="100" w:before="200"/>
      </w:pPr>
      <w:r>
        <w:t xml:space="preserve">Audit, notifications &amp; uploads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review_actions (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id            UUID PRIMARY KEY DEFAULT gen_random_uuid(),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document_id   UUID REFERENCES documents(id) ON DELETE CASCADE,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user_id       UUID REFERENCES users(id),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action        TEXT NOT NULL,   -- approved | rejected | edited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changes       JSONB,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   TIMESTAMPTZ NOT NULL DEFAULT now()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notifications (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id          UUID PRIMARY KEY DEFAULT gen_random_uuid(),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user_id     UUID REFERENCES users(id),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title       TEXT NOT NULL,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body        TEXT,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link        TEXT,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is_read     BOOLEAN NOT NULL DEFAULT false,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 TIMESTAMPTZ NOT NULL DEFAULT now()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idx_notifications_user ON notifications(user_id, is_read);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uploads (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id                 UUID PRIMARY KEY DEFAULT gen_random_uuid(),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tenant_id          UUID NOT NULL REFERENCES tenants(id) ON DELETE CASCADE,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type               TEXT NOT NULL CHECK (type IN ('catalog','customers')),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original_filename  TEXT,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storage_path       TEXT NOT NULL,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row_count          INTEGER,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uploaded_by        UUID REFERENCES users(id),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        TIMESTAMPTZ NOT NULL DEFAULT now()</w:t>
      </w:r>
    </w:p>
    <w:p>
      <w:pPr>
        <w:shd w:fill="F3F3F1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Note: is_possible_duplicate, is_possible_change_order, and duplicate_of_document_id are reconstructed here from the duplicate/change-order process description rather than copied verbatim from an earlier draft — confirm exact placement during Phase 2 implementation.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2026-09-16T02:17:16.799Z</dcterms:created>
  <dcterms:modified xsi:type="dcterms:W3CDTF">2026-09-16T02:17:16.799Z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