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CC3333"/>
          <w:sz w:val="24"/>
          <w:szCs w:val="24"/>
        </w:rPr>
        <w:t xml:space="preserve">CONFIDENTIAL</w:t>
      </w: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rPr>
          <w:rFonts w:ascii="Arial" w:cs="Arial" w:eastAsia="Arial" w:hAnsi="Arial"/>
          <w:b/>
          <w:bCs/>
          <w:color w:val="003366"/>
          <w:sz w:val="48"/>
          <w:szCs w:val="48"/>
        </w:rPr>
        <w:t xml:space="preserve">(주)라이트브라더스</w:t>
      </w:r>
    </w:p>
    <w:p>
      <w:pPr>
        <w:spacing w:after="100" w:before="100"/>
      </w:pPr>
    </w:p>
    <w:p>
      <w:pPr>
        <w:jc w:val="center"/>
      </w:pPr>
      <w:r>
        <w:rPr>
          <w:rFonts w:ascii="Arial" w:cs="Arial" w:eastAsia="Arial" w:hAnsi="Arial"/>
          <w:color w:val="003366"/>
          <w:sz w:val="40"/>
          <w:szCs w:val="40"/>
        </w:rPr>
        <w:t xml:space="preserve">앱 리뉴얼 사업 보고서</w:t>
      </w:r>
    </w:p>
    <w:p>
      <w:pPr>
        <w:spacing w:after="100" w:before="100"/>
      </w:pPr>
    </w:p>
    <w:p>
      <w:pPr>
        <w:jc w:val="center"/>
      </w:pPr>
      <w:r>
        <w:rPr>
          <w:rFonts w:ascii="Arial" w:cs="Arial" w:eastAsia="Arial" w:hAnsi="Arial"/>
          <w:color w:val="0066CC"/>
          <w:sz w:val="28"/>
          <w:szCs w:val="28"/>
        </w:rPr>
        <w:t xml:space="preserve">2026년 정기 주주총회</w:t>
      </w:r>
    </w:p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2026년 3월 31일</w:t>
      </w:r>
    </w:p>
    <w:p>
      <w:pPr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대표이사 김병수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1. Executive Summary</w:t>
      </w: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자전거 전용 앱에서 '멀티스포츠 탄소저감 플랫폼'으로 전환하여 하락 추세를 반전시키고, 4단계 성장 전략으로 STO(토큰증권)까지 확장합니다.</w:t>
      </w:r>
    </w:p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현재 상황 (As-Is)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지표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수치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추세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전체 MAU (앱+웹)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~4,000명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▼ 30~35% 하락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Android MAU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1,490명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▲ 11% 성장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웹 MAU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~2,000명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▼ 32% 하락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Android 설치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7,180명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누적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Android 평점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1.00★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심각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월 인프라 비용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~190만원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비용 절감 진행 중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목표 상황 (To-Be)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시점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MAU 목표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현재 대비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수익원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1 (3개월 후)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광고+오퍼월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2 (9개월 후)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+프리미엄 구독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3 (15개월 후)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12.5배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+커머스 수수료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4 (18개월 후)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100,000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+토큰증권(STO)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2. 리뉴얼 필요성</w:t>
      </w: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기술부채 해소 + 시장 공백 선점 + 수익 다각화의 세 가지 이유로 리뉴얼이 필수적입니다.</w:t>
      </w:r>
    </w:p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기술부채 (Technical Debt)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문제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현재 상태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리뉴얼 후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코드 품질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JavaScript 11만줄, 테스트 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TypeScript + TDD 80%+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보안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API키 하드코딩, 커스텀 토큰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환경변수 + Firebase Auth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유지보수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Spring Boot 7개 프로젝트 방치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Express+Prisma 단일 API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인프라 비용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월 190만원 (2개 AWS 계정)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월 123만원 (통합)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시장 기회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시장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규모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현재 경쟁 공백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한국 러닝 인구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1,000만명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크루+정기런+랭킹 통합 앱 없음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자전거 관광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60선 대표코스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디지털 스탬프 투어 없음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ESG 탄소저감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정부 정책 부합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개인 탄소저감 자동 측정 앱 없음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토큰증권(STO)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2026년 전자증권법 시행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탄소+활동 기반 STO 선례 없음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3. 4단계 성장 전략</w:t>
      </w: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SmartMove(탄소저감) → 멀티스포츠 챌린지 → 커머스 → STO 순서로 확장하여, 각 단계가 다음 단계의 기반이 됩니다.</w:t>
      </w:r>
    </w:p>
    <w:p>
      <w:pPr>
        <w:spacing w:after="10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기능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수익원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1. SmartMove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걷기/러닝/자전거 자동감지
탄소저감 계산
SSP 포인트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광고+오퍼월
(월 76만~763만)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2. 멀티스포츠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GPX 코스 자동생성
양방향 랭킹
파크런 이벤트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프리미엄 구독
스폰서십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3. 커머스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일반샵+깜깜이방
AI 상품설명 자동생성
운영 완전 자동화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커머스 수수료
(8~20%)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4. STO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탄소 토큰증권
한국 STO + 해외 블록체인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토큰 거래
B2B ESG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총 일정: 73주 (약 18개월), 가속 시 56~62주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4. Phase 1 상세: SmartMove + 탄소저감</w:t>
      </w: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스마트폰 센서로 걷기/러닝/자전거/버스/지하철을 100% 자동 감지하고, T맵 자동차 경로 대비 탄소저감량을 실시간 계산합니다.</w:t>
      </w:r>
    </w:p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핵심 기술: 교통수단 100% 자동 감지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교통수단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예상 정확도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걷기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SmartMove (Platform API)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93%+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러닝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SmartMove (Platform API)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95%+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자전거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SmartMove + GPS 속도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90%+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버스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 속도 + 정류장 지오펜스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90%+ (서울)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지하철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 신호 소실 감지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85%+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자가용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지오펜스 (집/회사 반경)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90%+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택시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소거법 (위 전부 아니면)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85%+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SSP 포인트 정책 (Plan C: 적자 방지 구조)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SSP 유형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적립 경로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기프티콘 교환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토큰 전환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라브 원가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CARBON SSP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걷기/자전거/대중교통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불가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가능 (Phase 4)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₩0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AD SSP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광고 시청, 오퍼월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가능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불가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광고수익 충당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SHOP SSP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상품 구매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가능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불가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커머스 마진</w:t>
            </w:r>
          </w:p>
        </w:tc>
      </w:tr>
    </w:tbl>
    <w:p>
      <w:pPr>
        <w:spacing w:after="100" w:before="10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CARBON SSP는 기프티콘 교환이 불가하므로 라브 현금 지출 제로. AD/SHOP SSP만 교환 가능하며 이는 광고수익과 커머스 마진으로 자체 충당. 어떤 경우에도 적자 불가능한 구조.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5. 수익 모델</w:t>
      </w: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Phase 1부터 광고 수익으로 SSP 원가를 커버하고, Phase 3에서 커머스 수수료, Phase 4에서 토큰증권으로 수익을 다각화합니다.</w:t>
      </w:r>
    </w:p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Phase 1 광고 수익 (즉시 수익 발생)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수익원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방식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MAU 1만 기준 월 수익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AdMob 리워드 동영상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활동 완료 후 '2배 SSP' 자발적 시청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~16만원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오퍼월 (애디슨 AdiSON)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미션센터 탭, 앱설치/가입 미션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~50만원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배너 (카카오 애드핏)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대시보드 하단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~10만원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합계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~76만원/월 (연 912만원)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3년 수익 전망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월 수익 (안정기)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주요 수익원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76만~763만원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광고 + 오퍼월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1,000만~3,000만원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 프리미엄 구독 + 스폰서십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3,000만~8,000만원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 커머스 수수료 (8~20%)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5,000만~2억원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+ STO 거래 + B2B ESG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Phase 3 깜깜이방 (익명 할인 마켓)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입점 파트너사의 재고를 라이트브라더스 명의로 익명 판매. 딜러 정보 완전 비공개.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일반샵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깜깜이방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가격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정가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할인가 (재고 처리)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파트너 노출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공개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익명 (LB 명의)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수수료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5~8%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8~20%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입장 조건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누구나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Phase 1 활성 + SSP 입장권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6. 투자 및 비용</w:t>
      </w: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1인(CEO)+Claude AI 체제로 인건비 최소화. 인프라 비용도 190만→123만원/월로 절감. Phase 4 STO 진입 시 별도 자금 필요.</w:t>
      </w:r>
    </w:p>
    <w:p>
      <w:pPr>
        <w:spacing w:after="10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1~3 개발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CEO + Claude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추가 인건비 없음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인프라 (현재)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190만원/월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AWS 2개 계정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인프라 (리뉴얼 후)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123만원/월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35% 절감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외부 API (T맵, CODEF 등)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45~80만원/월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탄소저감+MRV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광고 SDK (AdMob, 오퍼월)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무료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수익만 발생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4 STO (Track 1)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1~3억원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증권법 법무+FSC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4 STO (Track 2)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1.3~7.6억원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해외 블록체인 (선택)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7. 리스크 및 대응</w:t>
      </w:r>
    </w:p>
    <w:p>
      <w:pPr>
        <w:spacing w:after="10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리스크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심각도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대응 전략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MAU 하락 지속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높음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리뉴얼+GTM 전략으로 반전 (목표: 3개월 내 2.5배)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iOS Wi-Fi 스캔 차단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높음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GPS 속도+정류장 지오펜스+CMMotion 대안 확보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1인 개발 체제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중간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Claude AI 병렬 코드생성, Spec-Kit 자동화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STO 규제 불확실성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중간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FSC 사전컨설팅 + 규제 샌드박스 참여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딜러 익명성 유출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높음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API 필터링 + 접근 제한 (2~3명) + 감사 로그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토큰 가격 붕괴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중간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STO 구조로 투기 제한 + 소각 메커니즘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8. AI 개발팀 구축 효과</w:t>
      </w: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6개 AI 팀 + 16개 QA 에이전트로 구성된 자동화 개발 파이프라인을 구축하여, 3~4명 규모의 개발팀과 동등한 생산성을 1인 체제에서 달성합니다.</w:t>
      </w:r>
    </w:p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AI 개발팀 구성 (Dev Pipeline)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팀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에이전트 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인건비 대체 효과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T1 일정기획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스프린트 분해 + 일정 분석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PM 1명 (월 500만원)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T2 구현설계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아키텍처 + API + 보안 설계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시니어 개발자 1명 (월 600만원)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T3 개발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프론트/백엔드/인프라 병렬 코딩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3~30개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개발자 3명 (월 1,500만원)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T4 QA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16개 에이전트 3단계 자동 검수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QA 1명 (월 400만원)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T5 배포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빌드 검증 + 롤백 + 문서화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DevOps 1명 (월 500만원)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T6 보안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STRIDE + OWASP 자동 스캔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보안 전문가 (월 600만원)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인건비 절감 효과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일반 스타트업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 개발팀 (라이트브라더스)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절감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개발자 3명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월 1,500만원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₩0 (Claude 구독만)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QA 1명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월 400만원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₩0 (AI 자동)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PM 1명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월 500만원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₩0 (T1 자동)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DevOps 1명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월 500만원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₩0 (T5 자동)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보안 전문가 (외주)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월 300만원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₩0 (T6 자동)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합계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월 3,200만원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Claude 구독 ~20만원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99.4%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연간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3.84억원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~240만원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연 3.6억원 절감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속도 향상 효과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 팀 없이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 팀 적용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개선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Phase 1~3 완료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25.5주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33% 단축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첫 출시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Week 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Week 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3주 빠름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스프린트 1회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60% 단축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QA 시간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2일 (수동)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0.5일 (자동)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75% 단축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코드 리뷰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대표 직접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16개 에이전트 자동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84% 발견율</w:t>
            </w:r>
          </w:p>
        </w:tc>
      </w:tr>
    </w:tbl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대표님 역할 변화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업무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이전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이후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코딩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직접 지시+확인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결과만 확인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설계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직접 기획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T2 산출물 승인 (15분)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리뷰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직접 읽기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T4 요약 리포트 확인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보안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생략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T6 자동 (CRITICAL 시만 보고)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핵심 역할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개발자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의사결정자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9. 추진 일정</w:t>
      </w:r>
    </w:p>
    <w:p>
      <w:pPr>
        <w:spacing w:after="10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마일스톤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2026 Q2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Pre-Dev + Phase 1 시작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BRD/PRD 완료, 개발 착수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2026 Q3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Phase 1 완료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앱스토어 출시, MAU 10,000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2026 Q4~2027 Q1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Phase 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멀티스포츠, 관광공사 MOU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2027 Q1~Q3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Phase 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커머스 런칭, 매출 발생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2027 Q3~2028 Q1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Phase 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STO 런칭, 글로벌 확장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10. 결론 및 승인 요청</w:t>
      </w:r>
    </w:p>
    <w:p>
      <w:pPr>
        <w:spacing w:after="100" w:before="100"/>
      </w:pPr>
    </w:p>
    <w:p>
      <w:pPr>
        <w:shd w:fill="D5E8F0" w:val="clear"/>
        <w:spacing w:after="200" w:before="200"/>
        <w:ind w:left="360" w:right="36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KEY MESSAGE: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현재 MAU ~4,000, 전 지표 하락 중인 상황에서 앱 리뉴얼은 선택이 아닌 필수입니다. SmartMove + SSP + 광고 수익 모델로 Phase 1부터 흑자 구조를 만들고, 4단계 성장 전략으로 STO(토큰증권)까지 확장합니다.</w:t>
      </w:r>
    </w:p>
    <w:p>
      <w:pPr>
        <w:spacing w:after="100" w:before="10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66CC"/>
          <w:sz w:val="24"/>
          <w:szCs w:val="24"/>
        </w:rPr>
        <w:t xml:space="preserve">승인 요청 사항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앱 리뉴얼 프로젝트 승인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Phase 1~4 전체 로드맵 (73주)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기존 DB 보존 + 신규 개발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Aurora MySQL 107개 테이블 유지, 코드만 재작성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STO Phase 4 사전 준비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FSC 사전컨설팅 + 증권법 법무 검토 착수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인프라 비용 절감 계속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190만→123만원/월 (연 804만원 절감)</w:t>
            </w:r>
          </w:p>
        </w:tc>
      </w:tr>
    </w:tbl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- 이상 -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CONFIDENTIAL | 라이트브라더스 앱 리뉴얼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00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00336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2026-03-29T08:01:40.299Z</dcterms:created>
  <dcterms:modified xsi:type="dcterms:W3CDTF">2026-03-29T08:01:40.300Z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