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4"/>
          <w:szCs w:val="44"/>
        </w:rPr>
        <w:t xml:space="preserve">GOLDEN FARM</w:t>
      </w:r>
    </w:p>
    <w:p>
      <w:pPr>
        <w:spacing w:after="40"/>
      </w:pPr>
      <w:r>
        <w:rPr>
          <w:rFonts w:ascii="Calibri" w:cs="Calibri" w:eastAsia="Calibri" w:hAnsi="Calibri"/>
          <w:color w:val="8A6D1F"/>
          <w:sz w:val="30"/>
          <w:szCs w:val="30"/>
        </w:rPr>
        <w:t xml:space="preserve">La columna vertebral de la economía</w:t>
      </w:r>
    </w:p>
    <w:p>
      <w:pPr>
        <w:pBdr>
          <w:bottom w:val="single" w:color="8A6D1F" w:sz="8"/>
        </w:pBdr>
        <w:spacing w:after="320"/>
      </w:pPr>
      <w:r>
        <w:rPr>
          <w:rFonts w:ascii="Calibri" w:cs="Calibri" w:eastAsia="Calibri" w:hAnsi="Calibri"/>
          <w:i/>
          <w:iCs/>
          <w:color w:val="555555"/>
          <w:sz w:val="20"/>
          <w:szCs w:val="20"/>
        </w:rPr>
        <w:t xml:space="preserve">Resumen para diseño · 18 de agosto de 2026</w:t>
      </w:r>
    </w:p>
    <w:p>
      <w:pPr>
        <w:pStyle w:val="Heading1"/>
        <w:spacing w:after="160" w:before="320"/>
      </w:pPr>
      <w:r>
        <w:t xml:space="preserve">1. El único número que hay que recordar</w:t>
      </w:r>
    </w:p>
    <w:p>
      <w:pPr>
        <w:pBdr>
          <w:top w:val="single" w:color="8A6D1F" w:sz="6"/>
          <w:bottom w:val="single" w:color="8A6D1F" w:sz="6"/>
          <w:left w:val="single" w:color="8A6D1F" w:sz="6"/>
          <w:right w:val="single" w:color="8A6D1F" w:sz="6"/>
        </w:pBdr>
        <w:shd w:fill="FFF6DC" w:val="clear"/>
        <w:spacing w:after="200"/>
        <w:jc w:val="center"/>
      </w:pPr>
      <w:r>
        <w:rPr>
          <w:rFonts w:ascii="Calibri" w:cs="Calibri" w:eastAsia="Calibri" w:hAnsi="Calibri"/>
          <w:b/>
          <w:bCs/>
          <w:color w:val="1F3A5F"/>
          <w:sz w:val="30"/>
          <w:szCs w:val="30"/>
        </w:rPr>
        <w:t xml:space="preserve">Una casilla que produce rinde 20 de plata por hora.</w:t>
      </w:r>
    </w:p>
    <w:p>
      <w:pPr>
        <w:spacing w:after="120"/>
      </w:pPr>
      <w:r>
        <w:rPr>
          <w:rFonts w:ascii="Calibri" w:cs="Calibri" w:eastAsia="Calibri" w:hAnsi="Calibri"/>
          <w:sz w:val="22"/>
          <w:szCs w:val="22"/>
        </w:rPr>
        <w:t xml:space="preserve">Da igual qué casilla sea. Una parcela de cultivo, un árbol o una roca rinden lo mismo por hora. Lo que cambia entre ellas no es cuánto dan, sino cada cuánto hay que volver: la parcela pide atención cada pocos minutos y la roca cada dos horas.</w:t>
      </w:r>
    </w:p>
    <w:p>
      <w:pPr>
        <w:spacing w:after="120"/>
      </w:pPr>
      <w:r>
        <w:rPr>
          <w:rFonts w:ascii="Calibri" w:cs="Calibri" w:eastAsia="Calibri" w:hAnsi="Calibri"/>
          <w:sz w:val="22"/>
          <w:szCs w:val="22"/>
        </w:rPr>
        <w:t xml:space="preserve">De ese número sale todo lo demás. No hay ni un precio elegido a mano en el juego: todos se calculan desde acá.</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1217"/>
        <w:gridCol w:w="2059"/>
        <w:gridCol w:w="1872"/>
      </w:tblGrid>
      <w:tr>
        <w:trPr>
          <w:tblHeader/>
        </w:trPr>
        <w:tc>
          <w:tcPr>
            <w:tcW w:type="dxa" w:w="2808"/>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Las tres casillas</w:t>
            </w:r>
          </w:p>
        </w:tc>
        <w:tc>
          <w:tcPr>
            <w:tcW w:type="dxa" w:w="1404"/>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Cada cuánto</w:t>
            </w:r>
          </w:p>
        </w:tc>
        <w:tc>
          <w:tcPr>
            <w:tcW w:type="dxa" w:w="1217"/>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Da</w:t>
            </w:r>
          </w:p>
        </w:tc>
        <w:tc>
          <w:tcPr>
            <w:tcW w:type="dxa" w:w="2059"/>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Menos herramienta</w:t>
            </w:r>
          </w:p>
        </w:tc>
        <w:tc>
          <w:tcPr>
            <w:tcW w:type="dxa" w:w="1872"/>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Queda por hora</w:t>
            </w:r>
          </w:p>
        </w:tc>
      </w:tr>
      <w:tr>
        <w:tc>
          <w:tcPr>
            <w:tcW w:type="dxa" w:w="280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Parcela de cultivo</w:t>
            </w:r>
          </w:p>
        </w:tc>
        <w:tc>
          <w:tcPr>
            <w:tcW w:type="dxa" w:w="140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min</w:t>
            </w:r>
          </w:p>
        </w:tc>
        <w:tc>
          <w:tcPr>
            <w:tcW w:type="dxa" w:w="121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 de semilla</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w:t>
            </w:r>
          </w:p>
        </w:tc>
      </w:tr>
      <w:tr>
        <w:tc>
          <w:tcPr>
            <w:tcW w:type="dxa" w:w="280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Árbol</w:t>
            </w:r>
          </w:p>
        </w:tc>
        <w:tc>
          <w:tcPr>
            <w:tcW w:type="dxa" w:w="140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h 30</w:t>
            </w:r>
          </w:p>
        </w:tc>
        <w:tc>
          <w:tcPr>
            <w:tcW w:type="dxa" w:w="121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24</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 del hacha</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w:t>
            </w:r>
          </w:p>
        </w:tc>
      </w:tr>
      <w:tr>
        <w:tc>
          <w:tcPr>
            <w:tcW w:type="dxa" w:w="280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Roca</w:t>
            </w:r>
          </w:p>
        </w:tc>
        <w:tc>
          <w:tcPr>
            <w:tcW w:type="dxa" w:w="140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 h</w:t>
            </w:r>
          </w:p>
        </w:tc>
        <w:tc>
          <w:tcPr>
            <w:tcW w:type="dxa" w:w="121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23</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del pico</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w:t>
            </w:r>
          </w:p>
        </w:tc>
      </w:tr>
    </w:tbl>
    <w:p>
      <w:pPr>
        <w:spacing w:after="200"/>
      </w:pPr>
    </w:p>
    <w:p>
      <w:pPr>
        <w:spacing w:after="120"/>
      </w:pPr>
      <w:r>
        <w:rPr>
          <w:rFonts w:ascii="Calibri" w:cs="Calibri" w:eastAsia="Calibri" w:hAnsi="Calibri"/>
          <w:i/>
          <w:iCs/>
          <w:color w:val="555555"/>
          <w:sz w:val="22"/>
          <w:szCs w:val="22"/>
        </w:rPr>
        <w:t xml:space="preserve">Que las tres den 20 no es casualidad: es la regla. Si alguna diera 25, todo el mundo haría solo esa y las otras dos sobrarían.</w:t>
      </w:r>
    </w:p>
    <w:p>
      <w:pPr>
        <w:pStyle w:val="Heading1"/>
        <w:spacing w:after="160" w:before="320"/>
      </w:pPr>
      <w:r>
        <w:t xml:space="preserve">2. Cuánto vale cada material</w:t>
      </w:r>
    </w:p>
    <w:p>
      <w:pPr>
        <w:spacing w:after="120"/>
      </w:pPr>
      <w:r>
        <w:rPr>
          <w:rFonts w:ascii="Calibri" w:cs="Calibri" w:eastAsia="Calibri" w:hAnsi="Calibri"/>
          <w:sz w:val="22"/>
          <w:szCs w:val="22"/>
        </w:rPr>
        <w:t xml:space="preserve">Los materiales no se venden en el mercado — solo se venden cultivos. Pero hay que saber cuánto valen igual, porque de eso dependen los pedidos del tablón, los premios y el precio de las expansiones.</w:t>
      </w:r>
    </w:p>
    <w:p>
      <w:pPr>
        <w:spacing w:after="120"/>
      </w:pPr>
      <w:r>
        <w:rPr>
          <w:rFonts w:ascii="Calibri" w:cs="Calibri" w:eastAsia="Calibri" w:hAnsi="Calibri"/>
          <w:sz w:val="22"/>
          <w:szCs w:val="22"/>
        </w:rPr>
        <w:t xml:space="preserve">El valor de un material es lo que costó sacarlo: las horas que tarda el nodo, por 20, más lo que se gastó de herramienta.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47"/>
        <w:gridCol w:w="1310"/>
        <w:gridCol w:w="1685"/>
        <w:gridCol w:w="1872"/>
        <w:gridCol w:w="2246"/>
      </w:tblGrid>
      <w:tr>
        <w:trPr>
          <w:tblHeader/>
        </w:trPr>
        <w:tc>
          <w:tcPr>
            <w:tcW w:type="dxa" w:w="2247"/>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Material</w:t>
            </w:r>
          </w:p>
        </w:tc>
        <w:tc>
          <w:tcPr>
            <w:tcW w:type="dxa" w:w="1310"/>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Tarda</w:t>
            </w:r>
          </w:p>
        </w:tc>
        <w:tc>
          <w:tcPr>
            <w:tcW w:type="dxa" w:w="1685"/>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Por 20 son</w:t>
            </w:r>
          </w:p>
        </w:tc>
        <w:tc>
          <w:tcPr>
            <w:tcW w:type="dxa" w:w="1872"/>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Herramienta</w:t>
            </w:r>
          </w:p>
        </w:tc>
        <w:tc>
          <w:tcPr>
            <w:tcW w:type="dxa" w:w="2246"/>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VALE</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Madera</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h 30</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36</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Piedra</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 h</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46</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Bronce</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8 h</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160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50</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210</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Hierro</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12 h</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240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60</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300</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Oro</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14 h</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280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190</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470</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Diamante</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18 h</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360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630</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990</w:t>
            </w:r>
          </w:p>
        </w:tc>
      </w:tr>
      <w:tr>
        <w:tc>
          <w:tcPr>
            <w:tcW w:type="dxa" w:w="2247"/>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Netherita</w:t>
            </w:r>
          </w:p>
        </w:tc>
        <w:tc>
          <w:tcPr>
            <w:tcW w:type="dxa" w:w="131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24 h</w:t>
            </w:r>
          </w:p>
        </w:tc>
        <w:tc>
          <w:tcPr>
            <w:tcW w:type="dxa" w:w="1685"/>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480</w:t>
            </w:r>
          </w:p>
        </w:tc>
        <w:tc>
          <w:tcPr>
            <w:tcW w:type="dxa" w:w="187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760</w:t>
            </w:r>
          </w:p>
        </w:tc>
        <w:tc>
          <w:tcPr>
            <w:tcW w:type="dxa" w:w="2246"/>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1.240</w:t>
            </w:r>
          </w:p>
        </w:tc>
      </w:tr>
    </w:tbl>
    <w:p>
      <w:pPr>
        <w:spacing w:after="200"/>
      </w:pPr>
    </w:p>
    <w:p>
      <w:pPr>
        <w:spacing w:after="120"/>
      </w:pPr>
      <w:r>
        <w:rPr>
          <w:rFonts w:ascii="Calibri" w:cs="Calibri" w:eastAsia="Calibri" w:hAnsi="Calibri"/>
          <w:sz w:val="22"/>
          <w:szCs w:val="22"/>
        </w:rPr>
        <w:t xml:space="preserve">Se lee así: una netherita tarda 24 horas. 24 × 20 = 480. El pico que hace falta cuesta 760. Total: vale 1.240.</w:t>
      </w:r>
    </w:p>
    <w:p>
      <w:pPr>
        <w:pStyle w:val="Heading1"/>
        <w:spacing w:after="160" w:before="320"/>
      </w:pPr>
      <w:r>
        <w:t xml:space="preserve">3. Lo que estaba roto, y ya está arreglado</w:t>
      </w:r>
    </w:p>
    <w:p>
      <w:pPr>
        <w:pStyle w:val="Heading2"/>
        <w:spacing w:after="100" w:before="240"/>
      </w:pPr>
      <w:r>
        <w:t xml:space="preserve">Picar minerales daba pérdida</w:t>
      </w:r>
    </w:p>
    <w:p>
      <w:pPr>
        <w:spacing w:after="120"/>
      </w:pPr>
      <w:r>
        <w:rPr>
          <w:rFonts w:ascii="Calibri" w:cs="Calibri" w:eastAsia="Calibri" w:hAnsi="Calibri"/>
          <w:sz w:val="22"/>
          <w:szCs w:val="22"/>
        </w:rPr>
        <w:t xml:space="preserve">Cada pico se gastaba en UNA picada, y cada pico se fabrica con el mineral de abajo. El coste se iba acumulando hacia arriba hasta que sacar un mineral costaba más de lo que valía.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83"/>
        <w:gridCol w:w="2059"/>
        <w:gridCol w:w="2059"/>
        <w:gridCol w:w="2059"/>
      </w:tblGrid>
      <w:tr>
        <w:trPr>
          <w:tblHeader/>
        </w:trPr>
        <w:tc>
          <w:tcPr>
            <w:tcW w:type="dxa" w:w="3183"/>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Mineral</w:t>
            </w:r>
          </w:p>
        </w:tc>
        <w:tc>
          <w:tcPr>
            <w:tcW w:type="dxa" w:w="2059"/>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Vale</w:t>
            </w:r>
          </w:p>
        </w:tc>
        <w:tc>
          <w:tcPr>
            <w:tcW w:type="dxa" w:w="2059"/>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El pico costaba</w:t>
            </w:r>
          </w:p>
        </w:tc>
        <w:tc>
          <w:tcPr>
            <w:tcW w:type="dxa" w:w="2059"/>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Se perdía</w:t>
            </w:r>
          </w:p>
        </w:tc>
      </w:tr>
      <w:tr>
        <w:tc>
          <w:tcPr>
            <w:tcW w:type="dxa" w:w="318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Bronce</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210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300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−90</w:t>
            </w:r>
          </w:p>
        </w:tc>
      </w:tr>
      <w:tr>
        <w:tc>
          <w:tcPr>
            <w:tcW w:type="dxa" w:w="318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Hierro</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300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348</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−48</w:t>
            </w:r>
          </w:p>
        </w:tc>
      </w:tr>
      <w:tr>
        <w:tc>
          <w:tcPr>
            <w:tcW w:type="dxa" w:w="318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Oro</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470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758</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−288</w:t>
            </w:r>
          </w:p>
        </w:tc>
      </w:tr>
      <w:tr>
        <w:tc>
          <w:tcPr>
            <w:tcW w:type="dxa" w:w="318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Diamante</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990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1.563</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−573</w:t>
            </w:r>
          </w:p>
        </w:tc>
      </w:tr>
      <w:tr>
        <w:tc>
          <w:tcPr>
            <w:tcW w:type="dxa" w:w="318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Netherita</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1.240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1.270</w:t>
            </w:r>
          </w:p>
        </w:tc>
        <w:tc>
          <w:tcPr>
            <w:tcW w:type="dxa" w:w="2059"/>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−30</w:t>
            </w:r>
          </w:p>
        </w:tc>
      </w:tr>
    </w:tbl>
    <w:p>
      <w:pPr>
        <w:spacing w:after="200"/>
      </w:pPr>
    </w:p>
    <w:p>
      <w:pPr>
        <w:spacing w:after="120"/>
      </w:pPr>
      <w:r>
        <w:rPr>
          <w:rFonts w:ascii="Calibri" w:cs="Calibri" w:eastAsia="Calibri" w:hAnsi="Calibri"/>
          <w:sz w:val="22"/>
          <w:szCs w:val="22"/>
        </w:rPr>
        <w:t xml:space="preserve">Nadie lo había notado porque los materiales no se venden: no hay ningún sitio del juego donde el jugador vea ese número y diga «esto no me sale a cuenta». Simplemente la escalera de minería no compensaba, y quien subía por ella se empobrecía respecto de quien se quedaba talando.</w:t>
      </w:r>
    </w:p>
    <w:p>
      <w:pPr>
        <w:pStyle w:val="Heading2"/>
        <w:spacing w:after="100" w:before="240"/>
      </w:pPr>
      <w:r>
        <w:t xml:space="preserve">El arreglo: un pico dura 5 picadas</w:t>
      </w:r>
    </w:p>
    <w:p>
      <w:pPr>
        <w:spacing w:after="120"/>
      </w:pPr>
      <w:r>
        <w:rPr>
          <w:rFonts w:ascii="Calibri" w:cs="Calibri" w:eastAsia="Calibri" w:hAnsi="Calibri"/>
          <w:sz w:val="22"/>
          <w:szCs w:val="22"/>
        </w:rPr>
        <w:t xml:space="preserve">Un solo número nuevo — 5 — y las recetas se recalculan solas para que cada picada cueste exactamente lo que el ancla permite. Los picos ahora se pagan solo con material, sin plata.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9"/>
        <w:gridCol w:w="2621"/>
        <w:gridCol w:w="2434"/>
        <w:gridCol w:w="1498"/>
        <w:gridCol w:w="1498"/>
      </w:tblGrid>
      <w:tr>
        <w:trPr>
          <w:tblHeader/>
        </w:trPr>
        <w:tc>
          <w:tcPr>
            <w:tcW w:type="dxa" w:w="1309"/>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Pico</w:t>
            </w:r>
          </w:p>
        </w:tc>
        <w:tc>
          <w:tcPr>
            <w:tcW w:type="dxa" w:w="2621"/>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Antes (1 picada)</w:t>
            </w:r>
          </w:p>
        </w:tc>
        <w:tc>
          <w:tcPr>
            <w:tcW w:type="dxa" w:w="2434"/>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Ahora (5 picadas)</w:t>
            </w:r>
          </w:p>
        </w:tc>
        <w:tc>
          <w:tcPr>
            <w:tcW w:type="dxa" w:w="1498"/>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Cuesta cada picada</w:t>
            </w:r>
          </w:p>
        </w:tc>
        <w:tc>
          <w:tcPr>
            <w:tcW w:type="dxa" w:w="1498"/>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Y ahora rinde</w:t>
            </w:r>
          </w:p>
        </w:tc>
      </w:tr>
      <w:tr>
        <w:tc>
          <w:tcPr>
            <w:tcW w:type="dxa" w:w="130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Bronce</w:t>
            </w:r>
          </w:p>
        </w:tc>
        <w:tc>
          <w:tcPr>
            <w:tcW w:type="dxa" w:w="2621"/>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madera + 4 piedra + 8 plata</w:t>
            </w:r>
          </w:p>
        </w:tc>
        <w:tc>
          <w:tcPr>
            <w:tcW w:type="dxa" w:w="243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 madera</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50</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 / hora</w:t>
            </w:r>
          </w:p>
        </w:tc>
      </w:tr>
      <w:tr>
        <w:tc>
          <w:tcPr>
            <w:tcW w:type="dxa" w:w="130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Hierro</w:t>
            </w:r>
          </w:p>
        </w:tc>
        <w:tc>
          <w:tcPr>
            <w:tcW w:type="dxa" w:w="2621"/>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madera + 5 piedra + 10 plata</w:t>
            </w:r>
          </w:p>
        </w:tc>
        <w:tc>
          <w:tcPr>
            <w:tcW w:type="dxa" w:w="243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 madera + 5 piedra</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60</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 / hora</w:t>
            </w:r>
          </w:p>
        </w:tc>
      </w:tr>
      <w:tr>
        <w:tc>
          <w:tcPr>
            <w:tcW w:type="dxa" w:w="130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Oro</w:t>
            </w:r>
          </w:p>
        </w:tc>
        <w:tc>
          <w:tcPr>
            <w:tcW w:type="dxa" w:w="2621"/>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madera + 3 bronce + 20 plata</w:t>
            </w:r>
          </w:p>
        </w:tc>
        <w:tc>
          <w:tcPr>
            <w:tcW w:type="dxa" w:w="243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 bronce + 3 madera</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190</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 / hora</w:t>
            </w:r>
          </w:p>
        </w:tc>
      </w:tr>
      <w:tr>
        <w:tc>
          <w:tcPr>
            <w:tcW w:type="dxa" w:w="130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Diamante</w:t>
            </w:r>
          </w:p>
        </w:tc>
        <w:tc>
          <w:tcPr>
            <w:tcW w:type="dxa" w:w="2621"/>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oro + 3 madera + 45 plata</w:t>
            </w:r>
          </w:p>
        </w:tc>
        <w:tc>
          <w:tcPr>
            <w:tcW w:type="dxa" w:w="243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 oro + 4 madera + 4 piedra</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630</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 / hora</w:t>
            </w:r>
          </w:p>
        </w:tc>
      </w:tr>
      <w:tr>
        <w:tc>
          <w:tcPr>
            <w:tcW w:type="dxa" w:w="130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Netherita</w:t>
            </w:r>
          </w:p>
        </w:tc>
        <w:tc>
          <w:tcPr>
            <w:tcW w:type="dxa" w:w="2621"/>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diamante + 5 madera + 100 plata</w:t>
            </w:r>
          </w:p>
        </w:tc>
        <w:tc>
          <w:tcPr>
            <w:tcW w:type="dxa" w:w="243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diamante + 18 piedra</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760</w:t>
            </w:r>
          </w:p>
        </w:tc>
        <w:tc>
          <w:tcPr>
            <w:tcW w:type="dxa" w:w="149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 / hora</w:t>
            </w:r>
          </w:p>
        </w:tc>
      </w:tr>
    </w:tbl>
    <w:p>
      <w:pPr>
        <w:spacing w:after="200"/>
      </w:pPr>
    </w:p>
    <w:p>
      <w:pPr>
        <w:spacing w:after="120"/>
      </w:pPr>
      <w:r>
        <w:rPr>
          <w:rFonts w:ascii="Calibri" w:cs="Calibri" w:eastAsia="Calibri" w:hAnsi="Calibri"/>
          <w:sz w:val="22"/>
          <w:szCs w:val="22"/>
        </w:rPr>
        <w:t xml:space="preserve">Los cinco minerales pasan de dar pérdida a rendir 20 por hora, igual que una parcela y que un árbol.</w:t>
      </w:r>
    </w:p>
    <w:p>
      <w:pPr>
        <w:spacing w:after="120"/>
      </w:pPr>
      <w:r>
        <w:rPr>
          <w:rFonts w:ascii="Calibri" w:cs="Calibri" w:eastAsia="Calibri" w:hAnsi="Calibri"/>
          <w:i/>
          <w:iCs/>
          <w:color w:val="9B2C2C"/>
          <w:sz w:val="22"/>
          <w:szCs w:val="22"/>
        </w:rPr>
        <w:t xml:space="preserve">Aviso aparte: el campo que controlaba la durabilidad existía en el código pero no lo leía nadie. Subirlo no habría hecho nada. Hubo que arreglar eso primero.</w:t>
      </w:r>
    </w:p>
    <w:p>
      <w:pPr>
        <w:pStyle w:val="Heading1"/>
        <w:spacing w:after="160" w:before="320"/>
      </w:pPr>
      <w:r>
        <w:t xml:space="preserve">4. La forma de la granja</w:t>
      </w:r>
    </w:p>
    <w:p>
      <w:pPr>
        <w:spacing w:after="120"/>
      </w:pPr>
      <w:r>
        <w:rPr>
          <w:rFonts w:ascii="Calibri" w:cs="Calibri" w:eastAsia="Calibri" w:hAnsi="Calibri"/>
          <w:sz w:val="22"/>
          <w:szCs w:val="22"/>
        </w:rPr>
        <w:t xml:space="preserve">La granja es un cuadrado de 15 × 15 casillas. Todo lo demás también es cuadrado: el bosque que la rodea y el mapa entero, que mide 1.600 píxeles de lado.</w:t>
      </w:r>
    </w:p>
    <w:p>
      <w:pPr>
        <w:spacing w:after="120"/>
      </w:pPr>
      <w:r>
        <w:rPr>
          <w:rFonts w:ascii="Calibri" w:cs="Calibri" w:eastAsia="Calibri" w:hAnsi="Calibri"/>
          <w:sz w:val="22"/>
          <w:szCs w:val="22"/>
        </w:rPr>
        <w:t xml:space="preserve">De esas 15 × 15, la valla se come el borde: queda un interior de 13 × 12 donde va todo — parcelas, edificios, laguna, árboles y rocas.</w:t>
      </w:r>
    </w:p>
    <w:p>
      <w:pPr>
        <w:spacing w:after="200"/>
      </w:pPr>
    </w:p>
    <w:p>
      <w:pPr>
        <w:pBdr>
          <w:top w:val="single" w:color="1F3A5F" w:sz="6"/>
          <w:bottom w:val="single" w:color="1F3A5F" w:sz="6"/>
          <w:left w:val="single" w:color="1F3A5F" w:sz="6"/>
          <w:right w:val="single" w:color="1F3A5F" w:sz="6"/>
        </w:pBdr>
        <w:shd w:fill="EEF3F8" w:val="clear"/>
        <w:spacing w:after="200"/>
        <w:jc w:val="center"/>
      </w:pPr>
      <w:r>
        <w:rPr>
          <w:rFonts w:ascii="Calibri" w:cs="Calibri" w:eastAsia="Calibri" w:hAnsi="Calibri"/>
          <w:b/>
          <w:bCs/>
          <w:color w:val="1F3A5F"/>
          <w:sz w:val="26"/>
          <w:szCs w:val="26"/>
        </w:rPr>
        <w:t xml:space="preserve">El mapa entero es una cuadrícula de 5 × 5 bloques de 5 × 5 casillas.</w:t>
      </w:r>
    </w:p>
    <w:p>
      <w:pPr>
        <w:spacing w:after="120"/>
      </w:pPr>
      <w:r>
        <w:rPr>
          <w:rFonts w:ascii="Calibri" w:cs="Calibri" w:eastAsia="Calibri" w:hAnsi="Calibri"/>
          <w:sz w:val="22"/>
          <w:szCs w:val="22"/>
        </w:rPr>
        <w:t xml:space="preserve">La granja de hoy son los 9 bloques del centro. Los 16 bloques del marco son las 16 expansiones: 3 por cada lado más las 4 esquinas. Todos miden exactamente lo mismo, 25 casillas, así que ninguna expansión vale menos que otra.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32"/>
        <w:gridCol w:w="2714"/>
        <w:gridCol w:w="2714"/>
      </w:tblGrid>
      <w:tr>
        <w:trPr>
          <w:tblHeader/>
        </w:trPr>
        <w:tc>
          <w:tcPr>
            <w:tcW w:type="dxa" w:w="3932"/>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
            </w:r>
          </w:p>
        </w:tc>
        <w:tc>
          <w:tcPr>
            <w:tcW w:type="dxa" w:w="2714"/>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Hoy</w:t>
            </w:r>
          </w:p>
        </w:tc>
        <w:tc>
          <w:tcPr>
            <w:tcW w:type="dxa" w:w="2714"/>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Con las 16 expansiones</w:t>
            </w:r>
          </w:p>
        </w:tc>
      </w:tr>
      <w:tr>
        <w:tc>
          <w:tcPr>
            <w:tcW w:type="dxa" w:w="3932"/>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Tamaño de la granja</w:t>
            </w:r>
          </w:p>
        </w:tc>
        <w:tc>
          <w:tcPr>
            <w:tcW w:type="dxa" w:w="271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15 × 15</w:t>
            </w:r>
          </w:p>
        </w:tc>
        <w:tc>
          <w:tcPr>
            <w:tcW w:type="dxa" w:w="271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25 × 25</w:t>
            </w:r>
          </w:p>
        </w:tc>
      </w:tr>
      <w:tr>
        <w:tc>
          <w:tcPr>
            <w:tcW w:type="dxa" w:w="3932"/>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Casillas de terreno</w:t>
            </w:r>
          </w:p>
        </w:tc>
        <w:tc>
          <w:tcPr>
            <w:tcW w:type="dxa" w:w="271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225</w:t>
            </w:r>
          </w:p>
        </w:tc>
        <w:tc>
          <w:tcPr>
            <w:tcW w:type="dxa" w:w="271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625</w:t>
            </w:r>
          </w:p>
        </w:tc>
      </w:tr>
      <w:tr>
        <w:tc>
          <w:tcPr>
            <w:tcW w:type="dxa" w:w="3932"/>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Bosque alrededor (por lado)</w:t>
            </w:r>
          </w:p>
        </w:tc>
        <w:tc>
          <w:tcPr>
            <w:tcW w:type="dxa" w:w="271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11,5 casillas</w:t>
            </w:r>
          </w:p>
        </w:tc>
        <w:tc>
          <w:tcPr>
            <w:tcW w:type="dxa" w:w="271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6,5 casillas</w:t>
            </w:r>
          </w:p>
        </w:tc>
      </w:tr>
    </w:tbl>
    <w:p>
      <w:pPr>
        <w:spacing w:after="200"/>
      </w:pPr>
    </w:p>
    <w:p>
      <w:pPr>
        <w:spacing w:after="120"/>
      </w:pPr>
      <w:r>
        <w:rPr>
          <w:rFonts w:ascii="Calibri" w:cs="Calibri" w:eastAsia="Calibri" w:hAnsi="Calibri"/>
          <w:i/>
          <w:iCs/>
          <w:color w:val="555555"/>
          <w:sz w:val="22"/>
          <w:szCs w:val="22"/>
        </w:rPr>
        <w:t xml:space="preserve">Por qué son 16 y no más: con una expansión más, el bosque bajaría de 4 casillas de árboles y dejaría de parecer un bosque.</w:t>
      </w:r>
    </w:p>
    <w:p>
      <w:pPr>
        <w:pStyle w:val="Heading1"/>
        <w:spacing w:after="160" w:before="320"/>
      </w:pPr>
      <w:r>
        <w:t xml:space="preserve">5. Cuándo y cuánto cuesta expandirse</w:t>
      </w:r>
    </w:p>
    <w:p>
      <w:pPr>
        <w:spacing w:after="120"/>
      </w:pPr>
      <w:r>
        <w:rPr>
          <w:rFonts w:ascii="Calibri" w:cs="Calibri" w:eastAsia="Calibri" w:hAnsi="Calibri"/>
          <w:sz w:val="22"/>
          <w:szCs w:val="22"/>
        </w:rPr>
        <w:t xml:space="preserve">Cada expansión pide dos cosas: haber llegado a un nivel, y pagar materiales. El nivel abre la puerta; los materiales marcan el ritmo.</w:t>
      </w:r>
    </w:p>
    <w:p>
      <w:pPr>
        <w:spacing w:after="120"/>
      </w:pPr>
      <w:r>
        <w:rPr>
          <w:rFonts w:ascii="Calibri" w:cs="Calibri" w:eastAsia="Calibri" w:hAnsi="Calibri"/>
          <w:sz w:val="22"/>
          <w:szCs w:val="22"/>
        </w:rPr>
        <w:t xml:space="preserve">El hueco entre expansiones se va abriendo: cada 2 niveles al principio, cada 3 en el medio, cada 4 al final. La última cae en el nivel 50, que es donde termina la tabla de premios: el mapa se completa justo cuando se completa el juego.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30"/>
        <w:gridCol w:w="842"/>
        <w:gridCol w:w="4118"/>
        <w:gridCol w:w="3370"/>
      </w:tblGrid>
      <w:tr>
        <w:trPr>
          <w:tblHeader/>
        </w:trPr>
        <w:tc>
          <w:tcPr>
            <w:tcW w:type="dxa" w:w="1030"/>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Expansión</w:t>
            </w:r>
          </w:p>
        </w:tc>
        <w:tc>
          <w:tcPr>
            <w:tcW w:type="dxa" w:w="842"/>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Nivel</w:t>
            </w:r>
          </w:p>
        </w:tc>
        <w:tc>
          <w:tcPr>
            <w:tcW w:type="dxa" w:w="4118"/>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Cuesta</w:t>
            </w:r>
          </w:p>
        </w:tc>
        <w:tc>
          <w:tcPr>
            <w:tcW w:type="dxa" w:w="3370"/>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Trae</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48 madera + 48 piedra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2</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5</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63 madera + 54 piedra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3</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71 madera + 71 piedra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4</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63 mad + 63 pie + 5 bronce</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VETA DE BRONCE</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5</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11</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77 mad + 69 pie + 11 bronce</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6</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14</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93 mad + 84 pie + 12 bronce</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roca + VETA DE HIERRO</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7</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17</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72 mad + 72 pie + 11 bro + 11 hie</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8</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85 mad + 85 pie + 12 bro + 12 hie</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VETA DE ORO</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9</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23</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99 mad + 91 pie + 12 bro + 12 hie</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10</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26</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92 mad + 84 pie + 16 hie + 16 oro</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11</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30</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105 mad + 97 pie + 17 hie + 17 oro</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roca + VETA DE DIAMANTE</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12</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34</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111 mad + 111 pie + 18 hie + 18 oro</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13</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38</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94 mad + 94 pie + 22 oro + 7 dia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 + 2ª de oro</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14</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42</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105 mad + 105 pie + 34 oro + 8 dia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roca + VETA DE NETHERITA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15</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46</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110 mad + 117 pie + 36 oro + 8 dia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w:t>
            </w:r>
          </w:p>
        </w:tc>
      </w:tr>
      <w:tr>
        <w:tc>
          <w:tcPr>
            <w:tcW w:type="dxa" w:w="1030"/>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16</w:t>
            </w:r>
          </w:p>
        </w:tc>
        <w:tc>
          <w:tcPr>
            <w:tcW w:type="dxa" w:w="84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50</w:t>
            </w:r>
          </w:p>
        </w:tc>
        <w:tc>
          <w:tcPr>
            <w:tcW w:type="dxa" w:w="4118"/>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122 mad + 130 pie + 38 oro + 8 dia</w:t>
            </w:r>
          </w:p>
        </w:tc>
        <w:tc>
          <w:tcPr>
            <w:tcW w:type="dxa" w:w="3370"/>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árbol + 1 roca + 2ª netherita</w:t>
            </w:r>
          </w:p>
        </w:tc>
      </w:tr>
    </w:tbl>
    <w:p>
      <w:pPr>
        <w:spacing w:after="200"/>
      </w:pPr>
    </w:p>
    <w:p>
      <w:pPr>
        <w:spacing w:after="120"/>
      </w:pPr>
      <w:r>
        <w:rPr>
          <w:rFonts w:ascii="Calibri" w:cs="Calibri" w:eastAsia="Calibri" w:hAnsi="Calibri"/>
          <w:sz w:val="22"/>
          <w:szCs w:val="22"/>
        </w:rPr>
        <w:t xml:space="preserve">Los precios no están elegidos a mano. Se decide una sola cosa — cuántos DÍAS DE GRANJA debe costar cada expansión, de 4 al principio a 12 al final — y el resto se calcula con lo que el jugador produce en ese momento. Si mañana se cambia un reloj, los precios se recalculan solos.</w:t>
      </w:r>
    </w:p>
    <w:p>
      <w:pPr>
        <w:pStyle w:val="Heading2"/>
        <w:spacing w:after="100" w:before="240"/>
      </w:pPr>
      <w:r>
        <w:t xml:space="preserve">Una cosa que no se puede mover</w:t>
      </w:r>
    </w:p>
    <w:p>
      <w:pPr>
        <w:spacing w:after="120"/>
      </w:pPr>
      <w:r>
        <w:rPr>
          <w:rFonts w:ascii="Calibri" w:cs="Calibri" w:eastAsia="Calibri" w:hAnsi="Calibri"/>
          <w:sz w:val="22"/>
          <w:szCs w:val="22"/>
        </w:rPr>
        <w:t xml:space="preserve">El oro NO puede salir del mapa inicial. El Establo pide 6 de oro en el nivel 6, la Curtiduría 8 en el nivel 8 y el Altar de Ofrendas 12 en el nivel 10. Si la veta de oro llegara en el nivel 20, esos tres edificios quedarían imposibles durante 14 niveles. Por eso las expansiones traen la SEGUNDA veta de oro, no la primera. El diamante y la netherita sí pueden llegar solo por expansión, porque no hay ningún edificio que dependa de ellos.</w:t>
      </w:r>
    </w:p>
    <w:p>
      <w:pPr>
        <w:pStyle w:val="Heading1"/>
        <w:spacing w:after="160" w:before="320"/>
      </w:pPr>
      <w:r>
        <w:t xml:space="preserve">6. Por qué hacen falta sumideros</w:t>
      </w:r>
    </w:p>
    <w:p>
      <w:pPr>
        <w:spacing w:after="120"/>
      </w:pPr>
      <w:r>
        <w:rPr>
          <w:rFonts w:ascii="Calibri" w:cs="Calibri" w:eastAsia="Calibri" w:hAnsi="Calibri"/>
          <w:sz w:val="22"/>
          <w:szCs w:val="22"/>
        </w:rPr>
        <w:t xml:space="preserve">Los materiales entran todo el rato y casi no salen. Comprando UNA VEZ cada edificio, cada pico y cada arma del juego se gasta el 4% de todo lo que un jugador produce del nivel 1 al 50. El resto se queda en el cofre para siempre.</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803"/>
        <w:gridCol w:w="3557"/>
      </w:tblGrid>
      <w:tr>
        <w:trPr>
          <w:tblHeader/>
        </w:trPr>
        <w:tc>
          <w:tcPr>
            <w:tcW w:type="dxa" w:w="5803"/>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Qué quema material</w:t>
            </w:r>
          </w:p>
        </w:tc>
        <w:tc>
          <w:tcPr>
            <w:tcW w:type="dxa" w:w="3557"/>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Cuánto del total</w:t>
            </w:r>
          </w:p>
        </w:tc>
      </w:tr>
      <w:tr>
        <w:tc>
          <w:tcPr>
            <w:tcW w:type="dxa" w:w="580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Tablón de pedidos (diario, semanal, mensual)</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33%</w:t>
            </w:r>
          </w:p>
        </w:tc>
      </w:tr>
      <w:tr>
        <w:tc>
          <w:tcPr>
            <w:tcW w:type="dxa" w:w="580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Las 16 expansiones</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20%</w:t>
            </w:r>
          </w:p>
        </w:tc>
      </w:tr>
      <w:tr>
        <w:tc>
          <w:tcPr>
            <w:tcW w:type="dxa" w:w="580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Edificios, picos y armas</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4%</w:t>
            </w:r>
          </w:p>
        </w:tc>
      </w:tr>
      <w:tr>
        <w:tc>
          <w:tcPr>
            <w:tcW w:type="dxa" w:w="5803"/>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TOTAL QUE SE QUEMA</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57%</w:t>
            </w:r>
          </w:p>
        </w:tc>
      </w:tr>
    </w:tbl>
    <w:p>
      <w:pPr>
        <w:spacing w:after="200"/>
      </w:pPr>
    </w:p>
    <w:p>
      <w:pPr>
        <w:spacing w:after="120"/>
      </w:pPr>
      <w:r>
        <w:rPr>
          <w:rFonts w:ascii="Calibri" w:cs="Calibri" w:eastAsia="Calibri" w:hAnsi="Calibri"/>
          <w:sz w:val="22"/>
          <w:szCs w:val="22"/>
        </w:rPr>
        <w:t xml:space="preserve">Al jugador le queda el 43% para construir, fabricar y guardar. Eso es una economía sana: se nota lo que ganas, pero el cofre no crece solo hasta que el dinero deja de significar nada.</w:t>
      </w:r>
    </w:p>
    <w:p>
      <w:pPr>
        <w:pStyle w:val="Heading2"/>
        <w:spacing w:after="100" w:before="240"/>
      </w:pPr>
      <w:r>
        <w:t xml:space="preserve">El tablón, tal como está hoy, no es un sumidero</w:t>
      </w:r>
    </w:p>
    <w:p>
      <w:pPr>
        <w:spacing w:after="120"/>
      </w:pPr>
      <w:r>
        <w:rPr>
          <w:rFonts w:ascii="Calibri" w:cs="Calibri" w:eastAsia="Calibri" w:hAnsi="Calibri"/>
          <w:sz w:val="22"/>
          <w:szCs w:val="22"/>
        </w:rPr>
        <w:t xml:space="preserve">Te pide 3 de madera y te paga plata a 1,5 veces lo que vale. Saca material y mete MÁS dinero del que valía: cuantos más pedidos cumples, más rico eres. Eso no regula nada.</w:t>
      </w:r>
    </w:p>
    <w:p>
      <w:pPr>
        <w:spacing w:after="120"/>
      </w:pPr>
      <w:r>
        <w:rPr>
          <w:rFonts w:ascii="Calibri" w:cs="Calibri" w:eastAsia="Calibri" w:hAnsi="Calibri"/>
          <w:sz w:val="22"/>
          <w:szCs w:val="22"/>
        </w:rPr>
        <w:t xml:space="preserve">La regla que hay que aplicar: un pedido solo drena de verdad si paga en algo que no vuelve a la producción — vales, experiencia, decoración, un título. En cuanto paga plata con prima, deja de ser sumidero.</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tblHeader/>
        </w:trPr>
        <w:tc>
          <w:tcPr>
            <w:tcW w:type="dxa" w:w="2059"/>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
            </w:r>
          </w:p>
        </w:tc>
        <w:tc>
          <w:tcPr>
            <w:tcW w:type="dxa" w:w="3744"/>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Pide</w:t>
            </w:r>
          </w:p>
        </w:tc>
        <w:tc>
          <w:tcPr>
            <w:tcW w:type="dxa" w:w="3557"/>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Paga</w:t>
            </w:r>
          </w:p>
        </w:tc>
      </w:tr>
      <w:tr>
        <w:tc>
          <w:tcPr>
            <w:tcW w:type="dxa" w:w="205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Diaria (3 pedidos)</w:t>
            </w:r>
          </w:p>
        </w:tc>
        <w:tc>
          <w:tcPr>
            <w:tcW w:type="dxa" w:w="374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10% de lo que produces ese día</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Vales y experiencia</w:t>
            </w:r>
          </w:p>
        </w:tc>
      </w:tr>
      <w:tr>
        <w:tc>
          <w:tcPr>
            <w:tcW w:type="dxa" w:w="205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Semanal</w:t>
            </w:r>
          </w:p>
        </w:tc>
        <w:tc>
          <w:tcPr>
            <w:tcW w:type="dxa" w:w="374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 día entero de producción</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Muchos vales + algo que no se compra</w:t>
            </w:r>
          </w:p>
        </w:tc>
      </w:tr>
      <w:tr>
        <w:tc>
          <w:tcPr>
            <w:tcW w:type="dxa" w:w="2059"/>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Mensual</w:t>
            </w:r>
          </w:p>
        </w:tc>
        <w:tc>
          <w:tcPr>
            <w:tcW w:type="dxa" w:w="3744"/>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 días de producción</w:t>
            </w:r>
          </w:p>
        </w:tc>
        <w:tc>
          <w:tcPr>
            <w:tcW w:type="dxa" w:w="3557"/>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Decoración, título o $Golden</w:t>
            </w:r>
          </w:p>
        </w:tc>
      </w:tr>
    </w:tbl>
    <w:p>
      <w:pPr>
        <w:spacing w:after="200"/>
      </w:pPr>
    </w:p>
    <w:p>
      <w:pPr>
        <w:spacing w:after="120"/>
      </w:pPr>
      <w:r>
        <w:rPr>
          <w:rFonts w:ascii="Calibri" w:cs="Calibri" w:eastAsia="Calibri" w:hAnsi="Calibri"/>
          <w:sz w:val="22"/>
          <w:szCs w:val="22"/>
        </w:rPr>
        <w:t xml:space="preserve">Al nivel 5 la diaria pide unas 45 de plata en material; al nivel 50, unas 134. Escala sola, igual que las expansiones.</w:t>
      </w:r>
    </w:p>
    <w:p>
      <w:pPr>
        <w:pStyle w:val="Heading1"/>
        <w:spacing w:after="160" w:before="320"/>
      </w:pPr>
      <w:r>
        <w:t xml:space="preserve">7. El tutorial</w:t>
      </w:r>
    </w:p>
    <w:p>
      <w:pPr>
        <w:spacing w:after="120"/>
      </w:pPr>
      <w:r>
        <w:rPr>
          <w:rFonts w:ascii="Calibri" w:cs="Calibri" w:eastAsia="Calibri" w:hAnsi="Calibri"/>
          <w:sz w:val="22"/>
          <w:szCs w:val="22"/>
        </w:rPr>
        <w:t xml:space="preserve">El tablón abre cuando termina el tutorial, así que importa cuánto dura.</w:t>
      </w:r>
    </w:p>
    <w:p>
      <w:pPr>
        <w:spacing w:after="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shd w:fill="1F3A5F" w:val="clear"/>
            <w:tcMar>
              <w:top w:type="dxa" w:w="60"/>
              <w:left w:type="dxa" w:w="90"/>
              <w:bottom w:type="dxa" w:w="60"/>
              <w:right w:type="dxa" w:w="90"/>
            </w:tcMar>
          </w:tcPr>
          <w:p>
            <w:pPr>
              <w:jc w:val="left"/>
            </w:pPr>
            <w:r>
              <w:rPr>
                <w:rFonts w:ascii="Calibri" w:cs="Calibri" w:eastAsia="Calibri" w:hAnsi="Calibri"/>
                <w:b/>
                <w:bCs/>
                <w:color w:val="FFFFFF"/>
                <w:sz w:val="20"/>
                <w:szCs w:val="20"/>
              </w:rPr>
              <w:t xml:space="preserve">Si el jugador entra…</w:t>
            </w:r>
          </w:p>
        </w:tc>
        <w:tc>
          <w:tcPr>
            <w:tcW w:type="dxa" w:w="4212"/>
            <w:shd w:fill="1F3A5F" w:val="clear"/>
            <w:tcMar>
              <w:top w:type="dxa" w:w="60"/>
              <w:left w:type="dxa" w:w="90"/>
              <w:bottom w:type="dxa" w:w="60"/>
              <w:right w:type="dxa" w:w="90"/>
            </w:tcMar>
          </w:tcPr>
          <w:p>
            <w:pPr>
              <w:jc w:val="right"/>
            </w:pPr>
            <w:r>
              <w:rPr>
                <w:rFonts w:ascii="Calibri" w:cs="Calibri" w:eastAsia="Calibri" w:hAnsi="Calibri"/>
                <w:b/>
                <w:bCs/>
                <w:color w:val="FFFFFF"/>
                <w:sz w:val="20"/>
                <w:szCs w:val="20"/>
              </w:rPr>
              <w:t xml:space="preserve">Termina el tutorial en</w:t>
            </w:r>
          </w:p>
        </w:tc>
      </w:tr>
      <w:tr>
        <w:tc>
          <w:tcPr>
            <w:tcW w:type="dxa" w:w="514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2 veces al día</w:t>
            </w:r>
          </w:p>
        </w:tc>
        <w:tc>
          <w:tcPr>
            <w:tcW w:type="dxa" w:w="421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3,2 días</w:t>
            </w:r>
          </w:p>
        </w:tc>
      </w:tr>
      <w:tr>
        <w:tc>
          <w:tcPr>
            <w:tcW w:type="dxa" w:w="514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3 veces al día</w:t>
            </w:r>
          </w:p>
        </w:tc>
        <w:tc>
          <w:tcPr>
            <w:tcW w:type="dxa" w:w="421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2,4 días</w:t>
            </w:r>
          </w:p>
        </w:tc>
      </w:tr>
      <w:tr>
        <w:tc>
          <w:tcPr>
            <w:tcW w:type="dxa" w:w="514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4 veces al día</w:t>
            </w:r>
          </w:p>
        </w:tc>
        <w:tc>
          <w:tcPr>
            <w:tcW w:type="dxa" w:w="421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1,9 días</w:t>
            </w:r>
          </w:p>
        </w:tc>
      </w:tr>
      <w:tr>
        <w:tc>
          <w:tcPr>
            <w:tcW w:type="dxa" w:w="5148"/>
            <w:shd w:fill="FFFFFF" w:val="clear"/>
            <w:tcMar>
              <w:top w:type="dxa" w:w="60"/>
              <w:left w:type="dxa" w:w="90"/>
              <w:bottom w:type="dxa" w:w="60"/>
              <w:right w:type="dxa" w:w="90"/>
            </w:tcMar>
          </w:tcPr>
          <w:p>
            <w:pPr>
              <w:jc w:val="left"/>
            </w:pPr>
            <w:r>
              <w:rPr>
                <w:rFonts w:ascii="Calibri" w:cs="Calibri" w:eastAsia="Calibri" w:hAnsi="Calibri"/>
                <w:color w:val="000000"/>
                <w:sz w:val="20"/>
                <w:szCs w:val="20"/>
              </w:rPr>
              <w:t xml:space="preserve">Sin dormir, al segundo</w:t>
            </w:r>
          </w:p>
        </w:tc>
        <w:tc>
          <w:tcPr>
            <w:tcW w:type="dxa" w:w="4212"/>
            <w:shd w:fill="FFFFFF" w:val="clear"/>
            <w:tcMar>
              <w:top w:type="dxa" w:w="60"/>
              <w:left w:type="dxa" w:w="90"/>
              <w:bottom w:type="dxa" w:w="60"/>
              <w:right w:type="dxa" w:w="90"/>
            </w:tcMar>
          </w:tcPr>
          <w:p>
            <w:pPr>
              <w:jc w:val="right"/>
            </w:pPr>
            <w:r>
              <w:rPr>
                <w:rFonts w:ascii="Calibri" w:cs="Calibri" w:eastAsia="Calibri" w:hAnsi="Calibri"/>
                <w:color w:val="000000"/>
                <w:sz w:val="20"/>
                <w:szCs w:val="20"/>
              </w:rPr>
              <w:t xml:space="preserve">18 horas</w:t>
            </w:r>
          </w:p>
        </w:tc>
      </w:tr>
    </w:tbl>
    <w:p>
      <w:pPr>
        <w:spacing w:after="200"/>
      </w:pPr>
    </w:p>
    <w:p>
      <w:pPr>
        <w:spacing w:after="120"/>
      </w:pPr>
      <w:r>
        <w:rPr>
          <w:rFonts w:ascii="Calibri" w:cs="Calibri" w:eastAsia="Calibri" w:hAnsi="Calibri"/>
          <w:sz w:val="22"/>
          <w:szCs w:val="22"/>
        </w:rPr>
        <w:t xml:space="preserve">Lo que manda no es lo listo que sea el jugador: son 19 talas y 11 picadas con 2 árboles de hora y media y 2 rocas de dos horas. Ni jugando diez veces al día se baja de un día.</w:t>
      </w:r>
    </w:p>
    <w:p>
      <w:pPr>
        <w:spacing w:after="120"/>
      </w:pPr>
      <w:r>
        <w:rPr>
          <w:rFonts w:ascii="Calibri" w:cs="Calibri" w:eastAsia="Calibri" w:hAnsi="Calibri"/>
          <w:sz w:val="22"/>
          <w:szCs w:val="22"/>
        </w:rPr>
        <w:t xml:space="preserve">Los tres edificios se llevan 17 de esas 18 horas. Todo lo demás — plantar, vender, fabricar, cocinar — son minutos.</w:t>
      </w:r>
    </w:p>
    <w:p>
      <w:pPr>
        <w:spacing w:after="120"/>
      </w:pPr>
      <w:r>
        <w:rPr>
          <w:rFonts w:ascii="Calibri" w:cs="Calibri" w:eastAsia="Calibri" w:hAnsi="Calibri"/>
          <w:sz w:val="22"/>
          <w:szCs w:val="22"/>
        </w:rPr>
        <w:t xml:space="preserve">Importante para el tablón: el jugador llega con la despensa VACÍA. Termina con 115 de plata, 0 de madera y 0 de piedra, y el cupo de semillas del día agotado. Los primeros pedidos no pueden pedir reservas, solo lo que produce ese día.</w:t>
      </w:r>
    </w:p>
    <w:p>
      <w:pPr>
        <w:pStyle w:val="Heading1"/>
        <w:spacing w:after="160" w:before="320"/>
      </w:pPr>
      <w:r>
        <w:t xml:space="preserve">8. Lo que falta decidir</w:t>
      </w:r>
    </w:p>
    <w:p>
      <w:pPr>
        <w:spacing w:after="120"/>
      </w:pPr>
      <w:r>
        <w:rPr>
          <w:rFonts w:ascii="Calibri" w:cs="Calibri" w:eastAsia="Calibri" w:hAnsi="Calibri"/>
          <w:sz w:val="22"/>
          <w:szCs w:val="22"/>
        </w:rPr>
        <w:t xml:space="preserve">1. Cuando compras un bloque suelto, el borde de la granja deja de ser un rectángulo. ¿La valla sigue el contorno real (bonito, pide dibujos nuevos para las esquinas hacia dentro) o rodea el rectángulo entero (simple, pero se ve terreno vallado que aún no compraste)?</w:t>
      </w:r>
    </w:p>
    <w:p>
      <w:pPr>
        <w:spacing w:after="120"/>
      </w:pPr>
      <w:r>
        <w:rPr>
          <w:rFonts w:ascii="Calibri" w:cs="Calibri" w:eastAsia="Calibri" w:hAnsi="Calibri"/>
          <w:sz w:val="22"/>
          <w:szCs w:val="22"/>
        </w:rPr>
        <w:t xml:space="preserve">2. ¿El jugador elige qué bloque comprar, o el orden viene fijado desde diseño?</w:t>
      </w:r>
    </w:p>
    <w:p>
      <w:pPr>
        <w:spacing w:after="120"/>
      </w:pPr>
      <w:r>
        <w:rPr>
          <w:rFonts w:ascii="Calibri" w:cs="Calibri" w:eastAsia="Calibri" w:hAnsi="Calibri"/>
          <w:sz w:val="22"/>
          <w:szCs w:val="22"/>
        </w:rPr>
        <w:t xml:space="preserve">3. El tablón: pasar el pago de las diarias a vales y experiencia, y montar encima la semanal y la mensual.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6C79A" w:sz="6"/>
      </w:pBdr>
    </w:pPr>
    <w:rPr>
      <w:rFonts w:ascii="Calibri" w:cs="Calibri" w:eastAsia="Calibri" w:hAnsi="Calibri"/>
      <w:b/>
      <w:bCs/>
      <w:color w:val="1F3A5F"/>
      <w:sz w:val="30"/>
      <w:szCs w:val="30"/>
    </w:rPr>
  </w:style>
  <w:style w:type="paragraph" w:styleId="Heading2">
    <w:name w:val="Heading 2"/>
    <w:basedOn w:val="Normal"/>
    <w:next w:val="Normal"/>
    <w:qFormat/>
    <w:rPr>
      <w:rFonts w:ascii="Calibri" w:cs="Calibri" w:eastAsia="Calibri" w:hAnsi="Calibri"/>
      <w:b/>
      <w:bCs/>
      <w:color w:val="8A6D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2026-08-18T03:08:00.697Z</dcterms:created>
  <dcterms:modified xsi:type="dcterms:W3CDTF">2026-08-18T03:08:00.701Z</dcterms:modified>
</cp:coreProperties>
</file>

<file path=docProps/custom.xml><?xml version="1.0" encoding="utf-8"?>
<Properties xmlns="http://schemas.openxmlformats.org/officeDocument/2006/custom-properties" xmlns:vt="http://schemas.openxmlformats.org/officeDocument/2006/docPropsVTypes"/>
</file>