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11B37ECA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F1C8C">
        <w:rPr>
          <w:rFonts w:asciiTheme="minorEastAsia" w:hAnsiTheme="minorEastAsia" w:cs="宋体"/>
          <w:color w:val="000000" w:themeColor="text1"/>
          <w:kern w:val="0"/>
        </w:rPr>
        <w:t>7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F1C8C">
        <w:rPr>
          <w:rFonts w:asciiTheme="minorEastAsia" w:hAnsiTheme="minorEastAsia" w:cs="宋体" w:hint="eastAsia"/>
          <w:color w:val="000000" w:themeColor="text1"/>
          <w:kern w:val="0"/>
        </w:rPr>
        <w:t>起来吧！元素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CF1C8C">
        <w:rPr>
          <w:rFonts w:asciiTheme="minorEastAsia" w:hAnsiTheme="minorEastAsia" w:cs="宋体"/>
          <w:color w:val="000000" w:themeColor="text1"/>
          <w:kern w:val="0"/>
        </w:rPr>
        <w:t>5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49455C6" w14:textId="3EB889E8" w:rsidR="00C34339" w:rsidRDefault="00CF1C8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了解流的概念</w:t>
      </w:r>
    </w:p>
    <w:p w14:paraId="59AB5E73" w14:textId="4F595CF6" w:rsidR="00136DEF" w:rsidRDefault="00CF1C8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区分内联元素和块元素</w:t>
      </w:r>
    </w:p>
    <w:p w14:paraId="139B9330" w14:textId="1828B331" w:rsidR="004664D0" w:rsidRDefault="00CF1C8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学会使用浮动记性布局</w:t>
      </w:r>
    </w:p>
    <w:p w14:paraId="13374516" w14:textId="5D1D75E5" w:rsidR="00741BF5" w:rsidRDefault="00CF1C8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学会如何清除浮动</w:t>
      </w:r>
    </w:p>
    <w:p w14:paraId="4E40C4C2" w14:textId="3CE55C39" w:rsidR="00CF1C8C" w:rsidRPr="00CD5EB0" w:rsidRDefault="00CF1C8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掌握CSS表格布局</w:t>
      </w:r>
      <w:bookmarkStart w:id="0" w:name="_GoBack"/>
      <w:bookmarkEnd w:id="0"/>
    </w:p>
    <w:p w14:paraId="1E535399" w14:textId="3374E71F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26735" w14:textId="77777777" w:rsidR="00096A5A" w:rsidRDefault="00096A5A" w:rsidP="00CF5EC6">
      <w:r>
        <w:separator/>
      </w:r>
    </w:p>
  </w:endnote>
  <w:endnote w:type="continuationSeparator" w:id="0">
    <w:p w14:paraId="72CF7946" w14:textId="77777777" w:rsidR="00096A5A" w:rsidRDefault="00096A5A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3A139136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C8C" w:rsidRPr="00CF1C8C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8550" w14:textId="77777777" w:rsidR="00096A5A" w:rsidRDefault="00096A5A" w:rsidP="00CF5EC6">
      <w:r>
        <w:separator/>
      </w:r>
    </w:p>
  </w:footnote>
  <w:footnote w:type="continuationSeparator" w:id="0">
    <w:p w14:paraId="163C542F" w14:textId="77777777" w:rsidR="00096A5A" w:rsidRDefault="00096A5A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096A5A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096A5A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096A5A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96A5A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1C8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F6E4C-277F-4969-9347-CA2C4E5B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2017-11-30T07:31:00Z</dcterms:created>
  <dcterms:modified xsi:type="dcterms:W3CDTF">2017-11-30T07:31:00Z</dcterms:modified>
</cp:coreProperties>
</file>