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Thai"/>
        <w:spacing w:before="960"/>
        <w:jc w:val="center"/>
      </w:pPr>
      <w:r>
        <w:rPr>
          <w:rFonts w:ascii="Noto Sans Thai" w:hAnsi="Noto Sans Thai" w:eastAsia="Noto Sans Thai"/>
          <w:b/>
          <w:color w:val="142C49"/>
          <w:sz w:val="48"/>
        </w:rPr>
        <w:t>เอกสารพัฒนาเฟส 3</w:t>
        <w:br/>
        <w:t>ระบบตรวจสอบความสอดคล้องของ MySQL Replication</w:t>
        <w:br/>
        <w:t>สำหรับ HOSxP / MariaDB</w:t>
      </w:r>
    </w:p>
    <w:p>
      <w:pPr>
        <w:pStyle w:val="SubtitleThai"/>
        <w:spacing w:before="0" w:after="160" w:line="276" w:lineRule="auto"/>
        <w:jc w:val="center"/>
      </w:pPr>
      <w:r>
        <w:rPr>
          <w:rFonts w:ascii="Noto Sans Thai" w:hAnsi="Noto Sans Thai" w:eastAsia="Noto Sans Thai"/>
          <w:color w:val="5A6879"/>
          <w:sz w:val="24"/>
        </w:rPr>
        <w:t>ฉบับส่งต่อทีมพัฒนา / IT / Operator เพื่อพัฒนาต่อจนจบกระบวนการหลังปิดเฟส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F2"/>
          <w:left w:val="single" w:sz="6" w:color="D9E1F2"/>
          <w:bottom w:val="single" w:sz="6" w:color="D9E1F2"/>
          <w:right w:val="single" w:sz="6" w:color="D9E1F2"/>
          <w:insideH w:val="single" w:sz="6" w:color="D9E1F2"/>
          <w:insideV w:val="single" w:sz="6" w:color="D9E1F2"/>
        </w:tblBorders>
      </w:tblPr>
      <w:tblGrid>
        <w:gridCol w:w="2268"/>
        <w:gridCol w:w="6350"/>
      </w:tblGrid>
      <w:tr>
        <w:tc>
          <w:tcPr>
            <w:tcW w:type="dxa" w:w="4957"/>
            <w:shd w:fill="EAF0F8"/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Thai" w:hAnsi="Noto Sans Thai" w:eastAsia="Noto Sans Thai"/>
                <w:sz w:val="20"/>
              </w:rPr>
              <w:t>ฐานอ้างอิง</w:t>
            </w:r>
          </w:p>
        </w:tc>
        <w:tc>
          <w:tcPr>
            <w:tcW w:type="dxa" w:w="4957"/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Thai" w:hAnsi="Noto Sans Thai" w:eastAsia="Noto Sans Thai"/>
                <w:sz w:val="20"/>
              </w:rPr>
              <w:t>Phase 1 specification, Phase 2 development draft, เอกสารพัฒนาระบบ monitor, และผล UAT/WS5/WS6 ที่ผ่านบนเซิร์ฟเวอร์จริง</w:t>
            </w:r>
          </w:p>
        </w:tc>
      </w:tr>
      <w:tr>
        <w:tc>
          <w:tcPr>
            <w:tcW w:type="dxa" w:w="4957"/>
            <w:shd w:fill="EAF0F8"/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Thai" w:hAnsi="Noto Sans Thai" w:eastAsia="Noto Sans Thai"/>
                <w:sz w:val="20"/>
              </w:rPr>
              <w:t>สถานะเริ่มต้น</w:t>
            </w:r>
          </w:p>
        </w:tc>
        <w:tc>
          <w:tcPr>
            <w:tcW w:type="dxa" w:w="4957"/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Thai" w:hAnsi="Noto Sans Thai" w:eastAsia="Noto Sans Thai"/>
                <w:sz w:val="20"/>
              </w:rPr>
              <w:t>ถือว่า Phase 2 operational core ผ่านแล้ว และ DBA restore drill สำหรับ WS6 ผ่านแล้ว</w:t>
            </w:r>
          </w:p>
        </w:tc>
      </w:tr>
      <w:tr>
        <w:tc>
          <w:tcPr>
            <w:tcW w:type="dxa" w:w="4957"/>
            <w:shd w:fill="EAF0F8"/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Thai" w:hAnsi="Noto Sans Thai" w:eastAsia="Noto Sans Thai"/>
                <w:sz w:val="20"/>
              </w:rPr>
              <w:t>เป้าหมายของเอกสาร</w:t>
            </w:r>
          </w:p>
        </w:tc>
        <w:tc>
          <w:tcPr>
            <w:tcW w:type="dxa" w:w="4957"/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Thai" w:hAnsi="Noto Sans Thai" w:eastAsia="Noto Sans Thai"/>
                <w:sz w:val="20"/>
              </w:rPr>
              <w:t>กำหนด baseline ปัจจุบัน, ข้อห้าม, แผนงาน Phase 3, งานที่ dev ต้องทำ, วิธี deploy/test/rollback, และ definition of done จนปิดระบบได้จริง</w:t>
            </w:r>
          </w:p>
        </w:tc>
      </w:tr>
      <w:tr>
        <w:tc>
          <w:tcPr>
            <w:tcW w:type="dxa" w:w="4957"/>
            <w:shd w:fill="EAF0F8"/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Thai" w:hAnsi="Noto Sans Thai" w:eastAsia="Noto Sans Thai"/>
                <w:sz w:val="20"/>
              </w:rPr>
              <w:t>ข้อกำกับหลัก</w:t>
            </w:r>
          </w:p>
        </w:tc>
        <w:tc>
          <w:tcPr>
            <w:tcW w:type="dxa" w:w="4957"/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Thai" w:hAnsi="Noto Sans Thai" w:eastAsia="Noto Sans Thai"/>
                <w:sz w:val="20"/>
              </w:rPr>
              <w:t>ห้ามทำ Phase 1 regress, ห้ามใช้ root ใน production runtime, ห้ามเดา user/host/GRANT, migration ต้อง additive ก่อนเสมอ</w:t>
            </w:r>
          </w:p>
        </w:tc>
      </w:tr>
      <w:tr>
        <w:tc>
          <w:tcPr>
            <w:tcW w:type="dxa" w:w="4957"/>
            <w:shd w:fill="EAF0F8"/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Thai" w:hAnsi="Noto Sans Thai" w:eastAsia="Noto Sans Thai"/>
                <w:sz w:val="20"/>
              </w:rPr>
              <w:t>วันที่จัดทำ</w:t>
            </w:r>
          </w:p>
        </w:tc>
        <w:tc>
          <w:tcPr>
            <w:tcW w:type="dxa" w:w="4957"/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Thai" w:hAnsi="Noto Sans Thai" w:eastAsia="Noto Sans Thai"/>
                <w:sz w:val="20"/>
              </w:rPr>
              <w:t>29 มีนาคม 2026</w:t>
            </w:r>
          </w:p>
        </w:tc>
      </w:tr>
    </w:tbl>
    <w:p>
      <w:r>
        <w:br w:type="page"/>
      </w:r>
    </w:p>
    <w:p>
      <w:pPr>
        <w:pStyle w:val="Heading1"/>
      </w:pPr>
      <w:r>
        <w:t>1) วัตถุประสงค์และขอบเขตของเฟส 3</w:t>
      </w:r>
    </w:p>
    <w:p>
      <w:pPr>
        <w:spacing w:before="0" w:after="80" w:line="283" w:lineRule="auto"/>
      </w:pPr>
      <w:r>
        <w:rPr>
          <w:rFonts w:ascii="Noto Sans Thai" w:hAnsi="Noto Sans Thai" w:eastAsia="Noto Sans Thai"/>
          <w:b w:val="0"/>
          <w:sz w:val="21"/>
        </w:rPr>
        <w:t>เฟส 3 มีหน้าที่ต่อยอดจาก baseline หลังปิดเฟส 2 ให้ระบบเข้าสู่สภาวะ “พร้อมใช้งานระยะยาวและพร้อมส่งต่อดูแล” โดยเน้นงานที่ยังเหลือจากเฟส 2, งาน polish ที่ลดภาระ operator, งาน test/release ที่ทำให้แก้ไขในอนาคตปลอดภัย, และงานปิดกระบวนการส่งมอบให้ dev/IT/operator ใช้งานและดูแลต่อได้โดยไม่ย้อนกลับไปทำโครงหลักใหม่.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เอกสารนี้ไม่ใช่การเสนอระบบใหม่ แต่เป็น dev handoff สำหรับ “พัฒนาต่อบน baseline จริง” ที่ผ่านการทดสอบแล้ว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โครงสร้างหลักของ Phase 1 และ Phase 2 ถือเป็นของจริง และห้ามแก้แบบ rewrite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ทุก patch ใน Phase 3 ต้อง deploy แยกชิ้น, rollback ได้, และมี smoke/UAT ของตัวเอง</w:t>
      </w:r>
    </w:p>
    <w:p>
      <w:pPr>
        <w:pStyle w:val="Heading1"/>
      </w:pPr>
      <w:r>
        <w:t>2) Baseline ปัจจุบันที่ต้องถือเป็นของจริง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F2"/>
          <w:left w:val="single" w:sz="6" w:color="D9E1F2"/>
          <w:bottom w:val="single" w:sz="6" w:color="D9E1F2"/>
          <w:right w:val="single" w:sz="6" w:color="D9E1F2"/>
          <w:insideH w:val="single" w:sz="6" w:color="D9E1F2"/>
          <w:insideV w:val="single" w:sz="6" w:color="D9E1F2"/>
        </w:tblBorders>
      </w:tblPr>
      <w:tblGrid>
        <w:gridCol w:w="1928"/>
        <w:gridCol w:w="2948"/>
        <w:gridCol w:w="3855"/>
      </w:tblGrid>
      <w:tr>
        <w:tc>
          <w:tcPr>
            <w:tcW w:type="dxa" w:w="3305"/>
            <w:shd w:fill="1F4E78"/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20"/>
              </w:rPr>
              <w:t>ชั้นระบบ</w:t>
            </w:r>
          </w:p>
        </w:tc>
        <w:tc>
          <w:tcPr>
            <w:tcW w:type="dxa" w:w="3305"/>
            <w:shd w:fill="1F4E78"/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20"/>
              </w:rPr>
              <w:t>สถานะ baseline</w:t>
            </w:r>
          </w:p>
        </w:tc>
        <w:tc>
          <w:tcPr>
            <w:tcW w:type="dxa" w:w="3305"/>
            <w:shd w:fill="1F4E78"/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20"/>
              </w:rPr>
              <w:t>ข้อห้าม/ข้อกำกับ</w:t>
            </w:r>
          </w:p>
        </w:tc>
      </w:tr>
      <w:tr>
        <w:tc>
          <w:tcPr>
            <w:tcW w:type="dxa" w:w="1928"/>
            <w:shd w:fill="EAF0F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Web app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Flask + Gunicorn, entrypoint = webapp:app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ห้ามเปลี่ยนเป็น app factory ใหม่หรือย้าย stack</w:t>
            </w:r>
          </w:p>
        </w:tc>
      </w:tr>
      <w:tr>
        <w:tc>
          <w:tcPr>
            <w:tcW w:type="dxa" w:w="1928"/>
            <w:shd w:fill="EAF0F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Reverse proxy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Apache HTTPS -&gt; 127.0.0.1:18080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ห้ามเปลี่ยน public endpoint โดยไม่ทำ runbook และ smoke</w:t>
            </w:r>
          </w:p>
        </w:tc>
      </w:tr>
      <w:tr>
        <w:tc>
          <w:tcPr>
            <w:tcW w:type="dxa" w:w="1928"/>
            <w:shd w:fill="EAF0F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Monitor DB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db_monitor local MariaDB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migration ต้อง additive ก่อนเสมอ</w:t>
            </w:r>
          </w:p>
        </w:tc>
      </w:tr>
      <w:tr>
        <w:tc>
          <w:tcPr>
            <w:tcW w:type="dxa" w:w="1928"/>
            <w:shd w:fill="EAF0F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Cycle worker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run_cycle เดิมยังเป็นแกนหลัก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ห้ามทำให้ cycle เดิม regress</w:t>
            </w:r>
          </w:p>
        </w:tc>
      </w:tr>
      <w:tr>
        <w:tc>
          <w:tcPr>
            <w:tcW w:type="dxa" w:w="1928"/>
            <w:shd w:fill="EAF0F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Summary/Worker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run_summary, run_worker เพิ่มแล้ว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ต้องไม่ชน cycle และต้องมี lock</w:t>
            </w:r>
          </w:p>
        </w:tc>
      </w:tr>
      <w:tr>
        <w:tc>
          <w:tcPr>
            <w:tcW w:type="dxa" w:w="1928"/>
            <w:shd w:fill="EAF0F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Access control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DB-backed users/roles + login + audit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UI auth ใช้ session; curl/API ใช้ basic auth</w:t>
            </w:r>
          </w:p>
        </w:tc>
      </w:tr>
      <w:tr>
        <w:tc>
          <w:tcPr>
            <w:tcW w:type="dxa" w:w="1928"/>
            <w:shd w:fill="EAF0F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Backup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runtime-safe backup ด้วย mon_backup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ห้ามใช้ root ใน production runtime</w:t>
            </w:r>
          </w:p>
        </w:tc>
      </w:tr>
      <w:tr>
        <w:tc>
          <w:tcPr>
            <w:tcW w:type="dxa" w:w="1928"/>
            <w:shd w:fill="EAF0F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Restore drill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DBA-controlled บนฐานทดสอบ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ห้าม app users import DB เอง</w:t>
            </w:r>
          </w:p>
        </w:tc>
      </w:tr>
      <w:tr>
        <w:tc>
          <w:tcPr>
            <w:tcW w:type="dxa" w:w="1928"/>
            <w:shd w:fill="EAF0F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Source baseline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เก็บ backup ที่เครื่อง dev; ยังไม่ push git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ต้อง freeze baseline ก่อนเริ่ม patch ชุดใหม่</w:t>
            </w:r>
          </w:p>
        </w:tc>
      </w:tr>
    </w:tbl>
    <w:p>
      <w:pPr>
        <w:spacing w:before="0" w:after="80" w:line="283" w:lineRule="auto"/>
      </w:pPr>
      <w:r>
        <w:rPr>
          <w:rFonts w:ascii="Noto Sans Thai" w:hAnsi="Noto Sans Thai" w:eastAsia="Noto Sans Thai"/>
          <w:b/>
          <w:sz w:val="21"/>
        </w:rPr>
        <w:t>สรุป: สิ่งที่ใช้งานอยู่จริงบนเซิร์ฟเวอร์ถือเป็น baseline ที่ Phase 3 ต้องต่อยอดต่อเท่านั้น ไม่ใช่เริ่มระบบใหม่.</w:t>
      </w:r>
    </w:p>
    <w:p>
      <w:pPr>
        <w:pStyle w:val="Heading1"/>
      </w:pPr>
      <w:r>
        <w:t>3) ข้อกำหนดที่ห้ามเปลี่ยน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ห้าม monitor เขียนกลับไปยัง production HOSxP ทุกกรณี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ห้ามแก้ evidence tables ย้อนหลังจาก web/app users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ห้ามใช้ root ใน production runtime script, service, worker หรือ backup path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ห้ามแก้ user/password/host ของระบบจริงด้วยการเดา ต้องยึดจาก baseline และเอกสารเสมอ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ห้ามเปลี่ยน app/config.py, app/db.py, service entrypoint หรือ route เดิมโดยไม่มีเหตุจำเป็นและ rollback step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ห้ามทำ patch ทับแบบกว้างทั้ง tree ของโปรเจกต์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ห้ามให้ schema compare หรือ deep compare กลายเป็น background job ถี่โดยไม่มี lock/control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ห้าม merge งานหลายก้อนโดยไม่มี smoke test และ UAT ของก้อนนั้น</w:t>
      </w:r>
    </w:p>
    <w:p>
      <w:pPr>
        <w:pStyle w:val="Heading1"/>
      </w:pPr>
      <w:r>
        <w:t>4) บทเรียนจากเฟส 2 ที่ต้องยึดในเฟส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F2"/>
          <w:left w:val="single" w:sz="6" w:color="D9E1F2"/>
          <w:bottom w:val="single" w:sz="6" w:color="D9E1F2"/>
          <w:right w:val="single" w:sz="6" w:color="D9E1F2"/>
          <w:insideH w:val="single" w:sz="6" w:color="D9E1F2"/>
          <w:insideV w:val="single" w:sz="6" w:color="D9E1F2"/>
        </w:tblBorders>
      </w:tblPr>
      <w:tblGrid>
        <w:gridCol w:w="3515"/>
        <w:gridCol w:w="5216"/>
      </w:tblGrid>
      <w:tr>
        <w:tc>
          <w:tcPr>
            <w:tcW w:type="dxa" w:w="4957"/>
            <w:shd w:fill="1F4E78"/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20"/>
              </w:rPr>
              <w:t>บทเรียน</w:t>
            </w:r>
          </w:p>
        </w:tc>
        <w:tc>
          <w:tcPr>
            <w:tcW w:type="dxa" w:w="4957"/>
            <w:shd w:fill="1F4E78"/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20"/>
              </w:rPr>
              <w:t>ข้อปฏิบัติในเฟส 3</w:t>
            </w:r>
          </w:p>
        </w:tc>
      </w:tr>
      <w:tr>
        <w:tc>
          <w:tcPr>
            <w:tcW w:type="dxa" w:w="3515"/>
            <w:shd w:fill="F7F9FC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เดาโครง/GRANT/user/host แล้วพังง่ายมาก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ก่อนทำ patch ต้องอ่าน baseline source, .env.example, SQL/grants เดิม, service จริง และเอกสารก่อนทุกครั้ง</w:t>
            </w:r>
          </w:p>
        </w:tc>
      </w:tr>
      <w:tr>
        <w:tc>
          <w:tcPr>
            <w:tcW w:type="dxa" w:w="3515"/>
            <w:shd w:fill="F7F9FC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การเพิ่มไฟล์ชื่อแปลก ๆ ทำให้ overlay รกและ rollback ยาก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ใช้ชื่อไฟล์สั้นและเข้า pattern ของระบบเดิม เช่น run_summary.py, run_worker.py, extra_repo.py</w:t>
            </w:r>
          </w:p>
        </w:tc>
      </w:tr>
      <w:tr>
        <w:tc>
          <w:tcPr>
            <w:tcW w:type="dxa" w:w="3515"/>
            <w:shd w:fill="F7F9FC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งาน restore ไม่ควรอยู่ใน runtime user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คงแนวทาง backup ด้วย mon_backup และ restore drill แบบ DBA-controlled</w:t>
            </w:r>
          </w:p>
        </w:tc>
      </w:tr>
      <w:tr>
        <w:tc>
          <w:tcPr>
            <w:tcW w:type="dxa" w:w="3515"/>
            <w:shd w:fill="F7F9FC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UI ที่ไม่มี login/session ทำให้ทดสอบ role จริงลำบาก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ทุกงานด้าน permission/UI ต่อจากนี้ต้องเทสผ่าน browser session และ curl/basic auth แยกกัน</w:t>
            </w:r>
          </w:p>
        </w:tc>
      </w:tr>
      <w:tr>
        <w:tc>
          <w:tcPr>
            <w:tcW w:type="dxa" w:w="3515"/>
            <w:shd w:fill="F7F9FC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raw 403 ทำให้ operator ใช้งานยาก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หากเป็น browser flow ให้แจ้งเตือนและ redirect; raw 403 ใช้กับ API/curl เท่านั้น</w:t>
            </w:r>
          </w:p>
        </w:tc>
      </w:tr>
    </w:tbl>
    <w:p>
      <w:r>
        <w:br w:type="page"/>
      </w:r>
    </w:p>
    <w:p>
      <w:pPr>
        <w:pStyle w:val="Heading1"/>
      </w:pPr>
      <w:r>
        <w:t>5) เป้าหมายของเฟส 3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ทำให้ระบบพร้อมใช้งานระยะยาวโดยลดการแก้สดบนเซิร์ฟเวอร์และย้ายเข้าสู่ release discipline ที่ชัดเจน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เติมงานที่ยังเหลือหลังเฟส 2 เพื่อให้ dev/IT/operator สามารถดูแลระบบต่อได้โดยมี runbook, audit, backup, release process, และ acceptance ที่ชัด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ทำให้การเปลี่ยนแปลงในอนาคตไปสู่ Phase 4 หรือ enhancement backlog ทำได้โดยไม่ทำ baseline พังซ้ำ</w:t>
      </w:r>
    </w:p>
    <w:p>
      <w:pPr>
        <w:spacing w:before="0" w:after="80" w:line="283" w:lineRule="auto"/>
      </w:pPr>
      <w:r>
        <w:rPr>
          <w:rFonts w:ascii="Noto Sans Thai" w:hAnsi="Noto Sans Thai" w:eastAsia="Noto Sans Thai"/>
          <w:b/>
          <w:sz w:val="21"/>
        </w:rPr>
        <w:t>นิยามความสำเร็จของเฟส 3: ระบบต้องสามารถพัฒนา/ปรับค่า/อัปเกรด/กู้คืน/ส่งต่อดูแลได้โดยใช้ขั้นตอนมาตรฐาน, มี test ขั้นต่ำ, มีเอกสารส่งมอบ, และไม่พึ่งคนที่แก้ครั้งก่อนนั่งเฝ้าหน้างานทุกครั้ง.</w:t>
      </w:r>
    </w:p>
    <w:p>
      <w:pPr>
        <w:pStyle w:val="Heading1"/>
      </w:pPr>
      <w:r>
        <w:t>6) Workstream ของเฟส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F2"/>
          <w:left w:val="single" w:sz="6" w:color="D9E1F2"/>
          <w:bottom w:val="single" w:sz="6" w:color="D9E1F2"/>
          <w:right w:val="single" w:sz="6" w:color="D9E1F2"/>
          <w:insideH w:val="single" w:sz="6" w:color="D9E1F2"/>
          <w:insideV w:val="single" w:sz="6" w:color="D9E1F2"/>
        </w:tblBorders>
      </w:tblPr>
      <w:tblGrid>
        <w:gridCol w:w="850"/>
        <w:gridCol w:w="2268"/>
        <w:gridCol w:w="2948"/>
        <w:gridCol w:w="1928"/>
        <w:gridCol w:w="1531"/>
      </w:tblGrid>
      <w:tr>
        <w:tc>
          <w:tcPr>
            <w:tcW w:type="dxa" w:w="1983"/>
            <w:shd w:fill="1F4E78"/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20"/>
              </w:rPr>
              <w:t>ลำดับ</w:t>
            </w:r>
          </w:p>
        </w:tc>
        <w:tc>
          <w:tcPr>
            <w:tcW w:type="dxa" w:w="1983"/>
            <w:shd w:fill="1F4E78"/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20"/>
              </w:rPr>
              <w:t>Workstream</w:t>
            </w:r>
          </w:p>
        </w:tc>
        <w:tc>
          <w:tcPr>
            <w:tcW w:type="dxa" w:w="1983"/>
            <w:shd w:fill="1F4E78"/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20"/>
              </w:rPr>
              <w:t>สิ่งที่จะเพิ่ม</w:t>
            </w:r>
          </w:p>
        </w:tc>
        <w:tc>
          <w:tcPr>
            <w:tcW w:type="dxa" w:w="1983"/>
            <w:shd w:fill="1F4E78"/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20"/>
              </w:rPr>
              <w:t>ผลลัพธ์ปลายทาง</w:t>
            </w:r>
          </w:p>
        </w:tc>
        <w:tc>
          <w:tcPr>
            <w:tcW w:type="dxa" w:w="1983"/>
            <w:shd w:fill="1F4E78"/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20"/>
              </w:rPr>
              <w:t>สถานะเป้าหมาย</w:t>
            </w:r>
          </w:p>
        </w:tc>
      </w:tr>
      <w:tr>
        <w:tc>
          <w:tcPr>
            <w:tcW w:type="dxa" w:w="850"/>
            <w:shd w:fill="EAF0F8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P3-WS1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Release discipline และ source baseline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freeze baseline, package manifest, diffable patch, release numbering, smoke script มาตรฐาน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ลดการแก้สดและลด regression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ต้องเสร็จก่อนก้อนอื่น</w:t>
            </w:r>
          </w:p>
        </w:tc>
      </w:tr>
      <w:tr>
        <w:tc>
          <w:tcPr>
            <w:tcW w:type="dxa" w:w="850"/>
            <w:shd w:fill="EAF0F8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P3-WS2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UI/UX และ operator workflow polish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menu, message, role landing, filter, empty state, error handling, chart page polish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operator ใช้งานคล่องขึ้น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deploy แยกและทดสอบ browser</w:t>
            </w:r>
          </w:p>
        </w:tc>
      </w:tr>
      <w:tr>
        <w:tc>
          <w:tcPr>
            <w:tcW w:type="dxa" w:w="850"/>
            <w:shd w:fill="EAF0F8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P3-WS3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Automated test และ verification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import test, route smoke, DB connectivity test, job happy/failure path, UAT pack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แก้ไขอนาคตได้ปลอดภัย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ต้องมี test ขั้นต่ำทุก patch</w:t>
            </w:r>
          </w:p>
        </w:tc>
      </w:tr>
      <w:tr>
        <w:tc>
          <w:tcPr>
            <w:tcW w:type="dxa" w:w="850"/>
            <w:shd w:fill="EAF0F8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P3-WS4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Reporting และ executive outputs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daily/weekly/monthly report, CSV/PDF export queue, report manifest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ผู้บริหารและ IT ใช้รายงานได้จริง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ต้องไม่ query raw หนัก</w:t>
            </w:r>
          </w:p>
        </w:tc>
      </w:tr>
      <w:tr>
        <w:tc>
          <w:tcPr>
            <w:tcW w:type="dxa" w:w="850"/>
            <w:shd w:fill="EAF0F8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P3-WS5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Security/governance hardening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session policy, audit coverage, approval flow ครบ, password policy, config diff review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พร้อมใช้งานหน่วยงานจริง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ต่อยอดจาก WS5 เฟส 2</w:t>
            </w:r>
          </w:p>
        </w:tc>
      </w:tr>
      <w:tr>
        <w:tc>
          <w:tcPr>
            <w:tcW w:type="dxa" w:w="850"/>
            <w:shd w:fill="EAF0F8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P3-WS6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Final closure และ operations handoff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runbook ฉบับ final, backup sign-off, baseline freeze, DBA drill record, acceptance sign-off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ปิดโครงการ/พร้อมส่งต่อดูแล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เป็น gate ปิดเฟส 3</w:t>
            </w:r>
          </w:p>
        </w:tc>
      </w:tr>
    </w:tbl>
    <w:p>
      <w:pPr>
        <w:pStyle w:val="Heading1"/>
      </w:pPr>
      <w:r>
        <w:t>7) P3-WS1 – Release discipline และ source baseline</w:t>
      </w:r>
    </w:p>
    <w:p>
      <w:pPr>
        <w:pStyle w:val="Heading2"/>
      </w:pPr>
      <w:r>
        <w:t>เป้าหมาย</w:t>
      </w:r>
    </w:p>
    <w:p>
      <w:pPr>
        <w:spacing w:before="0" w:after="80" w:line="283" w:lineRule="auto"/>
      </w:pPr>
      <w:r>
        <w:rPr>
          <w:rFonts w:ascii="Noto Sans Thai" w:hAnsi="Noto Sans Thai" w:eastAsia="Noto Sans Thai"/>
          <w:b w:val="0"/>
          <w:sz w:val="21"/>
        </w:rPr>
        <w:t>ทำให้ทุกการแก้หลังจากนี้เป็น patch ที่ trace ได้, rollback ได้, และเปรียบเทียบ diff ได้ โดยไม่ต้องด้นสดบนเครื่องจริง</w:t>
      </w:r>
    </w:p>
    <w:p>
      <w:pPr>
        <w:pStyle w:val="Heading2"/>
      </w:pPr>
      <w:r>
        <w:t>งานที่ต้องทำ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สร้าง release naming มาตรฐาน เช่น R3.1.0 และ R3.1.1-hotfix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สร้าง release manifest และ baseline inventory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บังคับใช้ overlay package ที่แตกทับได้ตรง path จริงเท่านั้น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ทำ pre-deploy และ post-deploy checklist แบบใช้ทุกครั้ง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เพิ่มสคริปต์เปรียบเทียบ deploy/, app/sql/, app/jobs/, app/templates/ ระหว่าง baseline กับ patch</w:t>
      </w:r>
    </w:p>
    <w:p>
      <w:pPr>
        <w:pStyle w:val="Heading2"/>
      </w:pPr>
      <w:r>
        <w:t>Acceptance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ทุก patch มีรายการไฟล์ที่แตะจริง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มีคำสั่งติดตั้งและ rollback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เว็บเดิม, cycle เดิม, summary, worker, backup ยังผ่าน smoke หลัง deploy</w:t>
      </w:r>
    </w:p>
    <w:p>
      <w:pPr>
        <w:pStyle w:val="Heading1"/>
      </w:pPr>
      <w:r>
        <w:t>8) P3-WS2 – UI/UX และ operator workflow polish</w:t>
      </w:r>
    </w:p>
    <w:p>
      <w:pPr>
        <w:pStyle w:val="Heading2"/>
      </w:pPr>
      <w:r>
        <w:t>เป้าหมาย</w:t>
      </w:r>
    </w:p>
    <w:p>
      <w:pPr>
        <w:spacing w:before="0" w:after="80" w:line="283" w:lineRule="auto"/>
      </w:pPr>
      <w:r>
        <w:rPr>
          <w:rFonts w:ascii="Noto Sans Thai" w:hAnsi="Noto Sans Thai" w:eastAsia="Noto Sans Thai"/>
          <w:b w:val="0"/>
          <w:sz w:val="21"/>
        </w:rPr>
        <w:t>ลด pain point ของ operator โดยไม่รื้อ frontend ใหม่</w:t>
      </w:r>
    </w:p>
    <w:p>
      <w:pPr>
        <w:pStyle w:val="Heading2"/>
      </w:pPr>
      <w:r>
        <w:t>งานที่ต้องทำ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รวม menu ให้สอดคล้องกันทุกหน้า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ทำ landing ตาม role หลัง login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เพิ่ม filter persistence ให้ trends/jobs/alerts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ปรับ flash message และ empty state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เพิ่ม confirm step สำหรับ action เสี่ยง</w:t>
      </w:r>
    </w:p>
    <w:p>
      <w:pPr>
        <w:pStyle w:val="Heading2"/>
      </w:pPr>
      <w:r>
        <w:t>Acceptance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viewer/operator/maintainer/admin เดิน flow หลักได้ครบ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ไม่มี raw 403 ใน browser flow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login/logout/change password/access control ใช้งานได้จริง</w:t>
      </w:r>
    </w:p>
    <w:p>
      <w:pPr>
        <w:pStyle w:val="Heading1"/>
      </w:pPr>
      <w:r>
        <w:t>9) P3-WS3 – Automated test และ verification</w:t>
      </w:r>
    </w:p>
    <w:p>
      <w:pPr>
        <w:pStyle w:val="Heading2"/>
      </w:pPr>
      <w:r>
        <w:t>เป้าหมาย</w:t>
      </w:r>
    </w:p>
    <w:p>
      <w:pPr>
        <w:spacing w:before="0" w:after="80" w:line="283" w:lineRule="auto"/>
      </w:pPr>
      <w:r>
        <w:rPr>
          <w:rFonts w:ascii="Noto Sans Thai" w:hAnsi="Noto Sans Thai" w:eastAsia="Noto Sans Thai"/>
          <w:b w:val="0"/>
          <w:sz w:val="21"/>
        </w:rPr>
        <w:t>ให้ dev เปลี่ยนโค้ดต่อได้โดยรู้ก่อนว่า patch พังตรงไหน</w:t>
      </w:r>
    </w:p>
    <w:p>
      <w:pPr>
        <w:pStyle w:val="Heading2"/>
      </w:pPr>
      <w:r>
        <w:t>งานที่ต้องทำ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เพิ่ม import test ของ module สำคัญ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เพิ่ม route smoke test ของ route เดิมและ route ใหม่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เพิ่ม DB connectivity test ของ mon_app/mon_web_admin/mon_backup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เพิ่ม happy path และ failure path ของ summary/worker อย่างน้อย 1 ชุด</w:t>
      </w:r>
    </w:p>
    <w:p>
      <w:pPr>
        <w:pStyle w:val="Heading2"/>
      </w:pPr>
      <w:r>
        <w:t>Acceptance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patch ใหม่ทุกก้อนต้องรัน test ขั้นต่ำได้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เมื่อ test fail ต้องระบุได้ว่าพังที่ route, sql, service หรือ permission</w:t>
      </w:r>
    </w:p>
    <w:p>
      <w:pPr>
        <w:pStyle w:val="Heading1"/>
      </w:pPr>
      <w:r>
        <w:t>10) P3-WS4 – Reporting และ executive outputs</w:t>
      </w:r>
    </w:p>
    <w:p>
      <w:pPr>
        <w:pStyle w:val="Heading2"/>
      </w:pPr>
      <w:r>
        <w:t>เป้าหมาย</w:t>
      </w:r>
    </w:p>
    <w:p>
      <w:pPr>
        <w:spacing w:before="0" w:after="80" w:line="283" w:lineRule="auto"/>
      </w:pPr>
      <w:r>
        <w:rPr>
          <w:rFonts w:ascii="Noto Sans Thai" w:hAnsi="Noto Sans Thai" w:eastAsia="Noto Sans Thai"/>
          <w:b w:val="0"/>
          <w:sz w:val="21"/>
        </w:rPr>
        <w:t>ทำรายงานใช้งานจริงสำหรับ operator/IT/ผู้บริหาร โดยไม่ยิง query หนักจาก raw evidence</w:t>
      </w:r>
    </w:p>
    <w:p>
      <w:pPr>
        <w:pStyle w:val="Heading2"/>
      </w:pPr>
      <w:r>
        <w:t>งานที่ต้องทำ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เพิ่ม daily/weekly/monthly summarized report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เพิ่ม report queue เพื่อ export CSV/PDF แบบ background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เพิ่มหน้า /reports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สร้าง report manifest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สร้าง daily summary สำหรับ operator</w:t>
      </w:r>
    </w:p>
    <w:p>
      <w:pPr>
        <w:pStyle w:val="Heading2"/>
      </w:pPr>
      <w:r>
        <w:t>Acceptance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รายงานรายวันและรายสัปดาห์ออกได้จริง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ไฟล์ที่ออกมี metadata/manifest ชัดเจน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การออกรายงานไม่ทำให้ route หลักหน่วง</w:t>
      </w:r>
    </w:p>
    <w:p>
      <w:pPr>
        <w:pStyle w:val="Heading1"/>
      </w:pPr>
      <w:r>
        <w:t>11) P3-WS5 – Security และ governance hardening</w:t>
      </w:r>
    </w:p>
    <w:p>
      <w:pPr>
        <w:pStyle w:val="Heading2"/>
      </w:pPr>
      <w:r>
        <w:t>เป้าหมาย</w:t>
      </w:r>
    </w:p>
    <w:p>
      <w:pPr>
        <w:spacing w:before="0" w:after="80" w:line="283" w:lineRule="auto"/>
      </w:pPr>
      <w:r>
        <w:rPr>
          <w:rFonts w:ascii="Noto Sans Thai" w:hAnsi="Noto Sans Thai" w:eastAsia="Noto Sans Thai"/>
          <w:b w:val="0"/>
          <w:sz w:val="21"/>
        </w:rPr>
        <w:t>ทำให้ระบบเข้าสู่มาตรฐานใช้งานจริงโดยคุมสิทธิ์, audit, approval และการเปลี่ยนแปลงค่า config ให้ครบ</w:t>
      </w:r>
    </w:p>
    <w:p>
      <w:pPr>
        <w:pStyle w:val="Heading2"/>
      </w:pPr>
      <w:r>
        <w:t>งานที่ต้องทำ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ขยาย audit coverage ให้ครอบคลุม settings/watchlist/access/job action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บังคับ config change request สำหรับค่าที่กระทบ production monitoring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กำหนด password policy, session timeout, lockout policy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เพิ่มหน้าดู audit log และ config diff review</w:t>
      </w:r>
    </w:p>
    <w:p>
      <w:pPr>
        <w:pStyle w:val="Heading2"/>
      </w:pPr>
      <w:r>
        <w:t>Acceptance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admin ตรวจย้อนหลังได้ว่าใคร login, ใครแก้ค่า, ใคร approve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operator แก้ค่าตรง ๆ ไม่ได้ในสิ่งที่ต้อง approval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ไม่มี production runtime script ใช้ root</w:t>
      </w:r>
    </w:p>
    <w:p>
      <w:pPr>
        <w:pStyle w:val="Heading1"/>
      </w:pPr>
      <w:r>
        <w:t>12) P3-WS6 – Final closure และ operations handoff</w:t>
      </w:r>
    </w:p>
    <w:p>
      <w:pPr>
        <w:pStyle w:val="Heading2"/>
      </w:pPr>
      <w:r>
        <w:t>เป้าหมาย</w:t>
      </w:r>
    </w:p>
    <w:p>
      <w:pPr>
        <w:spacing w:before="0" w:after="80" w:line="283" w:lineRule="auto"/>
      </w:pPr>
      <w:r>
        <w:rPr>
          <w:rFonts w:ascii="Noto Sans Thai" w:hAnsi="Noto Sans Thai" w:eastAsia="Noto Sans Thai"/>
          <w:b w:val="0"/>
          <w:sz w:val="21"/>
        </w:rPr>
        <w:t>ปิดโครงการให้ส่งต่อได้จริง และทำให้การดูแลหลังส่งมอบไม่พึ่งคนพัฒนาคนเดิม</w:t>
      </w:r>
    </w:p>
    <w:p>
      <w:pPr>
        <w:pStyle w:val="Heading2"/>
      </w:pPr>
      <w:r>
        <w:t>งานที่ต้องทำ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freeze baseline release สุดท้าย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สรุป service/timer/runtime users/folder structure ที่ใช้งานจริง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บันทึก final backup path และผล DBA restore drill sign-off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ทำ operations handoff ฉบับสั้น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ทำ document sign-off ของเฟส 3 และ closeout checklist</w:t>
      </w:r>
    </w:p>
    <w:p>
      <w:pPr>
        <w:pStyle w:val="Heading2"/>
      </w:pPr>
      <w:r>
        <w:t>Acceptance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มี baseline ชัดเจน 1 ชุด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มี backup/restore evidence ครบ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มีผู้รับผิดชอบดูแลระบบหลังปิดโครงการ</w:t>
      </w:r>
    </w:p>
    <w:p>
      <w:r>
        <w:br w:type="page"/>
      </w:r>
    </w:p>
    <w:p>
      <w:pPr>
        <w:pStyle w:val="Heading1"/>
      </w:pPr>
      <w:r>
        <w:t>13) โครงสร้างไฟล์และโค้ดที่แนะนำให้ยึดต่อ</w:t>
      </w:r>
    </w:p>
    <w:p>
      <w:pPr>
        <w:spacing w:before="0" w:after="80" w:line="283" w:lineRule="auto"/>
      </w:pPr>
      <w:r>
        <w:rPr>
          <w:rFonts w:ascii="Noto Sans Thai" w:hAnsi="Noto Sans Thai" w:eastAsia="Noto Sans Thai"/>
          <w:b w:val="0"/>
          <w:sz w:val="21"/>
        </w:rPr>
        <w:t>เฟส 3 ต้องยังคงโครง v1 + additive ของเฟส 2/WS5/WS6 ไว้ แล้วเพิ่มเฉพาะไฟล์ที่สอดคล้องกับ pattern เดิม ไม่แตกเป็นระบบซ้อนอีกชุด.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8D3E3"/>
          <w:left w:val="single" w:sz="6" w:color="C8D3E3"/>
          <w:bottom w:val="single" w:sz="6" w:color="C8D3E3"/>
          <w:right w:val="single" w:sz="6" w:color="C8D3E3"/>
          <w:insideH w:val="single" w:sz="6" w:color="C8D3E3"/>
          <w:insideV w:val="single" w:sz="6" w:color="C8D3E3"/>
        </w:tblBorders>
      </w:tblPr>
      <w:tblGrid>
        <w:gridCol w:w="9128"/>
      </w:tblGrid>
      <w:tr>
        <w:tc>
          <w:tcPr>
            <w:tcW w:type="dxa" w:w="9915"/>
            <w:shd w:fill="F7F9FC"/>
          </w:tcPr>
          <w:p>
            <w:pPr>
              <w:spacing w:before="0" w:after="0" w:line="252" w:lineRule="auto"/>
            </w:pPr>
            <w:r>
              <w:rPr>
                <w:rFonts w:ascii="Liberation Mono" w:hAnsi="Liberation Mono" w:eastAsia="Liberation Mono"/>
                <w:sz w:val="17"/>
              </w:rPr>
              <w:t>/opt/mysql-repl-monitor/</w:t>
              <w:br/>
            </w:r>
            <w:r>
              <w:rPr>
                <w:rFonts w:ascii="Liberation Mono" w:hAnsi="Liberation Mono" w:eastAsia="Liberation Mono"/>
                <w:sz w:val="17"/>
              </w:rPr>
              <w:t>├─ app/</w:t>
              <w:br/>
            </w:r>
            <w:r>
              <w:rPr>
                <w:rFonts w:ascii="Liberation Mono" w:hAnsi="Liberation Mono" w:eastAsia="Liberation Mono"/>
                <w:sz w:val="17"/>
              </w:rPr>
              <w:t>│  ├─ webapp.py</w:t>
              <w:br/>
            </w:r>
            <w:r>
              <w:rPr>
                <w:rFonts w:ascii="Liberation Mono" w:hAnsi="Liberation Mono" w:eastAsia="Liberation Mono"/>
                <w:sz w:val="17"/>
              </w:rPr>
              <w:t>│  ├─ config.py                  # ของเดิม ห้ามแก้โดยไม่มีเหตุจำเป็น</w:t>
              <w:br/>
            </w:r>
            <w:r>
              <w:rPr>
                <w:rFonts w:ascii="Liberation Mono" w:hAnsi="Liberation Mono" w:eastAsia="Liberation Mono"/>
                <w:sz w:val="17"/>
              </w:rPr>
              <w:t>│  ├─ db.py                      # ของเดิม ห้าม rewrite</w:t>
              <w:br/>
            </w:r>
            <w:r>
              <w:rPr>
                <w:rFonts w:ascii="Liberation Mono" w:hAnsi="Liberation Mono" w:eastAsia="Liberation Mono"/>
                <w:sz w:val="17"/>
              </w:rPr>
              <w:t>│  ├─ security.py                # session/basic auth + role guard</w:t>
              <w:br/>
            </w:r>
            <w:r>
              <w:rPr>
                <w:rFonts w:ascii="Liberation Mono" w:hAnsi="Liberation Mono" w:eastAsia="Liberation Mono"/>
                <w:sz w:val="17"/>
              </w:rPr>
              <w:t>│  ├─ repositories/</w:t>
              <w:br/>
            </w:r>
            <w:r>
              <w:rPr>
                <w:rFonts w:ascii="Liberation Mono" w:hAnsi="Liberation Mono" w:eastAsia="Liberation Mono"/>
                <w:sz w:val="17"/>
              </w:rPr>
              <w:t>│  │  ├─ monitor_repo.py</w:t>
              <w:br/>
            </w:r>
            <w:r>
              <w:rPr>
                <w:rFonts w:ascii="Liberation Mono" w:hAnsi="Liberation Mono" w:eastAsia="Liberation Mono"/>
                <w:sz w:val="17"/>
              </w:rPr>
              <w:t>│  │  ├─ incident_repo.py</w:t>
              <w:br/>
            </w:r>
            <w:r>
              <w:rPr>
                <w:rFonts w:ascii="Liberation Mono" w:hAnsi="Liberation Mono" w:eastAsia="Liberation Mono"/>
                <w:sz w:val="17"/>
              </w:rPr>
              <w:t>│  │  ├─ settings_repo.py</w:t>
              <w:br/>
            </w:r>
            <w:r>
              <w:rPr>
                <w:rFonts w:ascii="Liberation Mono" w:hAnsi="Liberation Mono" w:eastAsia="Liberation Mono"/>
                <w:sz w:val="17"/>
              </w:rPr>
              <w:t>│  │  ├─ extra_repo.py</w:t>
              <w:br/>
            </w:r>
            <w:r>
              <w:rPr>
                <w:rFonts w:ascii="Liberation Mono" w:hAnsi="Liberation Mono" w:eastAsia="Liberation Mono"/>
                <w:sz w:val="17"/>
              </w:rPr>
              <w:t>│  │  └─ access_repo.py</w:t>
              <w:br/>
            </w:r>
            <w:r>
              <w:rPr>
                <w:rFonts w:ascii="Liberation Mono" w:hAnsi="Liberation Mono" w:eastAsia="Liberation Mono"/>
                <w:sz w:val="17"/>
              </w:rPr>
              <w:t>│  ├─ jobs/</w:t>
              <w:br/>
            </w:r>
            <w:r>
              <w:rPr>
                <w:rFonts w:ascii="Liberation Mono" w:hAnsi="Liberation Mono" w:eastAsia="Liberation Mono"/>
                <w:sz w:val="17"/>
              </w:rPr>
              <w:t>│  │  ├─ run_cycle.py</w:t>
              <w:br/>
            </w:r>
            <w:r>
              <w:rPr>
                <w:rFonts w:ascii="Liberation Mono" w:hAnsi="Liberation Mono" w:eastAsia="Liberation Mono"/>
                <w:sz w:val="17"/>
              </w:rPr>
              <w:t>│  │  ├─ run_summary.py</w:t>
              <w:br/>
            </w:r>
            <w:r>
              <w:rPr>
                <w:rFonts w:ascii="Liberation Mono" w:hAnsi="Liberation Mono" w:eastAsia="Liberation Mono"/>
                <w:sz w:val="17"/>
              </w:rPr>
              <w:t>│  │  ├─ run_worker.py</w:t>
              <w:br/>
            </w:r>
            <w:r>
              <w:rPr>
                <w:rFonts w:ascii="Liberation Mono" w:hAnsi="Liberation Mono" w:eastAsia="Liberation Mono"/>
                <w:sz w:val="17"/>
              </w:rPr>
              <w:t>│  │  ├─ run_schema_job.py</w:t>
              <w:br/>
            </w:r>
            <w:r>
              <w:rPr>
                <w:rFonts w:ascii="Liberation Mono" w:hAnsi="Liberation Mono" w:eastAsia="Liberation Mono"/>
                <w:sz w:val="17"/>
              </w:rPr>
              <w:t>│  │  └─ run_deep_job.py</w:t>
              <w:br/>
            </w:r>
            <w:r>
              <w:rPr>
                <w:rFonts w:ascii="Liberation Mono" w:hAnsi="Liberation Mono" w:eastAsia="Liberation Mono"/>
                <w:sz w:val="17"/>
              </w:rPr>
              <w:t>│  ├─ sql/</w:t>
              <w:br/>
            </w:r>
            <w:r>
              <w:rPr>
                <w:rFonts w:ascii="Liberation Mono" w:hAnsi="Liberation Mono" w:eastAsia="Liberation Mono"/>
                <w:sz w:val="17"/>
              </w:rPr>
              <w:t>│  │  ├─ init_db_monitor.sql</w:t>
              <w:br/>
            </w:r>
            <w:r>
              <w:rPr>
                <w:rFonts w:ascii="Liberation Mono" w:hAnsi="Liberation Mono" w:eastAsia="Liberation Mono"/>
                <w:sz w:val="17"/>
              </w:rPr>
              <w:t>│  │  ├─ grants_monitor.sql</w:t>
              <w:br/>
            </w:r>
            <w:r>
              <w:rPr>
                <w:rFonts w:ascii="Liberation Mono" w:hAnsi="Liberation Mono" w:eastAsia="Liberation Mono"/>
                <w:sz w:val="17"/>
              </w:rPr>
              <w:t>│  │  ├─ 002_additive.sql</w:t>
              <w:br/>
            </w:r>
            <w:r>
              <w:rPr>
                <w:rFonts w:ascii="Liberation Mono" w:hAnsi="Liberation Mono" w:eastAsia="Liberation Mono"/>
                <w:sz w:val="17"/>
              </w:rPr>
              <w:t>│  │  ├─ 004_access.sql</w:t>
              <w:br/>
            </w:r>
            <w:r>
              <w:rPr>
                <w:rFonts w:ascii="Liberation Mono" w:hAnsi="Liberation Mono" w:eastAsia="Liberation Mono"/>
                <w:sz w:val="17"/>
              </w:rPr>
              <w:t>│  │  └─ ...                    # migration ใหม่ต้องต่อเลขและ additive</w:t>
              <w:br/>
            </w:r>
            <w:r>
              <w:rPr>
                <w:rFonts w:ascii="Liberation Mono" w:hAnsi="Liberation Mono" w:eastAsia="Liberation Mono"/>
                <w:sz w:val="17"/>
              </w:rPr>
              <w:t>│  └─ templates/</w:t>
              <w:br/>
            </w:r>
            <w:r>
              <w:rPr>
                <w:rFonts w:ascii="Liberation Mono" w:hAnsi="Liberation Mono" w:eastAsia="Liberation Mono"/>
                <w:sz w:val="17"/>
              </w:rPr>
              <w:t>│     ├─ login.html</w:t>
              <w:br/>
            </w:r>
            <w:r>
              <w:rPr>
                <w:rFonts w:ascii="Liberation Mono" w:hAnsi="Liberation Mono" w:eastAsia="Liberation Mono"/>
                <w:sz w:val="17"/>
              </w:rPr>
              <w:t>│     ├─ access.html</w:t>
              <w:br/>
            </w:r>
            <w:r>
              <w:rPr>
                <w:rFonts w:ascii="Liberation Mono" w:hAnsi="Liberation Mono" w:eastAsia="Liberation Mono"/>
                <w:sz w:val="17"/>
              </w:rPr>
              <w:t>│     ├─ dashboard.html</w:t>
              <w:br/>
            </w:r>
            <w:r>
              <w:rPr>
                <w:rFonts w:ascii="Liberation Mono" w:hAnsi="Liberation Mono" w:eastAsia="Liberation Mono"/>
                <w:sz w:val="17"/>
              </w:rPr>
              <w:t>│     ├─ incidents.html</w:t>
              <w:br/>
            </w:r>
            <w:r>
              <w:rPr>
                <w:rFonts w:ascii="Liberation Mono" w:hAnsi="Liberation Mono" w:eastAsia="Liberation Mono"/>
                <w:sz w:val="17"/>
              </w:rPr>
              <w:t>│     ├─ trends.html</w:t>
              <w:br/>
            </w:r>
            <w:r>
              <w:rPr>
                <w:rFonts w:ascii="Liberation Mono" w:hAnsi="Liberation Mono" w:eastAsia="Liberation Mono"/>
                <w:sz w:val="17"/>
              </w:rPr>
              <w:t>│     ├─ jobs.html</w:t>
              <w:br/>
            </w:r>
            <w:r>
              <w:rPr>
                <w:rFonts w:ascii="Liberation Mono" w:hAnsi="Liberation Mono" w:eastAsia="Liberation Mono"/>
                <w:sz w:val="17"/>
              </w:rPr>
              <w:t>│     ├─ alerts.html</w:t>
              <w:br/>
            </w:r>
            <w:r>
              <w:rPr>
                <w:rFonts w:ascii="Liberation Mono" w:hAnsi="Liberation Mono" w:eastAsia="Liberation Mono"/>
                <w:sz w:val="17"/>
              </w:rPr>
              <w:t>│     └─ reports.html           # เพิ่มในเฟส 3</w:t>
              <w:br/>
            </w:r>
            <w:r>
              <w:rPr>
                <w:rFonts w:ascii="Liberation Mono" w:hAnsi="Liberation Mono" w:eastAsia="Liberation Mono"/>
                <w:sz w:val="17"/>
              </w:rPr>
              <w:t>├─ deploy/</w:t>
              <w:br/>
            </w:r>
            <w:r>
              <w:rPr>
                <w:rFonts w:ascii="Liberation Mono" w:hAnsi="Liberation Mono" w:eastAsia="Liberation Mono"/>
                <w:sz w:val="17"/>
              </w:rPr>
              <w:t>├─ scripts/</w:t>
              <w:br/>
            </w:r>
            <w:r>
              <w:rPr>
                <w:rFonts w:ascii="Liberation Mono" w:hAnsi="Liberation Mono" w:eastAsia="Liberation Mono"/>
                <w:sz w:val="17"/>
              </w:rPr>
              <w:t>└─ docs/</w:t>
            </w:r>
          </w:p>
        </w:tc>
      </w:tr>
    </w:tbl>
    <w:p>
      <w:pPr>
        <w:pStyle w:val="Heading1"/>
      </w:pPr>
      <w:r>
        <w:t>14) Database migration plan สำหรับเฟส 3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ทุก migration ใหม่ต้องเป็น additive: เพิ่ม table/column/index/view ก่อน ห้ามแก้พฤติกรรมเก่าทันที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ห้ามใส่ CREATE USER / ALTER USER / IDENTIFIED BY ใน migration ของ production app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หากต้องมี GRANT ให้ทำเป็นไฟล์ DBA note แยก และยึด host/account ที่มีอยู่จริงเท่านั้น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หากมี schema ที่ลบ/rename ต้องทำสองขั้น: add new -&gt; migrate read path -&gt; deprecate old ในรอบถัดไป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ห้ามใส่ foreign key ถ้าเสี่ยงทำ install เปราะโดยไม่จำเป็นต่อ workload จริง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ตาราง evidence/raw log ใหม่ต้องออกแบบ retention ตั้งแต่แรก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ตาราง aggregate/report ต้องใช้ index ตาม server_id / date bucket / status ที่ query ใช้จริง</w:t>
      </w:r>
    </w:p>
    <w:p>
      <w:pPr>
        <w:pStyle w:val="Heading1"/>
      </w:pPr>
      <w:r>
        <w:t>15) แผนการพัฒนาแบบลำดับขั้น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F2"/>
          <w:left w:val="single" w:sz="6" w:color="D9E1F2"/>
          <w:bottom w:val="single" w:sz="6" w:color="D9E1F2"/>
          <w:right w:val="single" w:sz="6" w:color="D9E1F2"/>
          <w:insideH w:val="single" w:sz="6" w:color="D9E1F2"/>
          <w:insideV w:val="single" w:sz="6" w:color="D9E1F2"/>
        </w:tblBorders>
      </w:tblPr>
      <w:tblGrid>
        <w:gridCol w:w="680"/>
        <w:gridCol w:w="2098"/>
        <w:gridCol w:w="2891"/>
        <w:gridCol w:w="1984"/>
        <w:gridCol w:w="1701"/>
      </w:tblGrid>
      <w:tr>
        <w:tc>
          <w:tcPr>
            <w:tcW w:type="dxa" w:w="1983"/>
            <w:shd w:fill="1F4E78"/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983"/>
            <w:shd w:fill="1F4E78"/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20"/>
              </w:rPr>
              <w:t>โฟกัส</w:t>
            </w:r>
          </w:p>
        </w:tc>
        <w:tc>
          <w:tcPr>
            <w:tcW w:type="dxa" w:w="1983"/>
            <w:shd w:fill="1F4E78"/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20"/>
              </w:rPr>
              <w:t>งานหลัก</w:t>
            </w:r>
          </w:p>
        </w:tc>
        <w:tc>
          <w:tcPr>
            <w:tcW w:type="dxa" w:w="1983"/>
            <w:shd w:fill="1F4E78"/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20"/>
              </w:rPr>
              <w:t>ผลส่งมอบ</w:t>
            </w:r>
          </w:p>
        </w:tc>
        <w:tc>
          <w:tcPr>
            <w:tcW w:type="dxa" w:w="1983"/>
            <w:shd w:fill="1F4E78"/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20"/>
              </w:rPr>
              <w:t>เงื่อนไขผ่าน</w:t>
            </w:r>
          </w:p>
        </w:tc>
      </w:tr>
      <w:tr>
        <w:tc>
          <w:tcPr>
            <w:tcW w:type="dxa" w:w="680"/>
            <w:shd w:fill="EAF0F8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S1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WS1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baseline freeze, manifest, release diff, deploy/rollback checklist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release discipline package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deploy แบบใหม่ไม่ regress</w:t>
            </w:r>
          </w:p>
        </w:tc>
      </w:tr>
      <w:tr>
        <w:tc>
          <w:tcPr>
            <w:tcW w:type="dxa" w:w="680"/>
            <w:shd w:fill="EAF0F8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S2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WS2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UI polish, browser flow, role landing, messages, empty state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operator UX pack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operator ใช้งานเร็วขึ้น</w:t>
            </w:r>
          </w:p>
        </w:tc>
      </w:tr>
      <w:tr>
        <w:tc>
          <w:tcPr>
            <w:tcW w:type="dxa" w:w="680"/>
            <w:shd w:fill="EAF0F8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S3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WS3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tests + verification + job failure path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test pack + smoke pack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patch ใหม่มี test ขั้นต่ำ</w:t>
            </w:r>
          </w:p>
        </w:tc>
      </w:tr>
      <w:tr>
        <w:tc>
          <w:tcPr>
            <w:tcW w:type="dxa" w:w="680"/>
            <w:shd w:fill="EAF0F8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S4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WS4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reporting + exports + report queue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daily/weekly report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report ออกได้จริง</w:t>
            </w:r>
          </w:p>
        </w:tc>
      </w:tr>
      <w:tr>
        <w:tc>
          <w:tcPr>
            <w:tcW w:type="dxa" w:w="680"/>
            <w:shd w:fill="EAF0F8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S5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WS5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audit coverage + approval hardening + policy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security/governance pack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ดูย้อนหลังและควบคุมการเปลี่ยนค่าได้</w:t>
            </w:r>
          </w:p>
        </w:tc>
      </w:tr>
      <w:tr>
        <w:tc>
          <w:tcPr>
            <w:tcW w:type="dxa" w:w="680"/>
            <w:shd w:fill="EAF0F8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S6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WS6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final sign-off, handoff, closeout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Phase 3 final sign-off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พร้อมส่งต่อถาวร</w:t>
            </w:r>
          </w:p>
        </w:tc>
      </w:tr>
    </w:tbl>
    <w:p>
      <w:pPr>
        <w:pStyle w:val="Heading1"/>
      </w:pPr>
      <w:r>
        <w:t>16) Test strategy ที่ dev ต้องทำทุก patch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Import test: โมดูลสำคัญทั้งหมดต้อง import ได้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Route smoke: `/`, `/incidents`, `/trends`, `/jobs`, `/alerts`, `/settings`, `/access`, `/login` ต้องตอบตามสิทธิ์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Role smoke: viewer/operator/maintainer/admin ต้องเห็น/ทำได้ตามกติกา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Job smoke: summary, worker, queue, cancel, error path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Backup smoke: preflight, backup, checksum, postflight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DBA drill verification: ใช้ runbook ล่าสุดและต้องไม่เบี่ยงจาก bundle structure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Regression smoke: cycle เดิม, web เดิม, summary/worker/backup timer ต้องยังทำงาน</w:t>
      </w:r>
    </w:p>
    <w:p>
      <w:pPr>
        <w:spacing w:before="0" w:after="80" w:line="283" w:lineRule="auto"/>
      </w:pPr>
      <w:r>
        <w:rPr>
          <w:rFonts w:ascii="Noto Sans Thai" w:hAnsi="Noto Sans Thai" w:eastAsia="Noto Sans Thai"/>
          <w:b/>
          <w:sz w:val="21"/>
        </w:rPr>
        <w:t>กติกา: ห้ามส่ง patch ให้ติดตั้งบนเครื่องจริงถ้ายังไม่รัน test ขั้นต่ำของก้อนนั้น.</w:t>
      </w:r>
    </w:p>
    <w:p>
      <w:r>
        <w:br w:type="page"/>
      </w:r>
    </w:p>
    <w:p>
      <w:pPr>
        <w:pStyle w:val="Heading1"/>
      </w:pPr>
      <w:r>
        <w:t>17) Operations และ ownership หลังเฟส 3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ต้องกำหนด owner ชัดอย่างน้อย 3 ฝั่ง: dev owner, system/DBA owner, operator owner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ต้องมี contact matrix ว่า incident ประเภทไหนส่งต่อใคร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ต้องมีรอบ review รายสัปดาห์ของ backup status, failed jobs, audit events ที่ผิดปกติ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ต้องมี release window และ emergency rollback rule ที่เป็นลายลักษณ์อักษร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ต้องมี baseline package เก็บทั้งบนเซิร์ฟเวอร์และเครื่อง dev ที่ใช้เป็น source จริง</w:t>
      </w:r>
    </w:p>
    <w:p>
      <w:pPr>
        <w:pStyle w:val="Heading1"/>
      </w:pPr>
      <w:r>
        <w:t>18) Definition of Done ของเฟส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F2"/>
          <w:left w:val="single" w:sz="6" w:color="D9E1F2"/>
          <w:bottom w:val="single" w:sz="6" w:color="D9E1F2"/>
          <w:right w:val="single" w:sz="6" w:color="D9E1F2"/>
          <w:insideH w:val="single" w:sz="6" w:color="D9E1F2"/>
          <w:insideV w:val="single" w:sz="6" w:color="D9E1F2"/>
        </w:tblBorders>
      </w:tblPr>
      <w:tblGrid>
        <w:gridCol w:w="3969"/>
        <w:gridCol w:w="5216"/>
      </w:tblGrid>
      <w:tr>
        <w:tc>
          <w:tcPr>
            <w:tcW w:type="dxa" w:w="4957"/>
            <w:shd w:fill="1F4E78"/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20"/>
              </w:rPr>
              <w:t>หัวข้อ</w:t>
            </w:r>
          </w:p>
        </w:tc>
        <w:tc>
          <w:tcPr>
            <w:tcW w:type="dxa" w:w="4957"/>
            <w:shd w:fill="1F4E78"/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20"/>
              </w:rPr>
              <w:t>เงื่อนไขว่าถือว่า Done</w:t>
            </w:r>
          </w:p>
        </w:tc>
      </w:tr>
      <w:tr>
        <w:tc>
          <w:tcPr>
            <w:tcW w:type="dxa" w:w="3969"/>
            <w:shd w:fill="F7F9FC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โค้ด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ทุก workstream มี patch ติดตั้งได้จริงบน baseline</w:t>
            </w:r>
          </w:p>
        </w:tc>
      </w:tr>
      <w:tr>
        <w:tc>
          <w:tcPr>
            <w:tcW w:type="dxa" w:w="3969"/>
            <w:shd w:fill="F7F9FC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ฐานข้อมูล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migration additive ผ่านและไม่พังของเดิม</w:t>
            </w:r>
          </w:p>
        </w:tc>
      </w:tr>
      <w:tr>
        <w:tc>
          <w:tcPr>
            <w:tcW w:type="dxa" w:w="3969"/>
            <w:shd w:fill="F7F9FC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สิทธิ์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ไม่มี production runtime script ใช้ root และไม่มี patch เดา GRANT</w:t>
            </w:r>
          </w:p>
        </w:tc>
      </w:tr>
      <w:tr>
        <w:tc>
          <w:tcPr>
            <w:tcW w:type="dxa" w:w="3969"/>
            <w:shd w:fill="F7F9FC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ทดสอบ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มี test ขั้นต่ำและผล smoke/UAT ชัด</w:t>
            </w:r>
          </w:p>
        </w:tc>
      </w:tr>
      <w:tr>
        <w:tc>
          <w:tcPr>
            <w:tcW w:type="dxa" w:w="3969"/>
            <w:shd w:fill="F7F9FC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เอกสาร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มี runbook, rollback, handoff, final sign-off</w:t>
            </w:r>
          </w:p>
        </w:tc>
      </w:tr>
      <w:tr>
        <w:tc>
          <w:tcPr>
            <w:tcW w:type="dxa" w:w="3969"/>
            <w:shd w:fill="F7F9FC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ส่งต่อดูแล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dev/IT/operator ทำงานต่อได้โดยไม่ต้องย้อนถามเรื่องโครงหลักใหม่</w:t>
            </w:r>
          </w:p>
        </w:tc>
      </w:tr>
    </w:tbl>
    <w:p>
      <w:pPr>
        <w:pStyle w:val="Heading1"/>
      </w:pPr>
      <w:r>
        <w:t>19) ข้อเสนอเชิงปฏิบัติสำหรับ dev ที่จะรับช่วงต่อ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อย่าเริ่มจากแก้ไฟล์ใหญ่ทันที ให้เริ่มจากอ่าน baseline inventory และ release manifest ก่อน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ทุกครั้งที่จะแตะ route, template, sql, service ต้อง backup ไฟล์เดิมเฉพาะจุดก่อน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ถ้าจำเป็นต้องเปลี่ยน behaviour ของ route เดิม ให้เพิ่ม smoke ก่อนแล้วค่อยแก้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ถ้าพบว่าค่า env / host / grant ไม่ตรง อย่าเดา ให้ยืนยันจากเซิร์ฟเวอร์จริงหรือเอกสารก่อน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ถ้างานไหนยังไม่ชัดว่าควรทำด้วย app user หรือ DBA ให้ถือว่า app user ทำไม่ได้ไว้ก่อน</w:t>
      </w:r>
    </w:p>
    <w:p>
      <w:pPr>
        <w:pStyle w:val="ListBullet"/>
        <w:spacing w:before="0" w:after="40" w:line="276" w:lineRule="auto"/>
      </w:pPr>
      <w:r>
        <w:rPr>
          <w:rFonts w:ascii="Noto Sans Thai" w:hAnsi="Noto Sans Thai" w:eastAsia="Noto Sans Thai"/>
          <w:sz w:val="21"/>
        </w:rPr>
        <w:t>ถ้างานไหนเสี่ยงทำเฟส 1 regress ให้แยกเป็น feature flag หรือ deploy แยกก้อน</w:t>
      </w:r>
    </w:p>
    <w:p>
      <w:pPr>
        <w:pStyle w:val="Heading1"/>
      </w:pPr>
      <w:r>
        <w:t>20) ภาคผนวก – รายการเอกสาร/ไฟล์ที่ควรออกเมื่อจบเฟส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F2"/>
          <w:left w:val="single" w:sz="6" w:color="D9E1F2"/>
          <w:bottom w:val="single" w:sz="6" w:color="D9E1F2"/>
          <w:right w:val="single" w:sz="6" w:color="D9E1F2"/>
          <w:insideH w:val="single" w:sz="6" w:color="D9E1F2"/>
          <w:insideV w:val="single" w:sz="6" w:color="D9E1F2"/>
        </w:tblBorders>
      </w:tblPr>
      <w:tblGrid>
        <w:gridCol w:w="850"/>
        <w:gridCol w:w="2835"/>
        <w:gridCol w:w="5499"/>
      </w:tblGrid>
      <w:tr>
        <w:tc>
          <w:tcPr>
            <w:tcW w:type="dxa" w:w="3305"/>
            <w:shd w:fill="1F4E78"/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20"/>
              </w:rPr>
              <w:t>รหัส</w:t>
            </w:r>
          </w:p>
        </w:tc>
        <w:tc>
          <w:tcPr>
            <w:tcW w:type="dxa" w:w="3305"/>
            <w:shd w:fill="1F4E78"/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20"/>
              </w:rPr>
              <w:t>สิ่งส่งมอบ</w:t>
            </w:r>
          </w:p>
        </w:tc>
        <w:tc>
          <w:tcPr>
            <w:tcW w:type="dxa" w:w="3305"/>
            <w:shd w:fill="1F4E78"/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20"/>
              </w:rPr>
              <w:t>รายละเอียด</w:t>
            </w:r>
          </w:p>
        </w:tc>
      </w:tr>
      <w:tr>
        <w:tc>
          <w:tcPr>
            <w:tcW w:type="dxa" w:w="850"/>
            <w:shd w:fill="EAF0F8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A1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Phase3_Final_Release.zip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ชุดโค้ด baseline สุดท้ายที่ติดตั้งได้จริง</w:t>
            </w:r>
          </w:p>
        </w:tc>
      </w:tr>
      <w:tr>
        <w:tc>
          <w:tcPr>
            <w:tcW w:type="dxa" w:w="850"/>
            <w:shd w:fill="EAF0F8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A2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Phase3_Signoff_Final.docx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เอกสารลงนามปิดเฟส 3</w:t>
            </w:r>
          </w:p>
        </w:tc>
      </w:tr>
      <w:tr>
        <w:tc>
          <w:tcPr>
            <w:tcW w:type="dxa" w:w="850"/>
            <w:shd w:fill="EAF0F8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A3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OPERATIONS_HANDOFF_FINAL.txt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คู่มือสั้นสำหรับ IT/operator</w:t>
            </w:r>
          </w:p>
        </w:tc>
      </w:tr>
      <w:tr>
        <w:tc>
          <w:tcPr>
            <w:tcW w:type="dxa" w:w="850"/>
            <w:shd w:fill="EAF0F8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A4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RELEASE_MANIFEST.txt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รายการไฟล์ที่เป็น baseline ของจริง</w:t>
            </w:r>
          </w:p>
        </w:tc>
      </w:tr>
      <w:tr>
        <w:tc>
          <w:tcPr>
            <w:tcW w:type="dxa" w:w="850"/>
            <w:shd w:fill="EAF0F8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A5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BASELINE_INVENTORY.txt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รายการไฟล์/เส้นทาง/บริการที่ใช้งานจริง</w:t>
            </w:r>
          </w:p>
        </w:tc>
      </w:tr>
      <w:tr>
        <w:tc>
          <w:tcPr>
            <w:tcW w:type="dxa" w:w="850"/>
            <w:shd w:fill="EAF0F8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A6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DBA_RESTORE_RECORD.txt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หลักฐานว่า DBA drill ผ่าน</w:t>
            </w:r>
          </w:p>
        </w:tc>
      </w:tr>
      <w:tr>
        <w:tc>
          <w:tcPr>
            <w:tcW w:type="dxa" w:w="850"/>
            <w:shd w:fill="EAF0F8"/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t>A7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UAT_PHASE3_CHECKLIST.txt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Noto Sans Thai" w:hAnsi="Noto Sans Thai" w:eastAsia="Noto Sans Thai"/>
                <w:sz w:val="19"/>
              </w:rPr>
              <w:t>รายการทดสอบก่อน sign-off</w:t>
            </w:r>
          </w:p>
        </w:tc>
      </w:tr>
    </w:tbl>
    <w:p>
      <w:pPr>
        <w:pStyle w:val="Heading1"/>
      </w:pPr>
      <w:r>
        <w:t>หน้าลงนามรับทราบ</w:t>
      </w:r>
    </w:p>
    <w:p>
      <w:pPr>
        <w:spacing w:before="0" w:after="80" w:line="283" w:lineRule="auto"/>
      </w:pPr>
      <w:r>
        <w:rPr>
          <w:rFonts w:ascii="Noto Sans Thai" w:hAnsi="Noto Sans Thai" w:eastAsia="Noto Sans Thai"/>
          <w:b w:val="0"/>
          <w:sz w:val="21"/>
        </w:rPr>
        <w:t>เอกสารฉบับนี้ใช้เป็นแนวทางพัฒนาเฟส 3 ต่อจาก baseline หลังปิดเฟส 2 และใช้เป็นเกณฑ์กำกับการพัฒนา/ทดสอบ/ส่งมอบจนจบกระบวนการ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F2"/>
          <w:left w:val="single" w:sz="6" w:color="D9E1F2"/>
          <w:bottom w:val="single" w:sz="6" w:color="D9E1F2"/>
          <w:right w:val="single" w:sz="6" w:color="D9E1F2"/>
          <w:insideH w:val="single" w:sz="6" w:color="D9E1F2"/>
          <w:insideV w:val="single" w:sz="6" w:color="D9E1F2"/>
        </w:tblBorders>
      </w:tblPr>
      <w:tblGrid>
        <w:gridCol w:w="2948"/>
        <w:gridCol w:w="2948"/>
        <w:gridCol w:w="2948"/>
      </w:tblGrid>
      <w:tr>
        <w:tc>
          <w:tcPr>
            <w:tcW w:type="dxa" w:w="3305"/>
            <w:shd w:fill="EAF0F8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sz w:val="20"/>
              </w:rPr>
              <w:t>ผู้จัดทำ/Dev Lead</w:t>
            </w:r>
          </w:p>
        </w:tc>
        <w:tc>
          <w:tcPr>
            <w:tcW w:type="dxa" w:w="3305"/>
            <w:shd w:fill="EAF0F8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sz w:val="20"/>
              </w:rPr>
              <w:t>ผู้รับมอบด้าน IT/DBA</w:t>
            </w:r>
          </w:p>
        </w:tc>
        <w:tc>
          <w:tcPr>
            <w:tcW w:type="dxa" w:w="3305"/>
            <w:shd w:fill="EAF0F8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sz w:val="20"/>
              </w:rPr>
              <w:t>ผู้รับมอบด้าน Operation</w:t>
            </w:r>
          </w:p>
        </w:tc>
      </w:tr>
      <w:tr>
        <w:tc>
          <w:tcPr>
            <w:tcW w:type="dxa" w:w="3305"/>
          </w:tcPr>
          <w:p>
            <w:pPr>
              <w:spacing w:before="0" w:after="40" w:line="276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br/>
              <w:br/>
              <w:t>ลงชื่อ ................................................</w:t>
              <w:br/>
              <w:t>วันที่ ........../........../............</w:t>
            </w:r>
          </w:p>
        </w:tc>
        <w:tc>
          <w:tcPr>
            <w:tcW w:type="dxa" w:w="3305"/>
          </w:tcPr>
          <w:p>
            <w:pPr>
              <w:spacing w:before="0" w:after="40" w:line="276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br/>
              <w:br/>
              <w:t>ลงชื่อ ................................................</w:t>
              <w:br/>
              <w:t>วันที่ ........../........../............</w:t>
            </w:r>
          </w:p>
        </w:tc>
        <w:tc>
          <w:tcPr>
            <w:tcW w:type="dxa" w:w="3305"/>
          </w:tcPr>
          <w:p>
            <w:pPr>
              <w:spacing w:before="0" w:after="40" w:line="276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br/>
              <w:br/>
              <w:t>ลงชื่อ ................................................</w:t>
              <w:br/>
              <w:t>วันที่ ........../........../............</w:t>
            </w:r>
          </w:p>
        </w:tc>
      </w:tr>
      <w:tr>
        <w:tc>
          <w:tcPr>
            <w:tcW w:type="dxa" w:w="3305"/>
          </w:tcPr>
          <w:p>
            <w:pPr>
              <w:spacing w:before="0" w:after="40" w:line="276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br/>
              <w:br/>
              <w:t>ลงชื่อ ................................................</w:t>
              <w:br/>
              <w:t>วันที่ ........../........../............</w:t>
            </w:r>
          </w:p>
        </w:tc>
        <w:tc>
          <w:tcPr>
            <w:tcW w:type="dxa" w:w="3305"/>
          </w:tcPr>
          <w:p>
            <w:pPr>
              <w:spacing w:before="0" w:after="40" w:line="276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br/>
              <w:br/>
              <w:t>ลงชื่อ ................................................</w:t>
              <w:br/>
              <w:t>วันที่ ........../........../............</w:t>
            </w:r>
          </w:p>
        </w:tc>
        <w:tc>
          <w:tcPr>
            <w:tcW w:type="dxa" w:w="3305"/>
          </w:tcPr>
          <w:p>
            <w:pPr>
              <w:spacing w:before="0" w:after="40" w:line="276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br/>
              <w:br/>
              <w:t>ลงชื่อ ................................................</w:t>
              <w:br/>
              <w:t>วันที่ ........../........../............</w:t>
            </w:r>
          </w:p>
        </w:tc>
      </w:tr>
      <w:tr>
        <w:tc>
          <w:tcPr>
            <w:tcW w:type="dxa" w:w="3305"/>
          </w:tcPr>
          <w:p>
            <w:pPr>
              <w:spacing w:before="0" w:after="40" w:line="276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br/>
              <w:br/>
              <w:t>ลงชื่อ ................................................</w:t>
              <w:br/>
              <w:t>วันที่ ........../........../............</w:t>
            </w:r>
          </w:p>
        </w:tc>
        <w:tc>
          <w:tcPr>
            <w:tcW w:type="dxa" w:w="3305"/>
          </w:tcPr>
          <w:p>
            <w:pPr>
              <w:spacing w:before="0" w:after="40" w:line="276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br/>
              <w:br/>
              <w:t>ลงชื่อ ................................................</w:t>
              <w:br/>
              <w:t>วันที่ ........../........../............</w:t>
            </w:r>
          </w:p>
        </w:tc>
        <w:tc>
          <w:tcPr>
            <w:tcW w:type="dxa" w:w="3305"/>
          </w:tcPr>
          <w:p>
            <w:pPr>
              <w:spacing w:before="0" w:after="40" w:line="276" w:lineRule="auto"/>
              <w:jc w:val="center"/>
            </w:pPr>
            <w:r>
              <w:rPr>
                <w:rFonts w:ascii="Noto Sans Thai" w:hAnsi="Noto Sans Thai" w:eastAsia="Noto Sans Thai"/>
                <w:sz w:val="19"/>
              </w:rPr>
              <w:br/>
              <w:br/>
              <w:t>ลงชื่อ ................................................</w:t>
              <w:br/>
              <w:t>วันที่ ........../........../............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hai" w:hAnsi="Noto Sans Thai" w:eastAsia="Noto Sans Thai"/>
        <w:color w:val="6E6E6E"/>
        <w:sz w:val="16"/>
      </w:rPr>
      <w:t>HOSxP Replication Monitor – Phase 3 Development Handoff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42C4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214A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2424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Thai">
    <w:name w:val="TitleThai"/>
    <w:rPr>
      <w:rFonts w:ascii="Noto Sans Thai" w:hAnsi="Noto Sans Thai" w:eastAsia="Noto Sans Thai"/>
      <w:b/>
      <w:color w:val="142C49"/>
      <w:sz w:val="48"/>
    </w:rPr>
  </w:style>
  <w:style w:type="paragraph" w:customStyle="1" w:styleId="SubtitleThai">
    <w:name w:val="SubtitleThai"/>
    <w:rPr>
      <w:rFonts w:ascii="Noto Sans Thai" w:hAnsi="Noto Sans Thai" w:eastAsia="Noto Sans Thai"/>
      <w:color w:val="5A6879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