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 Unicode MS" w:hAnsi="Arial Unicode MS" w:eastAsia="Arial Unicode MS"/>
          <w:b/>
          <w:color w:val="0284C7"/>
          <w:sz w:val="36"/>
        </w:rPr>
        <w:t>MES-lite</w:t>
      </w:r>
    </w:p>
    <w:p>
      <w:pPr>
        <w:jc w:val="center"/>
      </w:pPr>
      <w:r>
        <w:rPr>
          <w:rFonts w:ascii="Arial Unicode MS" w:hAnsi="Arial Unicode MS" w:eastAsia="Arial Unicode MS"/>
          <w:b/>
          <w:color w:val="0F172A"/>
          <w:sz w:val="60"/>
        </w:rPr>
        <w:t>全流程作业指导书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475569"/>
          <w:sz w:val="30"/>
        </w:rPr>
        <w:t>从主数据到生产、库存与销售闭环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52"/>
      </w:tblGrid>
      <w:tr>
        <w:trPr>
          <w:tblHeader w:val="true"/>
        </w:trPr>
        <w:tc>
          <w:tcPr>
            <w:tcW w:type="dxa" w:w="13968"/>
            <w:shd w:fill="E0F2FE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075985"/>
                <w:sz w:val="19"/>
              </w:rPr>
              <w:t>本指导书基于隔离的本地演示数据库和真实页面操作截图制作；不含生产业务数据。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84"/>
        <w:gridCol w:w="6984"/>
      </w:tblGrid>
      <w:tr>
        <w:trPr>
          <w:tblHeader w:val="true"/>
        </w:trPr>
        <w:tc>
          <w:tcPr>
            <w:tcW w:type="dxa" w:w="6984"/>
            <w:shd w:fill="E2E8F0"/>
          </w:tcPr>
          <w:p>
            <w:r>
              <w:rPr>
                <w:rFonts w:ascii="Arial Unicode MS" w:hAnsi="Arial Unicode MS" w:eastAsia="Arial Unicode MS"/>
                <w:b/>
                <w:color w:val="0F172A"/>
                <w:sz w:val="19"/>
              </w:rPr>
              <w:t>交付版本</w:t>
            </w:r>
          </w:p>
        </w:tc>
        <w:tc>
          <w:tcPr>
            <w:tcW w:type="dxa" w:w="6984"/>
          </w:tcPr>
          <w:p>
            <w:r>
              <w:rPr>
                <w:rFonts w:ascii="Arial Unicode MS" w:hAnsi="Arial Unicode MS" w:eastAsia="Arial Unicode MS"/>
                <w:sz w:val="19"/>
              </w:rPr>
              <w:t>v0.1.354</w:t>
            </w:r>
          </w:p>
        </w:tc>
      </w:tr>
      <w:tr>
        <w:tc>
          <w:tcPr>
            <w:tcW w:type="dxa" w:w="6984"/>
            <w:shd w:fill="E2E8F0"/>
          </w:tcPr>
          <w:p>
            <w:r>
              <w:rPr>
                <w:rFonts w:ascii="Arial Unicode MS" w:hAnsi="Arial Unicode MS" w:eastAsia="Arial Unicode MS"/>
                <w:b/>
                <w:color w:val="0F172A"/>
                <w:sz w:val="19"/>
              </w:rPr>
              <w:t>截图基线</w:t>
            </w:r>
          </w:p>
        </w:tc>
        <w:tc>
          <w:tcPr>
            <w:tcW w:type="dxa" w:w="6984"/>
          </w:tcPr>
          <w:p>
            <w:r>
              <w:rPr>
                <w:rFonts w:ascii="Arial Unicode MS" w:hAnsi="Arial Unicode MS" w:eastAsia="Arial Unicode MS"/>
                <w:sz w:val="19"/>
              </w:rPr>
              <w:t>v0.1.350 的 65 张通用流程 + v0.1.354 的 7 张质量批次流程</w:t>
            </w:r>
          </w:p>
        </w:tc>
      </w:tr>
      <w:tr>
        <w:tc>
          <w:tcPr>
            <w:tcW w:type="dxa" w:w="6984"/>
            <w:shd w:fill="E2E8F0"/>
          </w:tcPr>
          <w:p>
            <w:r>
              <w:rPr>
                <w:rFonts w:ascii="Arial Unicode MS" w:hAnsi="Arial Unicode MS" w:eastAsia="Arial Unicode MS"/>
                <w:b/>
                <w:color w:val="0F172A"/>
                <w:sz w:val="19"/>
              </w:rPr>
              <w:t>适用角色</w:t>
            </w:r>
          </w:p>
        </w:tc>
        <w:tc>
          <w:tcPr>
            <w:tcW w:type="dxa" w:w="6984"/>
          </w:tcPr>
          <w:p>
            <w:r>
              <w:rPr>
                <w:rFonts w:ascii="Arial Unicode MS" w:hAnsi="Arial Unicode MS" w:eastAsia="Arial Unicode MS"/>
                <w:sz w:val="19"/>
              </w:rPr>
              <w:t>管理员、计划员、班组长、仓管、销售、质检和系统维护人员</w:t>
            </w:r>
          </w:p>
        </w:tc>
      </w:tr>
      <w:tr>
        <w:tc>
          <w:tcPr>
            <w:tcW w:type="dxa" w:w="6984"/>
            <w:shd w:fill="E2E8F0"/>
          </w:tcPr>
          <w:p>
            <w:r>
              <w:rPr>
                <w:rFonts w:ascii="Arial Unicode MS" w:hAnsi="Arial Unicode MS" w:eastAsia="Arial Unicode MS"/>
                <w:b/>
                <w:color w:val="0F172A"/>
                <w:sz w:val="19"/>
              </w:rPr>
              <w:t>数据范围</w:t>
            </w:r>
          </w:p>
        </w:tc>
        <w:tc>
          <w:tcPr>
            <w:tcW w:type="dxa" w:w="6984"/>
          </w:tcPr>
          <w:p>
            <w:r>
              <w:rPr>
                <w:rFonts w:ascii="Arial Unicode MS" w:hAnsi="Arial Unicode MS" w:eastAsia="Arial Unicode MS"/>
                <w:sz w:val="19"/>
              </w:rPr>
              <w:t>仅限本机 mes_lite_guide.db 临时演示数据</w:t>
            </w:r>
          </w:p>
        </w:tc>
      </w:tr>
      <w:tr>
        <w:tc>
          <w:tcPr>
            <w:tcW w:type="dxa" w:w="6984"/>
            <w:shd w:fill="E2E8F0"/>
          </w:tcPr>
          <w:p>
            <w:r>
              <w:rPr>
                <w:rFonts w:ascii="Arial Unicode MS" w:hAnsi="Arial Unicode MS" w:eastAsia="Arial Unicode MS"/>
                <w:b/>
                <w:color w:val="0F172A"/>
                <w:sz w:val="19"/>
              </w:rPr>
              <w:t>编制日期</w:t>
            </w:r>
          </w:p>
        </w:tc>
        <w:tc>
          <w:tcPr>
            <w:tcW w:type="dxa" w:w="6984"/>
          </w:tcPr>
          <w:p>
            <w:r>
              <w:rPr>
                <w:rFonts w:ascii="Arial Unicode MS" w:hAnsi="Arial Unicode MS" w:eastAsia="Arial Unicode MS"/>
                <w:sz w:val="19"/>
              </w:rPr>
              <w:t>2026-08-13</w:t>
            </w:r>
          </w:p>
        </w:tc>
      </w:tr>
    </w:tbl>
    <w:p>
      <w:pPr>
        <w:spacing w:before="360"/>
        <w:jc w:val="center"/>
      </w:pPr>
      <w:r>
        <w:rPr>
          <w:rFonts w:ascii="Arial Unicode MS" w:hAnsi="Arial Unicode MS" w:eastAsia="Arial Unicode MS"/>
          <w:b/>
          <w:color w:val="B45309"/>
          <w:sz w:val="20"/>
        </w:rPr>
        <w:t>受控文档 · 操作前先确认权限、单据状态、物料、数量、单位与库位</w:t>
      </w:r>
    </w:p>
    <w:p>
      <w:r>
        <w:br w:type="page"/>
      </w:r>
    </w:p>
    <w:p>
      <w:pPr>
        <w:pStyle w:val="Heading1"/>
      </w:pPr>
      <w:r>
        <w:t>使用说明与边界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52"/>
      </w:tblGrid>
      <w:tr>
        <w:trPr>
          <w:tblHeader w:val="true"/>
        </w:trPr>
        <w:tc>
          <w:tcPr>
            <w:tcW w:type="dxa" w:w="13968"/>
            <w:shd w:fill="DCFCE7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166534"/>
                <w:sz w:val="19"/>
              </w:rPr>
              <w:t>先建立主数据，再创建业务单据；先核对草稿，再执行会改变库存或状态的确认动作。</w:t>
            </w:r>
          </w:p>
        </w:tc>
      </w:tr>
    </w:tbl>
    <w:p>
      <w:pPr>
        <w:pStyle w:val="ListBullet"/>
      </w:pPr>
      <w:r>
        <w:t>绿色/成功提示只是页面提交成功；关键业务还必须在库存流水、订单详情或操作记录中复核。</w:t>
      </w:r>
    </w:p>
    <w:p>
      <w:pPr>
        <w:pStyle w:val="ListBullet"/>
      </w:pPr>
      <w:r>
        <w:t>归档、永久删除、库存调整、数据修复、权限修改和 AI 密钥配置仅限授权人员。</w:t>
      </w:r>
    </w:p>
    <w:p>
      <w:pPr>
        <w:pStyle w:val="ListBullet"/>
      </w:pPr>
      <w:r>
        <w:t>业务员工和登录账号是两套对象：员工用于单据执行，账号用于登录；绑定账号不会自动授予权限。</w:t>
      </w:r>
    </w:p>
    <w:p>
      <w:pPr>
        <w:pStyle w:val="ListBullet"/>
      </w:pPr>
      <w:r>
        <w:t>生产订单统一状态：草稿 -&gt; 已发布 -&gt; 生产中 -&gt; 已完成，或在允许阶段取消。草稿不可登记实绩。</w:t>
      </w:r>
    </w:p>
    <w:p>
      <w:pPr>
        <w:pStyle w:val="ListBullet"/>
      </w:pPr>
      <w:r>
        <w:t>生产产出已完成内部批次、待检、整批放行/冻结；来料、投入、发货批次和部分放行/处置仍未贯通，不得对外描述为完整追溯。</w:t>
      </w:r>
    </w:p>
    <w:p>
      <w:pPr>
        <w:pStyle w:val="ListBullet"/>
      </w:pPr>
      <w:r>
        <w:t>旧 Product 兼容入口和旧生产领料/报工/QC/入库接口不作为本指导书主流程；当前主流程使用 Material、已发布 BOM 和班后实绩。</w:t>
      </w:r>
    </w:p>
    <w:p>
      <w:pPr>
        <w:pStyle w:val="Heading2"/>
      </w:pPr>
      <w:r>
        <w:t>推荐业务顺序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52"/>
      </w:tblGrid>
      <w:tr>
        <w:trPr>
          <w:tblHeader w:val="true"/>
        </w:trPr>
        <w:tc>
          <w:tcPr>
            <w:tcW w:type="dxa" w:w="13968"/>
            <w:shd w:fill="E0F2FE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075985"/>
                <w:sz w:val="19"/>
              </w:rPr>
              <w:t>单位/库位/员工/供应商/客户/工作中心 -&gt; 物料 -&gt; BOM/工艺路线 -&gt; 生产订单/销售订单 -&gt; 派工/来料/发货 -&gt; 实绩 -&gt; 产出待检与整批判定 -&gt; 收货/退货 -&gt; 库存与审计复核</w:t>
            </w:r>
          </w:p>
        </w:tc>
      </w:tr>
    </w:tbl>
    <w:p>
      <w:pPr>
        <w:pStyle w:val="Heading2"/>
      </w:pPr>
      <w:r>
        <w:t>章节索引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6"/>
        <w:gridCol w:w="4656"/>
        <w:gridCol w:w="4656"/>
      </w:tblGrid>
      <w:tr>
        <w:trPr>
          <w:tblHeader w:val="true"/>
        </w:trPr>
        <w:tc>
          <w:tcPr>
            <w:tcW w:type="dxa" w:w="4656"/>
            <w:shd w:fill="0F3B5F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4656"/>
            <w:shd w:fill="0F3B5F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业务范围</w:t>
            </w:r>
          </w:p>
        </w:tc>
        <w:tc>
          <w:tcPr>
            <w:tcW w:type="dxa" w:w="4656"/>
            <w:shd w:fill="0F3B5F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关键结果</w:t>
            </w:r>
          </w:p>
        </w:tc>
      </w:tr>
      <w:tr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1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登录、工作台、MES/ERP 导航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进入正确工作区</w:t>
            </w:r>
          </w:p>
        </w:tc>
      </w:tr>
      <w:tr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2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物料与 BOM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统一主数据和已发布 BOM</w:t>
            </w:r>
          </w:p>
        </w:tc>
      </w:tr>
      <w:tr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3-5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生产订单、实绩、产出质检、派工、转移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执行和质量状态可回放</w:t>
            </w:r>
          </w:p>
        </w:tc>
      </w:tr>
      <w:tr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6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来料、库存、流水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收发存可追溯</w:t>
            </w:r>
          </w:p>
        </w:tc>
      </w:tr>
      <w:tr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7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销售、发货、退货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订单与库存闭环</w:t>
            </w:r>
          </w:p>
        </w:tc>
      </w:tr>
      <w:tr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8-9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文档、设备、业务配置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基础数据可被业务引用</w:t>
            </w:r>
          </w:p>
        </w:tc>
      </w:tr>
      <w:tr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10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系统、工具、权限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7"/>
              </w:rPr>
              <w:t>可配置、可审计、最小权限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1. 登录与工作区导航</w:t>
      </w:r>
    </w:p>
    <w:p>
      <w:pPr>
        <w:pStyle w:val="Heading2"/>
      </w:pPr>
      <w:r>
        <w:t>登录系统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使用分配的操作员账号进入系统。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打开系统登录页。  </w:t>
      </w:r>
      <w:r>
        <w:rPr>
          <w:rFonts w:ascii="Arial Unicode MS" w:hAnsi="Arial Unicode MS" w:eastAsia="Arial Unicode MS"/>
          <w:sz w:val="17"/>
        </w:rPr>
        <w:t xml:space="preserve">2. 输入登录账号和密码。  </w:t>
      </w:r>
      <w:r>
        <w:rPr>
          <w:rFonts w:ascii="Arial Unicode MS" w:hAnsi="Arial Unicode MS" w:eastAsia="Arial Unicode MS"/>
          <w:sz w:val="17"/>
        </w:rPr>
        <w:t xml:space="preserve">3. 点击“登录”，等待工作台加载。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顶部显示当前人员名称，左侧出现有权限的功能菜单。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8929"/>
            <wp:docPr id="1" name="Picture 1" title="登录系统" descr="MES-lite 登录系统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8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1  登录系统（演示库截图：01-login.png）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1. 登录与工作区导航</w:t>
      </w:r>
    </w:p>
    <w:p>
      <w:pPr>
        <w:pStyle w:val="Heading2"/>
      </w:pPr>
      <w:r>
        <w:t>查看工作台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在班前确认生产、库存和待办概况。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 MES 工作区。  </w:t>
      </w:r>
      <w:r>
        <w:rPr>
          <w:rFonts w:ascii="Arial Unicode MS" w:hAnsi="Arial Unicode MS" w:eastAsia="Arial Unicode MS"/>
          <w:sz w:val="17"/>
        </w:rPr>
        <w:t xml:space="preserve">2. 查看常用功能、生产负荷和待处理事项。  </w:t>
      </w:r>
      <w:r>
        <w:rPr>
          <w:rFonts w:ascii="Arial Unicode MS" w:hAnsi="Arial Unicode MS" w:eastAsia="Arial Unicode MS"/>
          <w:sz w:val="17"/>
        </w:rPr>
        <w:t xml:space="preserve">3. 发现红色或橙色预警时进入对应功能核查。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统计卡片与当前演示业务数据一致。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2" name="Picture 2" title="查看工作台" descr="MES-lite 查看工作台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2  查看工作台（演示库截图：02-dashboard.png）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1. 登录与工作区导航</w:t>
      </w:r>
    </w:p>
    <w:p>
      <w:pPr>
        <w:pStyle w:val="Heading2"/>
      </w:pPr>
      <w:r>
        <w:t>使用所有功能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从完整功能目录进入业务页面。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在工作台点击“所有功能”。  </w:t>
      </w:r>
      <w:r>
        <w:rPr>
          <w:rFonts w:ascii="Arial Unicode MS" w:hAnsi="Arial Unicode MS" w:eastAsia="Arial Unicode MS"/>
          <w:sz w:val="17"/>
        </w:rPr>
        <w:t xml:space="preserve">2. 按业务分组找到目标功能。  </w:t>
      </w:r>
      <w:r>
        <w:rPr>
          <w:rFonts w:ascii="Arial Unicode MS" w:hAnsi="Arial Unicode MS" w:eastAsia="Arial Unicode MS"/>
          <w:sz w:val="17"/>
        </w:rPr>
        <w:t xml:space="preserve">3. 只会显示当前账号拥有权限的页面。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页面按物料、生产、物流、库存、配置、工具等分组。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3" name="Picture 3" title="使用所有功能" descr="MES-lite 使用所有功能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ll-func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3  使用所有功能（演示库截图：03-all-functions.png）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1. 登录与工作区导航</w:t>
      </w:r>
    </w:p>
    <w:p>
      <w:pPr>
        <w:pStyle w:val="Heading2"/>
      </w:pPr>
      <w:r>
        <w:t>切换 ERP 工作区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进入销售、发货和退货业务。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点击左上角“ERP”工作区。  </w:t>
      </w:r>
      <w:r>
        <w:rPr>
          <w:rFonts w:ascii="Arial Unicode MS" w:hAnsi="Arial Unicode MS" w:eastAsia="Arial Unicode MS"/>
          <w:sz w:val="17"/>
        </w:rPr>
        <w:t xml:space="preserve">2. 点击“所有功能”。  </w:t>
      </w:r>
      <w:r>
        <w:rPr>
          <w:rFonts w:ascii="Arial Unicode MS" w:hAnsi="Arial Unicode MS" w:eastAsia="Arial Unicode MS"/>
          <w:sz w:val="17"/>
        </w:rPr>
        <w:t xml:space="preserve">3. 选择销售订单、发货管理或退货管理。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左侧菜单切换为 ERP 业务导航。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4" name="Picture 4" title="切换 ERP 工作区" descr="MES-lite 切换 ERP 工作区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erp-all-func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4  切换 ERP 工作区（演示库截图：23-erp-all-functions.png）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2. 物料与 BOM 主数据</w:t>
      </w:r>
    </w:p>
    <w:p>
      <w:pPr>
        <w:pStyle w:val="Heading2"/>
      </w:pPr>
      <w:r>
        <w:t>查询物料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查询物料编码、规格、单位和库存概况。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 MES &gt; 物料 &gt; 物料管理。  </w:t>
      </w:r>
      <w:r>
        <w:rPr>
          <w:rFonts w:ascii="Arial Unicode MS" w:hAnsi="Arial Unicode MS" w:eastAsia="Arial Unicode MS"/>
          <w:sz w:val="17"/>
        </w:rPr>
        <w:t xml:space="preserve">2. 使用顶部搜索框输入编码、名称或规格。  </w:t>
      </w:r>
      <w:r>
        <w:rPr>
          <w:rFonts w:ascii="Arial Unicode MS" w:hAnsi="Arial Unicode MS" w:eastAsia="Arial Unicode MS"/>
          <w:sz w:val="17"/>
        </w:rPr>
        <w:t xml:space="preserve">3. 需要时切换列表/卡片视图并打开详情。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目标物料及库存单位正确显示。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5" name="Picture 5" title="查询物料" descr="MES-lite 查询物料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aterial-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5  查询物料（演示库截图：04-material-list.png）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2. 物料与 BOM 主数据</w:t>
      </w:r>
    </w:p>
    <w:p>
      <w:pPr>
        <w:pStyle w:val="Heading2"/>
      </w:pPr>
      <w:r>
        <w:t>新建物料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建立可用于库存和生产的统一 Material 主数据。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点击“新建物料”。  </w:t>
      </w:r>
      <w:r>
        <w:rPr>
          <w:rFonts w:ascii="Arial Unicode MS" w:hAnsi="Arial Unicode MS" w:eastAsia="Arial Unicode MS"/>
          <w:sz w:val="17"/>
        </w:rPr>
        <w:t xml:space="preserve">2. 填写编码、名称、规格、分类、库存单位和主要计量方式。  </w:t>
      </w:r>
      <w:r>
        <w:rPr>
          <w:rFonts w:ascii="Arial Unicode MS" w:hAnsi="Arial Unicode MS" w:eastAsia="Arial Unicode MS"/>
          <w:sz w:val="17"/>
        </w:rPr>
        <w:t xml:space="preserve">3. 按需要填写默认价格、安全库存和客户。  </w:t>
      </w:r>
      <w:r>
        <w:rPr>
          <w:rFonts w:ascii="Arial Unicode MS" w:hAnsi="Arial Unicode MS" w:eastAsia="Arial Unicode MS"/>
          <w:sz w:val="17"/>
        </w:rPr>
        <w:t xml:space="preserve">4. 保存后返回列表复核。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新物料可被 BOM、订单、收发货等业务选择。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6" name="Picture 6" title="新建物料" descr="MES-lite 新建物料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aterial-cre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6  新建物料（演示库截图：05-material-create.png）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2. 物料与 BOM 主数据</w:t>
      </w:r>
    </w:p>
    <w:p>
      <w:pPr>
        <w:pStyle w:val="Heading2"/>
      </w:pPr>
      <w:r>
        <w:t>进入 BOM 工作区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查找物料并维护 BOM 版本。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 MES &gt; 物料 &gt; BOM 设置。  </w:t>
      </w:r>
      <w:r>
        <w:rPr>
          <w:rFonts w:ascii="Arial Unicode MS" w:hAnsi="Arial Unicode MS" w:eastAsia="Arial Unicode MS"/>
          <w:sz w:val="17"/>
        </w:rPr>
        <w:t xml:space="preserve">2. 搜索并选择目标产出物料。  </w:t>
      </w:r>
      <w:r>
        <w:rPr>
          <w:rFonts w:ascii="Arial Unicode MS" w:hAnsi="Arial Unicode MS" w:eastAsia="Arial Unicode MS"/>
          <w:sz w:val="17"/>
        </w:rPr>
        <w:t xml:space="preserve">3. 查看当前版本、状态、输入项和输出项。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BOM 工作区显示目标物料和版本状态。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7" name="Picture 7" title="进入 BOM 工作区" descr="MES-lite 进入 BOM 工作区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bom-workspa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7  进入 BOM 工作区（演示库截图：06-bom-workspace.png）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2. 物料与 BOM 主数据</w:t>
      </w:r>
    </w:p>
    <w:p>
      <w:pPr>
        <w:pStyle w:val="Heading2"/>
      </w:pPr>
      <w:r>
        <w:t>维护并发布 BOM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定义整批投入、主产出和副产出。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新建或打开草稿 BOM。  </w:t>
      </w:r>
      <w:r>
        <w:rPr>
          <w:rFonts w:ascii="Arial Unicode MS" w:hAnsi="Arial Unicode MS" w:eastAsia="Arial Unicode MS"/>
          <w:sz w:val="17"/>
        </w:rPr>
        <w:t xml:space="preserve">2. 填写基准产量、投入物料、数量和单位。  </w:t>
      </w:r>
      <w:r>
        <w:rPr>
          <w:rFonts w:ascii="Arial Unicode MS" w:hAnsi="Arial Unicode MS" w:eastAsia="Arial Unicode MS"/>
          <w:sz w:val="17"/>
        </w:rPr>
        <w:t xml:space="preserve">3. 维护主产出与副产出比例。  </w:t>
      </w:r>
      <w:r>
        <w:rPr>
          <w:rFonts w:ascii="Arial Unicode MS" w:hAnsi="Arial Unicode MS" w:eastAsia="Arial Unicode MS"/>
          <w:sz w:val="17"/>
        </w:rPr>
        <w:t xml:space="preserve">4. 校验无误后发布，生产只能引用已发布版本。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发布版本显示“已发布”，投入单位与物料计量方式一致。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8" name="Picture 8" title="维护并发布 BOM" descr="MES-lite 维护并发布 BOM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bom-detai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8  维护并发布 BOM（演示库截图：07-bom-detail.png）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3. 生产订单与班后实绩</w:t>
      </w:r>
    </w:p>
    <w:p>
      <w:pPr>
        <w:pStyle w:val="Heading2"/>
      </w:pPr>
      <w:r>
        <w:t>查看生产订单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查看生产计划及统一状态。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 MES &gt; 生产 &gt; 生产订单。  </w:t>
      </w:r>
      <w:r>
        <w:rPr>
          <w:rFonts w:ascii="Arial Unicode MS" w:hAnsi="Arial Unicode MS" w:eastAsia="Arial Unicode MS"/>
          <w:sz w:val="17"/>
        </w:rPr>
        <w:t xml:space="preserve">2. 按订单号、物料或状态搜索。  </w:t>
      </w:r>
      <w:r>
        <w:rPr>
          <w:rFonts w:ascii="Arial Unicode MS" w:hAnsi="Arial Unicode MS" w:eastAsia="Arial Unicode MS"/>
          <w:sz w:val="17"/>
        </w:rPr>
        <w:t xml:space="preserve">3. 关注草稿、已发布、生产中、已完成和已取消状态。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列表显示计划数量、日期、BOM 和当前状态。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9" name="Picture 9" title="查看生产订单" descr="MES-lite 查看生产订单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roduction-order-li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9  查看生产订单（演示库截图：08-production-order-list.png）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3. 生产订单与班后实绩</w:t>
      </w:r>
    </w:p>
    <w:p>
      <w:pPr>
        <w:pStyle w:val="Heading2"/>
      </w:pPr>
      <w:r>
        <w:t>新建生产订单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建立物料化生产计划。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点击“新建生产订单”。  </w:t>
      </w:r>
      <w:r>
        <w:rPr>
          <w:rFonts w:ascii="Arial Unicode MS" w:hAnsi="Arial Unicode MS" w:eastAsia="Arial Unicode MS"/>
          <w:sz w:val="17"/>
        </w:rPr>
        <w:t xml:space="preserve">2. 选择产出物料、已发布 BOM、计划数量和计划日期。  </w:t>
      </w:r>
      <w:r>
        <w:rPr>
          <w:rFonts w:ascii="Arial Unicode MS" w:hAnsi="Arial Unicode MS" w:eastAsia="Arial Unicode MS"/>
          <w:sz w:val="17"/>
        </w:rPr>
        <w:t xml:space="preserve">3. 填写班组或备注后保存。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订单以“草稿”创建，此时不可登记实绩。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10" name="Picture 10" title="新建生产订单" descr="MES-lite 新建生产订单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roduction-order-crea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10  新建生产订单（演示库截图：09-production-order-create.png）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3. 生产订单与班后实绩</w:t>
      </w:r>
    </w:p>
    <w:p>
      <w:pPr>
        <w:pStyle w:val="Heading2"/>
      </w:pPr>
      <w:r>
        <w:t>发布生产订单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将已复核计划转为可执行任务。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打开草稿订单详情。  </w:t>
      </w:r>
      <w:r>
        <w:rPr>
          <w:rFonts w:ascii="Arial Unicode MS" w:hAnsi="Arial Unicode MS" w:eastAsia="Arial Unicode MS"/>
          <w:sz w:val="17"/>
        </w:rPr>
        <w:t xml:space="preserve">2. 核对物料、数量、日期和 BOM。  </w:t>
      </w:r>
      <w:r>
        <w:rPr>
          <w:rFonts w:ascii="Arial Unicode MS" w:hAnsi="Arial Unicode MS" w:eastAsia="Arial Unicode MS"/>
          <w:sz w:val="17"/>
        </w:rPr>
        <w:t xml:space="preserve">3. 点击“发布订单”并确认。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状态由“草稿”变为“已发布”。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11" name="Picture 11" title="发布生产订单" descr="MES-lite 发布生产订单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roduction-order-releas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11  发布生产订单（演示库截图：10-production-order-release.png）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3. 生产订单与班后实绩</w:t>
      </w:r>
    </w:p>
    <w:p>
      <w:pPr>
        <w:pStyle w:val="Heading2"/>
      </w:pPr>
      <w:r>
        <w:t>确认订单可执行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确认发布后实绩入口已经解锁。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发布完成后重新查看订单详情。  </w:t>
      </w:r>
      <w:r>
        <w:rPr>
          <w:rFonts w:ascii="Arial Unicode MS" w:hAnsi="Arial Unicode MS" w:eastAsia="Arial Unicode MS"/>
          <w:sz w:val="17"/>
        </w:rPr>
        <w:t xml:space="preserve">2. 确认状态为“已发布”。  </w:t>
      </w:r>
      <w:r>
        <w:rPr>
          <w:rFonts w:ascii="Arial Unicode MS" w:hAnsi="Arial Unicode MS" w:eastAsia="Arial Unicode MS"/>
          <w:sz w:val="17"/>
        </w:rPr>
        <w:t xml:space="preserve">3. 确认“登记班后产量”按钮可用。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发布状态与操作按钮保持一致。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12" name="Picture 12" title="确认订单可执行" descr="MES-lite 确认订单可执行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production-order-releas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12  确认订单可执行（演示库截图：11-production-order-released.png）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3. 生产订单与班后实绩</w:t>
      </w:r>
    </w:p>
    <w:p>
      <w:pPr>
        <w:pStyle w:val="Heading2"/>
      </w:pPr>
      <w:r>
        <w:t>登记班后生产实绩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按真实投入和产出记录班后实绩。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点击“登记班后产量”。  </w:t>
      </w:r>
      <w:r>
        <w:rPr>
          <w:rFonts w:ascii="Arial Unicode MS" w:hAnsi="Arial Unicode MS" w:eastAsia="Arial Unicode MS"/>
          <w:sz w:val="17"/>
        </w:rPr>
        <w:t xml:space="preserve">2. 填写员工、工作中心、实际日期和产出数量。  </w:t>
      </w:r>
      <w:r>
        <w:rPr>
          <w:rFonts w:ascii="Arial Unicode MS" w:hAnsi="Arial Unicode MS" w:eastAsia="Arial Unicode MS"/>
          <w:sz w:val="17"/>
        </w:rPr>
        <w:t xml:space="preserve">3. 按现场记录填写实际投入、主产出、副产出及库位。  </w:t>
      </w:r>
      <w:r>
        <w:rPr>
          <w:rFonts w:ascii="Arial Unicode MS" w:hAnsi="Arial Unicode MS" w:eastAsia="Arial Unicode MS"/>
          <w:sz w:val="17"/>
        </w:rPr>
        <w:t xml:space="preserve">4. 保存后核对实绩与库存流水。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实绩保存成功，投入与产出生成可追溯记录。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13" name="Picture 13" title="登记班后生产实绩" descr="MES-lite 登记班后生产实绩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roduction-actual-entr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13  登记班后生产实绩（演示库截图：12-production-actual-entry.png）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4. 生产产出批次与质检</w:t>
      </w:r>
    </w:p>
    <w:p>
      <w:pPr>
        <w:pStyle w:val="Heading2"/>
      </w:pPr>
      <w:r>
        <w:t>查看产出批次与质量状态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从生产实绩核对内部批次、检验单和当前库存状态。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进入生产订单详情并展开已确认实绩。  </w:t>
      </w:r>
      <w:r>
        <w:rPr>
          <w:rFonts w:ascii="Arial Unicode MS" w:hAnsi="Arial Unicode MS" w:eastAsia="Arial Unicode MS"/>
          <w:sz w:val="17"/>
        </w:rPr>
        <w:t xml:space="preserve">2. 在每项产出下查看内部批次号和检验单号。  </w:t>
      </w:r>
      <w:r>
        <w:rPr>
          <w:rFonts w:ascii="Arial Unicode MS" w:hAnsi="Arial Unicode MS" w:eastAsia="Arial Unicode MS"/>
          <w:sz w:val="17"/>
        </w:rPr>
        <w:t xml:space="preserve">3. 区分待检、已放行和冻结状态。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每项新产出具有唯一内部批次，待检任务只允许判定一次。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5025482"/>
            <wp:docPr id="14" name="Picture 14" title="查看产出批次与质量状态" descr="MES-lite 查看产出批次与质量状态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-production-quality-lo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5025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14  查看产出批次与质量状态（演示库截图：66-production-quality-lots.png）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4. 生产产出批次与质检</w:t>
      </w:r>
    </w:p>
    <w:p>
      <w:pPr>
        <w:pStyle w:val="Heading2"/>
      </w:pPr>
      <w:r>
        <w:t>填写合格判定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记录抽样结果并准备整批放行。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在待检批次点击“合格放行”。  </w:t>
      </w:r>
      <w:r>
        <w:rPr>
          <w:rFonts w:ascii="Arial Unicode MS" w:hAnsi="Arial Unicode MS" w:eastAsia="Arial Unicode MS"/>
          <w:sz w:val="17"/>
        </w:rPr>
        <w:t xml:space="preserve">2. 录入抽检数量、合格数量和不合格数量。  </w:t>
      </w:r>
      <w:r>
        <w:rPr>
          <w:rFonts w:ascii="Arial Unicode MS" w:hAnsi="Arial Unicode MS" w:eastAsia="Arial Unicode MS"/>
          <w:sz w:val="17"/>
        </w:rPr>
        <w:t xml:space="preserve">3. 填写检验结论说明并核对批次号。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合格数量与不合格数量之和等于抽检数量，整批合格时不合格数为 0。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5025482"/>
            <wp:docPr id="15" name="Picture 15" title="填写合格判定" descr="MES-lite 填写合格判定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-quality-pass-form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5025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15  填写合格判定（演示库截图：67-quality-pass-form.png）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4. 生产产出批次与质检</w:t>
      </w:r>
    </w:p>
    <w:p>
      <w:pPr>
        <w:pStyle w:val="Heading2"/>
      </w:pPr>
      <w:r>
        <w:t>确认整批放行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把检验合格的整批产出从待检转为可用。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点击“确认整批放行”。  </w:t>
      </w:r>
      <w:r>
        <w:rPr>
          <w:rFonts w:ascii="Arial Unicode MS" w:hAnsi="Arial Unicode MS" w:eastAsia="Arial Unicode MS"/>
          <w:sz w:val="17"/>
        </w:rPr>
        <w:t xml:space="preserve">2. 等待保存成功并刷新订单详情。  </w:t>
      </w:r>
      <w:r>
        <w:rPr>
          <w:rFonts w:ascii="Arial Unicode MS" w:hAnsi="Arial Unicode MS" w:eastAsia="Arial Unicode MS"/>
          <w:sz w:val="17"/>
        </w:rPr>
        <w:t xml:space="preserve">3. 核对批次状态、判定人和抽样结果。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批次显示“已放行”，待检库存减少、可用库存增加。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5025482"/>
            <wp:docPr id="16" name="Picture 16" title="确认整批放行" descr="MES-lite 确认整批放行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-quality-pass-resul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5025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16  确认整批放行（演示库截图：68-quality-pass-result.png）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4. 生产产出批次与质检</w:t>
      </w:r>
    </w:p>
    <w:p>
      <w:pPr>
        <w:pStyle w:val="Heading2"/>
      </w:pPr>
      <w:r>
        <w:t>填写不合格判定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记录不合格样本和冻结原因。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在另一待检批次点击“不合格冻结”。  </w:t>
      </w:r>
      <w:r>
        <w:rPr>
          <w:rFonts w:ascii="Arial Unicode MS" w:hAnsi="Arial Unicode MS" w:eastAsia="Arial Unicode MS"/>
          <w:sz w:val="17"/>
        </w:rPr>
        <w:t xml:space="preserve">2. 录入抽检、合格和不合格数量。  </w:t>
      </w:r>
      <w:r>
        <w:rPr>
          <w:rFonts w:ascii="Arial Unicode MS" w:hAnsi="Arial Unicode MS" w:eastAsia="Arial Unicode MS"/>
          <w:sz w:val="17"/>
        </w:rPr>
        <w:t xml:space="preserve">3. 在说明中写清不合格现象和冻结原因。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抽样关系校验通过，说明可供后续处置人员理解。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5025482"/>
            <wp:docPr id="17" name="Picture 17" title="填写不合格判定" descr="MES-lite 填写不合格判定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-quality-fail-for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5025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17  填写不合格判定（演示库截图：69-quality-fail-form.png）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4. 生产产出批次与质检</w:t>
      </w:r>
    </w:p>
    <w:p>
      <w:pPr>
        <w:pStyle w:val="Heading2"/>
      </w:pPr>
      <w:r>
        <w:t>确认整批冻结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阻止不合格产出进入领料或发货可用量。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点击“确认整批冻结”。  </w:t>
      </w:r>
      <w:r>
        <w:rPr>
          <w:rFonts w:ascii="Arial Unicode MS" w:hAnsi="Arial Unicode MS" w:eastAsia="Arial Unicode MS"/>
          <w:sz w:val="17"/>
        </w:rPr>
        <w:t xml:space="preserve">2. 等待保存成功并刷新订单详情。  </w:t>
      </w:r>
      <w:r>
        <w:rPr>
          <w:rFonts w:ascii="Arial Unicode MS" w:hAnsi="Arial Unicode MS" w:eastAsia="Arial Unicode MS"/>
          <w:sz w:val="17"/>
        </w:rPr>
        <w:t xml:space="preserve">3. 核对批次状态、判定人和抽样结果。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批次显示“冻结”，待检库存减少、冻结库存增加。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18" name="Picture 18" title="确认整批冻结" descr="MES-lite 确认整批冻结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-quality-fail-resul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18  确认整批冻结（演示库截图：70-quality-fail-result.png）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4. 生产产出批次与质检</w:t>
      </w:r>
    </w:p>
    <w:p>
      <w:pPr>
        <w:pStyle w:val="Heading2"/>
      </w:pPr>
      <w:r>
        <w:t>核对库存状态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在库存总账复核质量判定后的可用、待检和冻结数量。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 MES &gt; 库存 &gt; 库存管理。  </w:t>
      </w:r>
      <w:r>
        <w:rPr>
          <w:rFonts w:ascii="Arial Unicode MS" w:hAnsi="Arial Unicode MS" w:eastAsia="Arial Unicode MS"/>
          <w:sz w:val="17"/>
        </w:rPr>
        <w:t xml:space="preserve">2. 搜索质检涉及的产出物料。  </w:t>
      </w:r>
      <w:r>
        <w:rPr>
          <w:rFonts w:ascii="Arial Unicode MS" w:hAnsi="Arial Unicode MS" w:eastAsia="Arial Unicode MS"/>
          <w:sz w:val="17"/>
        </w:rPr>
        <w:t xml:space="preserve">3. 核对总量、可用、待检、冻结及库位余额。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总库存等于可用、待检和冻结之和，质量判定不改变总量或总成本。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5025482"/>
            <wp:docPr id="19" name="Picture 19" title="核对库存状态" descr="MES-lite 核对库存状态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-inventory-status-review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5025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19  核对库存状态（演示库截图：71-inventory-status-review.png）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4. 生产产出批次与质检</w:t>
      </w:r>
    </w:p>
    <w:p>
      <w:pPr>
        <w:pStyle w:val="Heading2"/>
      </w:pPr>
      <w:r>
        <w:t>核对质量状态流水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确认放行或冻结可以从统一库存流水回放。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 MES &gt; 库存 &gt; 库存流水。  </w:t>
      </w:r>
      <w:r>
        <w:rPr>
          <w:rFonts w:ascii="Arial Unicode MS" w:hAnsi="Arial Unicode MS" w:eastAsia="Arial Unicode MS"/>
          <w:sz w:val="17"/>
        </w:rPr>
        <w:t xml:space="preserve">2. 搜索产出物料或质量来源。  </w:t>
      </w:r>
      <w:r>
        <w:rPr>
          <w:rFonts w:ascii="Arial Unicode MS" w:hAnsi="Arial Unicode MS" w:eastAsia="Arial Unicode MS"/>
          <w:sz w:val="17"/>
        </w:rPr>
        <w:t xml:space="preserve">3. 核对 QUALITY RELEASE / QUALITY HOLD、批次、状态方向、操作人和时间。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状态转换流水数量变化为 0，但明确记录待检到可用或冻结的转换。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5025482"/>
            <wp:docPr id="20" name="Picture 20" title="核对质量状态流水" descr="MES-lite 核对质量状态流水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-inventory-quality-movement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5025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20  核对质量状态流水（演示库截图：72-inventory-quality-movements.png）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5. 派工与流程转移</w:t>
      </w:r>
    </w:p>
    <w:p>
      <w:pPr>
        <w:pStyle w:val="Heading2"/>
      </w:pPr>
      <w:r>
        <w:t>查看派工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查看生产任务的人员和工作中心分配。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 MES &gt; 生产 &gt; 派工管理。  </w:t>
      </w:r>
      <w:r>
        <w:rPr>
          <w:rFonts w:ascii="Arial Unicode MS" w:hAnsi="Arial Unicode MS" w:eastAsia="Arial Unicode MS"/>
          <w:sz w:val="17"/>
        </w:rPr>
        <w:t xml:space="preserve">2. 按任务、人员或状态筛选。  </w:t>
      </w:r>
      <w:r>
        <w:rPr>
          <w:rFonts w:ascii="Arial Unicode MS" w:hAnsi="Arial Unicode MS" w:eastAsia="Arial Unicode MS"/>
          <w:sz w:val="17"/>
        </w:rPr>
        <w:t xml:space="preserve">3. 核对生产订单、工作中心和执行人员。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待处理派工及其来源订单可追溯。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21" name="Picture 21" title="查看派工" descr="MES-lite 查看派工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dispatch-lis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21  查看派工（演示库截图：13-dispatch-list.png）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5. 派工与流程转移</w:t>
      </w:r>
    </w:p>
    <w:p>
      <w:pPr>
        <w:pStyle w:val="Heading2"/>
      </w:pPr>
      <w:r>
        <w:t>新建派工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把已发布生产任务分配到员工和工作中心。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点击“新建派工”。  </w:t>
      </w:r>
      <w:r>
        <w:rPr>
          <w:rFonts w:ascii="Arial Unicode MS" w:hAnsi="Arial Unicode MS" w:eastAsia="Arial Unicode MS"/>
          <w:sz w:val="17"/>
        </w:rPr>
        <w:t xml:space="preserve">2. 选择生产订单、员工、工作中心和计划时间。  </w:t>
      </w:r>
      <w:r>
        <w:rPr>
          <w:rFonts w:ascii="Arial Unicode MS" w:hAnsi="Arial Unicode MS" w:eastAsia="Arial Unicode MS"/>
          <w:sz w:val="17"/>
        </w:rPr>
        <w:t xml:space="preserve">3. 填写要求并保存。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派工记录出现在列表并可跟踪状态。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22" name="Picture 22" title="新建派工" descr="MES-lite 新建派工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dispatch-creat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22  新建派工（演示库截图：14-dispatch-create.png）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5. 派工与流程转移</w:t>
      </w:r>
    </w:p>
    <w:p>
      <w:pPr>
        <w:pStyle w:val="Heading2"/>
      </w:pPr>
      <w:r>
        <w:t>查看流程转移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跟踪物料在流程节点或库位间的移动。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 MES &gt; 生产 &gt; 流程转移。  </w:t>
      </w:r>
      <w:r>
        <w:rPr>
          <w:rFonts w:ascii="Arial Unicode MS" w:hAnsi="Arial Unicode MS" w:eastAsia="Arial Unicode MS"/>
          <w:sz w:val="17"/>
        </w:rPr>
        <w:t xml:space="preserve">2. 搜索转移单号、物料或员工。  </w:t>
      </w:r>
      <w:r>
        <w:rPr>
          <w:rFonts w:ascii="Arial Unicode MS" w:hAnsi="Arial Unicode MS" w:eastAsia="Arial Unicode MS"/>
          <w:sz w:val="17"/>
        </w:rPr>
        <w:t xml:space="preserve">3. 核对来源库位、目标库位、数量和状态。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列表完整显示待处理与已完成转移。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23" name="Picture 23" title="查看流程转移" descr="MES-lite 查看流程转移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flow-transfe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23  查看流程转移（演示库截图：15-flow-transfer.png）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5. 派工与流程转移</w:t>
      </w:r>
    </w:p>
    <w:p>
      <w:pPr>
        <w:pStyle w:val="Heading2"/>
      </w:pPr>
      <w:r>
        <w:t>新建流程转移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登记同一物料的现场流转。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点击“新建流程转移”。  </w:t>
      </w:r>
      <w:r>
        <w:rPr>
          <w:rFonts w:ascii="Arial Unicode MS" w:hAnsi="Arial Unicode MS" w:eastAsia="Arial Unicode MS"/>
          <w:sz w:val="17"/>
        </w:rPr>
        <w:t xml:space="preserve">2. 选择物料、来源库位、目标库位和数量。  </w:t>
      </w:r>
      <w:r>
        <w:rPr>
          <w:rFonts w:ascii="Arial Unicode MS" w:hAnsi="Arial Unicode MS" w:eastAsia="Arial Unicode MS"/>
          <w:sz w:val="17"/>
        </w:rPr>
        <w:t xml:space="preserve">3. 填写执行员工、节点和备注后保存。  </w:t>
      </w:r>
      <w:r>
        <w:rPr>
          <w:rFonts w:ascii="Arial Unicode MS" w:hAnsi="Arial Unicode MS" w:eastAsia="Arial Unicode MS"/>
          <w:sz w:val="17"/>
        </w:rPr>
        <w:t xml:space="preserve">4. 审批/完成后检查库位库存。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转移完成后总库存不变，库位分布变化。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24" name="Picture 24" title="新建流程转移" descr="MES-lite 新建流程转移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flow-transfer-creat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24  新建流程转移（演示库截图：16-flow-transfer-create.png）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6. 来料与库存闭环</w:t>
      </w:r>
    </w:p>
    <w:p>
      <w:pPr>
        <w:pStyle w:val="Heading2"/>
      </w:pPr>
      <w:r>
        <w:t>查看来料单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查看供应商来料及收货状态。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 MES &gt; 物流 &gt; 来料管理。  </w:t>
      </w:r>
      <w:r>
        <w:rPr>
          <w:rFonts w:ascii="Arial Unicode MS" w:hAnsi="Arial Unicode MS" w:eastAsia="Arial Unicode MS"/>
          <w:sz w:val="17"/>
        </w:rPr>
        <w:t xml:space="preserve">2. 按单号、供应商或物料搜索。  </w:t>
      </w:r>
      <w:r>
        <w:rPr>
          <w:rFonts w:ascii="Arial Unicode MS" w:hAnsi="Arial Unicode MS" w:eastAsia="Arial Unicode MS"/>
          <w:sz w:val="17"/>
        </w:rPr>
        <w:t xml:space="preserve">3. 核对采购数量、实测数据、计价和状态。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待收货与已收货单据清晰区分。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25" name="Picture 25" title="查看来料单" descr="MES-lite 查看来料单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receiving-lis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25  查看来料单（演示库截图：17-receiving-list.png）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6. 来料与库存闭环</w:t>
      </w:r>
    </w:p>
    <w:p>
      <w:pPr>
        <w:pStyle w:val="Heading2"/>
      </w:pPr>
      <w:r>
        <w:t>新建来料单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登记供应商原材料到货。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点击“新建来料单”。  </w:t>
      </w:r>
      <w:r>
        <w:rPr>
          <w:rFonts w:ascii="Arial Unicode MS" w:hAnsi="Arial Unicode MS" w:eastAsia="Arial Unicode MS"/>
          <w:sz w:val="17"/>
        </w:rPr>
        <w:t xml:space="preserve">2. 选择供应商、物料、收货库位。  </w:t>
      </w:r>
      <w:r>
        <w:rPr>
          <w:rFonts w:ascii="Arial Unicode MS" w:hAnsi="Arial Unicode MS" w:eastAsia="Arial Unicode MS"/>
          <w:sz w:val="17"/>
        </w:rPr>
        <w:t xml:space="preserve">3. 填写数量、实测重量、单价、凭据和附件。  </w:t>
      </w:r>
      <w:r>
        <w:rPr>
          <w:rFonts w:ascii="Arial Unicode MS" w:hAnsi="Arial Unicode MS" w:eastAsia="Arial Unicode MS"/>
          <w:sz w:val="17"/>
        </w:rPr>
        <w:t xml:space="preserve">4. 创建后保留为待收货，等待现场确认。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来料单生成，但库存尚未增加。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26" name="Picture 26" title="新建来料单" descr="MES-lite 新建来料单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receiving-creat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26  新建来料单（演示库截图：18-receiving-create.png）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6. 来料与库存闭环</w:t>
      </w:r>
    </w:p>
    <w:p>
      <w:pPr>
        <w:pStyle w:val="Heading2"/>
      </w:pPr>
      <w:r>
        <w:t>确认收货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确认实物到厂并增加指定库位库存。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在待收货记录上点击“收货”。  </w:t>
      </w:r>
      <w:r>
        <w:rPr>
          <w:rFonts w:ascii="Arial Unicode MS" w:hAnsi="Arial Unicode MS" w:eastAsia="Arial Unicode MS"/>
          <w:sz w:val="17"/>
        </w:rPr>
        <w:t xml:space="preserve">2. 再次核对物料、数量和库位。  </w:t>
      </w:r>
      <w:r>
        <w:rPr>
          <w:rFonts w:ascii="Arial Unicode MS" w:hAnsi="Arial Unicode MS" w:eastAsia="Arial Unicode MS"/>
          <w:sz w:val="17"/>
        </w:rPr>
        <w:t xml:space="preserve">3. 确认操作后查看成功提示。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状态变为“已收货”，库存和流水同步增加。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27" name="Picture 27" title="确认收货" descr="MES-lite 确认收货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receiving-receive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27  确认收货（演示库截图：19-receiving-received.png）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6. 来料与库存闭环</w:t>
      </w:r>
    </w:p>
    <w:p>
      <w:pPr>
        <w:pStyle w:val="Heading2"/>
      </w:pPr>
      <w:r>
        <w:t>查看库存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按物料和库位核对库存、占用和可用量。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 MES &gt; 库存 &gt; 库存管理。  </w:t>
      </w:r>
      <w:r>
        <w:rPr>
          <w:rFonts w:ascii="Arial Unicode MS" w:hAnsi="Arial Unicode MS" w:eastAsia="Arial Unicode MS"/>
          <w:sz w:val="17"/>
        </w:rPr>
        <w:t xml:space="preserve">2. 搜索目标物料。  </w:t>
      </w:r>
      <w:r>
        <w:rPr>
          <w:rFonts w:ascii="Arial Unicode MS" w:hAnsi="Arial Unicode MS" w:eastAsia="Arial Unicode MS"/>
          <w:sz w:val="17"/>
        </w:rPr>
        <w:t xml:space="preserve">3. 展开库位分布并核对总量、占用、可用和成本。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物料总库存等于各库位库存合计。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28" name="Picture 28" title="查看库存" descr="MES-lite 查看库存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stock-lis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28  查看库存（演示库截图：20-stock-list.png）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6. 来料与库存闭环</w:t>
      </w:r>
    </w:p>
    <w:p>
      <w:pPr>
        <w:pStyle w:val="Heading2"/>
      </w:pPr>
      <w:r>
        <w:t>库存调整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在授权和有凭据时纠正账实差异。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在库存记录中点击“调整”。  </w:t>
      </w:r>
      <w:r>
        <w:rPr>
          <w:rFonts w:ascii="Arial Unicode MS" w:hAnsi="Arial Unicode MS" w:eastAsia="Arial Unicode MS"/>
          <w:sz w:val="17"/>
        </w:rPr>
        <w:t xml:space="preserve">2. 选择库位并填写调整后数量或调整差额。  </w:t>
      </w:r>
      <w:r>
        <w:rPr>
          <w:rFonts w:ascii="Arial Unicode MS" w:hAnsi="Arial Unicode MS" w:eastAsia="Arial Unicode MS"/>
          <w:sz w:val="17"/>
        </w:rPr>
        <w:t xml:space="preserve">3. 填写原因和凭据，确认保存。  </w:t>
      </w:r>
      <w:r>
        <w:rPr>
          <w:rFonts w:ascii="Arial Unicode MS" w:hAnsi="Arial Unicode MS" w:eastAsia="Arial Unicode MS"/>
          <w:sz w:val="17"/>
        </w:rPr>
        <w:t xml:space="preserve">4. 立即进入库存流水复核来源。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调整生成独立流水，不覆盖历史业务单据。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29" name="Picture 29" title="库存调整" descr="MES-lite 库存调整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stock-adjustmen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29  库存调整（演示库截图：21-stock-adjustment.png）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6. 来料与库存闭环</w:t>
      </w:r>
    </w:p>
    <w:p>
      <w:pPr>
        <w:pStyle w:val="Heading2"/>
      </w:pPr>
      <w:r>
        <w:t>核对库存流水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追溯每次数量和成本变化。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 MES &gt; 库存 &gt; 库存流水。  </w:t>
      </w:r>
      <w:r>
        <w:rPr>
          <w:rFonts w:ascii="Arial Unicode MS" w:hAnsi="Arial Unicode MS" w:eastAsia="Arial Unicode MS"/>
          <w:sz w:val="17"/>
        </w:rPr>
        <w:t xml:space="preserve">2. 按物料、业务类型、时间或来源单据筛选。  </w:t>
      </w:r>
      <w:r>
        <w:rPr>
          <w:rFonts w:ascii="Arial Unicode MS" w:hAnsi="Arial Unicode MS" w:eastAsia="Arial Unicode MS"/>
          <w:sz w:val="17"/>
        </w:rPr>
        <w:t xml:space="preserve">3. 核对来料、发货、退货、调整和生产实绩记录。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流水数量、库位和来源单据能相互对应。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30" name="Picture 30" title="核对库存流水" descr="MES-lite 核对库存流水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stock-movement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30  核对库存流水（演示库截图：22-stock-movements.png）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7. 销售、发货与退货</w:t>
      </w:r>
    </w:p>
    <w:p>
      <w:pPr>
        <w:pStyle w:val="Heading2"/>
      </w:pPr>
      <w:r>
        <w:t>查看销售订单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跟踪客户需求、占用、已发和未发数量。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 ERP &gt; 销售 &gt; 销售订单。  </w:t>
      </w:r>
      <w:r>
        <w:rPr>
          <w:rFonts w:ascii="Arial Unicode MS" w:hAnsi="Arial Unicode MS" w:eastAsia="Arial Unicode MS"/>
          <w:sz w:val="17"/>
        </w:rPr>
        <w:t xml:space="preserve">2. 搜索客户、订单号或物料。  </w:t>
      </w:r>
      <w:r>
        <w:rPr>
          <w:rFonts w:ascii="Arial Unicode MS" w:hAnsi="Arial Unicode MS" w:eastAsia="Arial Unicode MS"/>
          <w:sz w:val="17"/>
        </w:rPr>
        <w:t xml:space="preserve">3. 查看草稿、已确认、部分发货和完成状态。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订单数量与发货占用、已发和未发数量一致。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31" name="Picture 31" title="查看销售订单" descr="MES-lite 查看销售订单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sales-order-lis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31  查看销售订单（演示库截图：24-sales-order-list.png）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7. 销售、发货与退货</w:t>
      </w:r>
    </w:p>
    <w:p>
      <w:pPr>
        <w:pStyle w:val="Heading2"/>
      </w:pPr>
      <w:r>
        <w:t>新建销售订单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登记客户需求、价格和交期。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点击“新建销售订单”。  </w:t>
      </w:r>
      <w:r>
        <w:rPr>
          <w:rFonts w:ascii="Arial Unicode MS" w:hAnsi="Arial Unicode MS" w:eastAsia="Arial Unicode MS"/>
          <w:sz w:val="17"/>
        </w:rPr>
        <w:t xml:space="preserve">2. 选择客户并填写订单日期、交期和客户单号。  </w:t>
      </w:r>
      <w:r>
        <w:rPr>
          <w:rFonts w:ascii="Arial Unicode MS" w:hAnsi="Arial Unicode MS" w:eastAsia="Arial Unicode MS"/>
          <w:sz w:val="17"/>
        </w:rPr>
        <w:t xml:space="preserve">3. 添加物料、数量、单价和附件。  </w:t>
      </w:r>
      <w:r>
        <w:rPr>
          <w:rFonts w:ascii="Arial Unicode MS" w:hAnsi="Arial Unicode MS" w:eastAsia="Arial Unicode MS"/>
          <w:sz w:val="17"/>
        </w:rPr>
        <w:t xml:space="preserve">4. 创建后复核并确认订单。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草稿订单生成，确认后才可用于关联发货。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32" name="Picture 32" title="新建销售订单" descr="MES-lite 新建销售订单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sales-order-creat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32  新建销售订单（演示库截图：25-sales-order-create.png）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7. 销售、发货与退货</w:t>
      </w:r>
    </w:p>
    <w:p>
      <w:pPr>
        <w:pStyle w:val="Heading2"/>
      </w:pPr>
      <w:r>
        <w:t>复核销售订单详情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在发货前核对客户和订单明细。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打开订单“详情”。  </w:t>
      </w:r>
      <w:r>
        <w:rPr>
          <w:rFonts w:ascii="Arial Unicode MS" w:hAnsi="Arial Unicode MS" w:eastAsia="Arial Unicode MS"/>
          <w:sz w:val="17"/>
        </w:rPr>
        <w:t xml:space="preserve">2. 核对客户、客户单号、日期、金额和附件。  </w:t>
      </w:r>
      <w:r>
        <w:rPr>
          <w:rFonts w:ascii="Arial Unicode MS" w:hAnsi="Arial Unicode MS" w:eastAsia="Arial Unicode MS"/>
          <w:sz w:val="17"/>
        </w:rPr>
        <w:t xml:space="preserve">3. 确认订购、待发占用、已发和未发数量。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详情与列表及原始凭据一致。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33" name="Picture 33" title="复核销售订单详情" descr="MES-lite 复核销售订单详情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sales-order-detail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33  复核销售订单详情（演示库截图：26-sales-order-detail.png）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7. 销售、发货与退货</w:t>
      </w:r>
    </w:p>
    <w:p>
      <w:pPr>
        <w:pStyle w:val="Heading2"/>
      </w:pPr>
      <w:r>
        <w:t>查看发货单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查看待发、已发货和已签收记录。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 ERP &gt; 销售 &gt; 发货管理。  </w:t>
      </w:r>
      <w:r>
        <w:rPr>
          <w:rFonts w:ascii="Arial Unicode MS" w:hAnsi="Arial Unicode MS" w:eastAsia="Arial Unicode MS"/>
          <w:sz w:val="17"/>
        </w:rPr>
        <w:t xml:space="preserve">2. 按发货单、订单、客户或物流号搜索。  </w:t>
      </w:r>
      <w:r>
        <w:rPr>
          <w:rFonts w:ascii="Arial Unicode MS" w:hAnsi="Arial Unicode MS" w:eastAsia="Arial Unicode MS"/>
          <w:sz w:val="17"/>
        </w:rPr>
        <w:t xml:space="preserve">3. 核对发货库位、数量、价格和状态。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每张发货单可追溯销售订单和客户。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34" name="Picture 34" title="查看发货单" descr="MES-lite 查看发货单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shipment-lis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34  查看发货单（演示库截图：27-shipment-list.png）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7. 销售、发货与退货</w:t>
      </w:r>
    </w:p>
    <w:p>
      <w:pPr>
        <w:pStyle w:val="Heading2"/>
      </w:pPr>
      <w:r>
        <w:t>新建发货单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建立独立或关联销售订单的发货任务。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点击“新建发货单”。  </w:t>
      </w:r>
      <w:r>
        <w:rPr>
          <w:rFonts w:ascii="Arial Unicode MS" w:hAnsi="Arial Unicode MS" w:eastAsia="Arial Unicode MS"/>
          <w:sz w:val="17"/>
        </w:rPr>
        <w:t xml:space="preserve">2. 选择销售订单或独立发货。  </w:t>
      </w:r>
      <w:r>
        <w:rPr>
          <w:rFonts w:ascii="Arial Unicode MS" w:hAnsi="Arial Unicode MS" w:eastAsia="Arial Unicode MS"/>
          <w:sz w:val="17"/>
        </w:rPr>
        <w:t xml:space="preserve">3. 选择客户、物料、发货库位并填写数量、价格和物流信息。  </w:t>
      </w:r>
      <w:r>
        <w:rPr>
          <w:rFonts w:ascii="Arial Unicode MS" w:hAnsi="Arial Unicode MS" w:eastAsia="Arial Unicode MS"/>
          <w:sz w:val="17"/>
        </w:rPr>
        <w:t xml:space="preserve">4. 保存后先保持待发货。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待发货记录生成并占用订单未发数量。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35" name="Picture 35" title="新建发货单" descr="MES-lite 新建发货单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shipment-creat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35  新建发货单（演示库截图：28-shipment-create.png）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7. 销售、发货与退货</w:t>
      </w:r>
    </w:p>
    <w:p>
      <w:pPr>
        <w:pStyle w:val="Heading2"/>
      </w:pPr>
      <w:r>
        <w:t>确认发货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实际出库并扣减发货库位库存。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在待发货记录点击“发货”。  </w:t>
      </w:r>
      <w:r>
        <w:rPr>
          <w:rFonts w:ascii="Arial Unicode MS" w:hAnsi="Arial Unicode MS" w:eastAsia="Arial Unicode MS"/>
          <w:sz w:val="17"/>
        </w:rPr>
        <w:t xml:space="preserve">2. 核对库位库存和发货数量。  </w:t>
      </w:r>
      <w:r>
        <w:rPr>
          <w:rFonts w:ascii="Arial Unicode MS" w:hAnsi="Arial Unicode MS" w:eastAsia="Arial Unicode MS"/>
          <w:sz w:val="17"/>
        </w:rPr>
        <w:t xml:space="preserve">3. 确认后查看成功提示，可继续办理签收。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状态变为“已发货”，库存减少，销售订单已发数量增加。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36" name="Picture 36" title="确认发货" descr="MES-lite 确认发货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shipment-confirm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36  确认发货（演示库截图：29-shipment-confirm.png）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7. 销售、发货与退货</w:t>
      </w:r>
    </w:p>
    <w:p>
      <w:pPr>
        <w:pStyle w:val="Heading2"/>
      </w:pPr>
      <w:r>
        <w:t>查看退货单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查看客户退货、原因和处理状态。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 ERP &gt; 销售 &gt; 退货管理。  </w:t>
      </w:r>
      <w:r>
        <w:rPr>
          <w:rFonts w:ascii="Arial Unicode MS" w:hAnsi="Arial Unicode MS" w:eastAsia="Arial Unicode MS"/>
          <w:sz w:val="17"/>
        </w:rPr>
        <w:t xml:space="preserve">2. 按退货单、物料、发货单或原因搜索。  </w:t>
      </w:r>
      <w:r>
        <w:rPr>
          <w:rFonts w:ascii="Arial Unicode MS" w:hAnsi="Arial Unicode MS" w:eastAsia="Arial Unicode MS"/>
          <w:sz w:val="17"/>
        </w:rPr>
        <w:t xml:space="preserve">3. 核对数量、退回库位和待处理状态。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退货可追溯原发货单和客户。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37" name="Picture 37" title="查看退货单" descr="MES-lite 查看退货单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return-lis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37  查看退货单（演示库截图：30-return-list.png）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7. 销售、发货与退货</w:t>
      </w:r>
    </w:p>
    <w:p>
      <w:pPr>
        <w:pStyle w:val="Heading2"/>
      </w:pPr>
      <w:r>
        <w:t>新建退货单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登记客户退回物料。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点击“新建退货单”。  </w:t>
      </w:r>
      <w:r>
        <w:rPr>
          <w:rFonts w:ascii="Arial Unicode MS" w:hAnsi="Arial Unicode MS" w:eastAsia="Arial Unicode MS"/>
          <w:sz w:val="17"/>
        </w:rPr>
        <w:t xml:space="preserve">2. 选择物料并填写数量、退回库位和原因。  </w:t>
      </w:r>
      <w:r>
        <w:rPr>
          <w:rFonts w:ascii="Arial Unicode MS" w:hAnsi="Arial Unicode MS" w:eastAsia="Arial Unicode MS"/>
          <w:sz w:val="17"/>
        </w:rPr>
        <w:t xml:space="preserve">3. 按需填写外部凭据、备注和附件。  </w:t>
      </w:r>
      <w:r>
        <w:rPr>
          <w:rFonts w:ascii="Arial Unicode MS" w:hAnsi="Arial Unicode MS" w:eastAsia="Arial Unicode MS"/>
          <w:sz w:val="17"/>
        </w:rPr>
        <w:t xml:space="preserve">4. 保存后等待授权人员处理。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新单状态为“待处理”，库存尚未返库。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38" name="Picture 38" title="新建退货单" descr="MES-lite 新建退货单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return-creat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38  新建退货单（演示库截图：31-return-create.png）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7. 销售、发货与退货</w:t>
      </w:r>
    </w:p>
    <w:p>
      <w:pPr>
        <w:pStyle w:val="Heading2"/>
      </w:pPr>
      <w:r>
        <w:t>处理退货返库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确认退货接收并增加指定库位库存。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在待处理退货上点击“处理”。  </w:t>
      </w:r>
      <w:r>
        <w:rPr>
          <w:rFonts w:ascii="Arial Unicode MS" w:hAnsi="Arial Unicode MS" w:eastAsia="Arial Unicode MS"/>
          <w:sz w:val="17"/>
        </w:rPr>
        <w:t xml:space="preserve">2. 核对数量和退回库位。  </w:t>
      </w:r>
      <w:r>
        <w:rPr>
          <w:rFonts w:ascii="Arial Unicode MS" w:hAnsi="Arial Unicode MS" w:eastAsia="Arial Unicode MS"/>
          <w:sz w:val="17"/>
        </w:rPr>
        <w:t xml:space="preserve">3. 确认后检查成功提示、库存和流水。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状态变为“已处理”，退回库位库存增加。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39" name="Picture 39" title="处理退货返库" descr="MES-lite 处理退货返库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return-processed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39  处理退货返库（演示库截图：32-return-processed.png）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8. 文档与设备台账</w:t>
      </w:r>
    </w:p>
    <w:p>
      <w:pPr>
        <w:pStyle w:val="Heading2"/>
      </w:pPr>
      <w:r>
        <w:t>查看受控文档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按物料、客户和工作中心查找现场文件。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 MES &gt; 文档 &gt; 产品文档。  </w:t>
      </w:r>
      <w:r>
        <w:rPr>
          <w:rFonts w:ascii="Arial Unicode MS" w:hAnsi="Arial Unicode MS" w:eastAsia="Arial Unicode MS"/>
          <w:sz w:val="17"/>
        </w:rPr>
        <w:t xml:space="preserve">2. 按标题、正文、产品或备注搜索。  </w:t>
      </w:r>
      <w:r>
        <w:rPr>
          <w:rFonts w:ascii="Arial Unicode MS" w:hAnsi="Arial Unicode MS" w:eastAsia="Arial Unicode MS"/>
          <w:sz w:val="17"/>
        </w:rPr>
        <w:t xml:space="preserve">3. 点击“在线阅读”或“详情”查看版本和附件。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能确认文件标题、版本、状态和适用范围。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40" name="Picture 40" title="查看受控文档" descr="MES-lite 查看受控文档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document-list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40  查看受控文档（演示库截图：33-document-list.png）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8. 文档与设备台账</w:t>
      </w:r>
    </w:p>
    <w:p>
      <w:pPr>
        <w:pStyle w:val="Heading2"/>
      </w:pPr>
      <w:r>
        <w:t>新建受控文档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上传原文件或创建在线作业正文。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点击“新建文档”。  </w:t>
      </w:r>
      <w:r>
        <w:rPr>
          <w:rFonts w:ascii="Arial Unicode MS" w:hAnsi="Arial Unicode MS" w:eastAsia="Arial Unicode MS"/>
          <w:sz w:val="17"/>
        </w:rPr>
        <w:t xml:space="preserve">2. 上传原文件或填写在线正文。  </w:t>
      </w:r>
      <w:r>
        <w:rPr>
          <w:rFonts w:ascii="Arial Unicode MS" w:hAnsi="Arial Unicode MS" w:eastAsia="Arial Unicode MS"/>
          <w:sz w:val="17"/>
        </w:rPr>
        <w:t xml:space="preserve">3. 关联物料、类别、版本和工作中心。  </w:t>
      </w:r>
      <w:r>
        <w:rPr>
          <w:rFonts w:ascii="Arial Unicode MS" w:hAnsi="Arial Unicode MS" w:eastAsia="Arial Unicode MS"/>
          <w:sz w:val="17"/>
        </w:rPr>
        <w:t xml:space="preserve">4. 保存后在列表复核状态。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文档可按适用范围检索并保留原始附件。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41" name="Picture 41" title="新建受控文档" descr="MES-lite 新建受控文档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document-creat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41  新建受控文档（演示库截图：34-document-create.png）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8. 文档与设备台账</w:t>
      </w:r>
    </w:p>
    <w:p>
      <w:pPr>
        <w:pStyle w:val="Heading2"/>
      </w:pPr>
      <w:r>
        <w:t>查看设备台账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维护设备状态、工作中心和能力参数。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 MES &gt; 设备 &gt; 设备台账。  </w:t>
      </w:r>
      <w:r>
        <w:rPr>
          <w:rFonts w:ascii="Arial Unicode MS" w:hAnsi="Arial Unicode MS" w:eastAsia="Arial Unicode MS"/>
          <w:sz w:val="17"/>
        </w:rPr>
        <w:t xml:space="preserve">2. 搜索设备编码、名称、型号或工作中心。  </w:t>
      </w:r>
      <w:r>
        <w:rPr>
          <w:rFonts w:ascii="Arial Unicode MS" w:hAnsi="Arial Unicode MS" w:eastAsia="Arial Unicode MS"/>
          <w:sz w:val="17"/>
        </w:rPr>
        <w:t xml:space="preserve">3. 核对设备状态和现场位置。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台账显示可用、使用中、维护中或停用状态。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42" name="Picture 42" title="查看设备台账" descr="MES-lite 查看设备台账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equipment-list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42  查看设备台账（演示库截图：35-equipment-list.png）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8. 文档与设备台账</w:t>
      </w:r>
    </w:p>
    <w:p>
      <w:pPr>
        <w:pStyle w:val="Heading2"/>
      </w:pPr>
      <w:r>
        <w:t>新建设备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建立设备基础台账。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点击“新建设备”。  </w:t>
      </w:r>
      <w:r>
        <w:rPr>
          <w:rFonts w:ascii="Arial Unicode MS" w:hAnsi="Arial Unicode MS" w:eastAsia="Arial Unicode MS"/>
          <w:sz w:val="17"/>
        </w:rPr>
        <w:t xml:space="preserve">2. 填写编码、名称、类型和工作中心。  </w:t>
      </w:r>
      <w:r>
        <w:rPr>
          <w:rFonts w:ascii="Arial Unicode MS" w:hAnsi="Arial Unicode MS" w:eastAsia="Arial Unicode MS"/>
          <w:sz w:val="17"/>
        </w:rPr>
        <w:t xml:space="preserve">3. 填写状态、位置、厂商、型号、参数和备注。  </w:t>
      </w:r>
      <w:r>
        <w:rPr>
          <w:rFonts w:ascii="Arial Unicode MS" w:hAnsi="Arial Unicode MS" w:eastAsia="Arial Unicode MS"/>
          <w:sz w:val="17"/>
        </w:rPr>
        <w:t xml:space="preserve">4. 保存后复核列表。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设备可用于后续事件、派工和产能关联。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43" name="Picture 43" title="新建设备" descr="MES-lite 新建设备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-equipment-creat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43  新建设备（演示库截图：36-equipment-create.png）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9. 业务主数据配置</w:t>
      </w:r>
    </w:p>
    <w:p>
      <w:pPr>
        <w:pStyle w:val="Heading2"/>
      </w:pPr>
      <w:r>
        <w:t>进入业务配置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按顺序建立业务运行依赖的主数据。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展开 MES 的“业务配置”。  </w:t>
      </w:r>
      <w:r>
        <w:rPr>
          <w:rFonts w:ascii="Arial Unicode MS" w:hAnsi="Arial Unicode MS" w:eastAsia="Arial Unicode MS"/>
          <w:sz w:val="17"/>
        </w:rPr>
        <w:t xml:space="preserve">2. 建议依次维护单位、库位、员工、工作中心、工艺、路线和文档类别。  </w:t>
      </w:r>
      <w:r>
        <w:rPr>
          <w:rFonts w:ascii="Arial Unicode MS" w:hAnsi="Arial Unicode MS" w:eastAsia="Arial Unicode MS"/>
          <w:sz w:val="17"/>
        </w:rPr>
        <w:t xml:space="preserve">3. ERP 工作区维护供应商、客户和企业规则。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业务单据下拉项来自已启用主数据。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44" name="Picture 44" title="进入业务配置" descr="MES-lite 进入业务配置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-business-config-menu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44  进入业务配置（演示库截图：37-business-config-menu.png）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9. 业务主数据配置</w:t>
      </w:r>
    </w:p>
    <w:p>
      <w:pPr>
        <w:pStyle w:val="Heading2"/>
      </w:pPr>
      <w:r>
        <w:t>查看员工资料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区分业务员工与登录账号。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进入员工资料。  </w:t>
      </w:r>
      <w:r>
        <w:rPr>
          <w:rFonts w:ascii="Arial Unicode MS" w:hAnsi="Arial Unicode MS" w:eastAsia="Arial Unicode MS"/>
          <w:sz w:val="17"/>
        </w:rPr>
        <w:t xml:space="preserve">2. 核对员工编码、部门、电话、账号绑定和在职状态。  </w:t>
      </w:r>
      <w:r>
        <w:rPr>
          <w:rFonts w:ascii="Arial Unicode MS" w:hAnsi="Arial Unicode MS" w:eastAsia="Arial Unicode MS"/>
          <w:sz w:val="17"/>
        </w:rPr>
        <w:t xml:space="preserve">3. 员工用于派工、实绩和转移，账号绑定不授予权限。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员工与账号关系清晰且无重复绑定。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45" name="Picture 45" title="查看员工资料" descr="MES-lite 查看员工资料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-employee-list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45  查看员工资料（演示库截图：38-employee-list.png）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9. 业务主数据配置</w:t>
      </w:r>
    </w:p>
    <w:p>
      <w:pPr>
        <w:pStyle w:val="Heading2"/>
      </w:pPr>
      <w:r>
        <w:t>新建员工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建立业务执行人员。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点击“新建员工”。  </w:t>
      </w:r>
      <w:r>
        <w:rPr>
          <w:rFonts w:ascii="Arial Unicode MS" w:hAnsi="Arial Unicode MS" w:eastAsia="Arial Unicode MS"/>
          <w:sz w:val="17"/>
        </w:rPr>
        <w:t xml:space="preserve">2. 填写姓名、部门和电话。  </w:t>
      </w:r>
      <w:r>
        <w:rPr>
          <w:rFonts w:ascii="Arial Unicode MS" w:hAnsi="Arial Unicode MS" w:eastAsia="Arial Unicode MS"/>
          <w:sz w:val="17"/>
        </w:rPr>
        <w:t xml:space="preserve">3. 按需绑定注册账号；权限仍在权限模块设置。  </w:t>
      </w:r>
      <w:r>
        <w:rPr>
          <w:rFonts w:ascii="Arial Unicode MS" w:hAnsi="Arial Unicode MS" w:eastAsia="Arial Unicode MS"/>
          <w:sz w:val="17"/>
        </w:rPr>
        <w:t xml:space="preserve">4. 保存后系统生成员工编码。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员工可被业务单据选择。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46" name="Picture 46" title="新建员工" descr="MES-lite 新建员工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-employee-creat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46  新建员工（演示库截图：39-employee-create.png）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9. 业务主数据配置</w:t>
      </w:r>
    </w:p>
    <w:p>
      <w:pPr>
        <w:pStyle w:val="Heading2"/>
      </w:pPr>
      <w:r>
        <w:t>查看库位配置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维护库存实物分布和默认库位。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进入库位配置。  </w:t>
      </w:r>
      <w:r>
        <w:rPr>
          <w:rFonts w:ascii="Arial Unicode MS" w:hAnsi="Arial Unicode MS" w:eastAsia="Arial Unicode MS"/>
          <w:sz w:val="17"/>
        </w:rPr>
        <w:t xml:space="preserve">2. 核对编码、名称、启用状态、物料数和库存。  </w:t>
      </w:r>
      <w:r>
        <w:rPr>
          <w:rFonts w:ascii="Arial Unicode MS" w:hAnsi="Arial Unicode MS" w:eastAsia="Arial Unicode MS"/>
          <w:sz w:val="17"/>
        </w:rPr>
        <w:t xml:space="preserve">3. 默认库位必须保持启用。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各库位库存分布与库存管理一致。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47" name="Picture 47" title="查看库位配置" descr="MES-lite 查看库位配置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-location-config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47  查看库位配置（演示库截图：40-location-config.png）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9. 业务主数据配置</w:t>
      </w:r>
    </w:p>
    <w:p>
      <w:pPr>
        <w:pStyle w:val="Heading2"/>
      </w:pPr>
      <w:r>
        <w:t>新建库位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建立收发存可选的现场位置。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点击“新建库位”。  </w:t>
      </w:r>
      <w:r>
        <w:rPr>
          <w:rFonts w:ascii="Arial Unicode MS" w:hAnsi="Arial Unicode MS" w:eastAsia="Arial Unicode MS"/>
          <w:sz w:val="17"/>
        </w:rPr>
        <w:t xml:space="preserve">2. 填写唯一编码、名称和备注。  </w:t>
      </w:r>
      <w:r>
        <w:rPr>
          <w:rFonts w:ascii="Arial Unicode MS" w:hAnsi="Arial Unicode MS" w:eastAsia="Arial Unicode MS"/>
          <w:sz w:val="17"/>
        </w:rPr>
        <w:t xml:space="preserve">3. 仅在确有需要时设为默认库位。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启用库位可被来料、生产、转移、发货和退货选择。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48" name="Picture 48" title="新建库位" descr="MES-lite 新建库位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-location-creat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48  新建库位（演示库截图：41-location-create.png）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9. 业务主数据配置</w:t>
      </w:r>
    </w:p>
    <w:p>
      <w:pPr>
        <w:pStyle w:val="Heading2"/>
      </w:pPr>
      <w:r>
        <w:t>查看单位配置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维护长度、重量、数量和其他计量目录。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进入单位配置。  </w:t>
      </w:r>
      <w:r>
        <w:rPr>
          <w:rFonts w:ascii="Arial Unicode MS" w:hAnsi="Arial Unicode MS" w:eastAsia="Arial Unicode MS"/>
          <w:sz w:val="17"/>
        </w:rPr>
        <w:t xml:space="preserve">2. 核对单位编码、显示名称、计量方式和换算系数。  </w:t>
      </w:r>
      <w:r>
        <w:rPr>
          <w:rFonts w:ascii="Arial Unicode MS" w:hAnsi="Arial Unicode MS" w:eastAsia="Arial Unicode MS"/>
          <w:sz w:val="17"/>
        </w:rPr>
        <w:t xml:space="preserve">3. 已被引用的单位不要随意改变换算关系。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物料单位与计量方式保持一致。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49" name="Picture 49" title="查看单位配置" descr="MES-lite 查看单位配置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-unit-config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49  查看单位配置（演示库截图：42-unit-config.png）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9. 业务主数据配置</w:t>
      </w:r>
    </w:p>
    <w:p>
      <w:pPr>
        <w:pStyle w:val="Heading2"/>
      </w:pPr>
      <w:r>
        <w:t>新建自定义单位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添加系统未预置的计量单位。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点击“新建单位”。  </w:t>
      </w:r>
      <w:r>
        <w:rPr>
          <w:rFonts w:ascii="Arial Unicode MS" w:hAnsi="Arial Unicode MS" w:eastAsia="Arial Unicode MS"/>
          <w:sz w:val="17"/>
        </w:rPr>
        <w:t xml:space="preserve">2. 选择计量方式并填写编码和显示名称。  </w:t>
      </w:r>
      <w:r>
        <w:rPr>
          <w:rFonts w:ascii="Arial Unicode MS" w:hAnsi="Arial Unicode MS" w:eastAsia="Arial Unicode MS"/>
          <w:sz w:val="17"/>
        </w:rPr>
        <w:t xml:space="preserve">3. 准确填写到系统基准单位的换算系数。  </w:t>
      </w:r>
      <w:r>
        <w:rPr>
          <w:rFonts w:ascii="Arial Unicode MS" w:hAnsi="Arial Unicode MS" w:eastAsia="Arial Unicode MS"/>
          <w:sz w:val="17"/>
        </w:rPr>
        <w:t xml:space="preserve">4. 保存前由业务负责人复核。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自定义单位可选且换算定义明确。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50" name="Picture 50" title="新建自定义单位" descr="MES-lite 新建自定义单位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-unit-creat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50  新建自定义单位（演示库截图：43-unit-create.png）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9. 业务主数据配置</w:t>
      </w:r>
    </w:p>
    <w:p>
      <w:pPr>
        <w:pStyle w:val="Heading2"/>
      </w:pPr>
      <w:r>
        <w:t>维护文档类别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建立受控文件的一级/二级分类。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进入文档类别。  </w:t>
      </w:r>
      <w:r>
        <w:rPr>
          <w:rFonts w:ascii="Arial Unicode MS" w:hAnsi="Arial Unicode MS" w:eastAsia="Arial Unicode MS"/>
          <w:sz w:val="17"/>
        </w:rPr>
        <w:t xml:space="preserve">2. 新建或编辑分类名称和层级。  </w:t>
      </w:r>
      <w:r>
        <w:rPr>
          <w:rFonts w:ascii="Arial Unicode MS" w:hAnsi="Arial Unicode MS" w:eastAsia="Arial Unicode MS"/>
          <w:sz w:val="17"/>
        </w:rPr>
        <w:t xml:space="preserve">3. 已有文档引用的分类优先停用，不直接删除。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文档建档时可选择正确分类。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51" name="Picture 51" title="维护文档类别" descr="MES-lite 维护文档类别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-document-category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51  维护文档类别（演示库截图：44-document-category.png）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9. 业务主数据配置</w:t>
      </w:r>
    </w:p>
    <w:p>
      <w:pPr>
        <w:pStyle w:val="Heading2"/>
      </w:pPr>
      <w:r>
        <w:t>查看工作中心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维护生产能力区域。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进入工作中心。  </w:t>
      </w:r>
      <w:r>
        <w:rPr>
          <w:rFonts w:ascii="Arial Unicode MS" w:hAnsi="Arial Unicode MS" w:eastAsia="Arial Unicode MS"/>
          <w:sz w:val="17"/>
        </w:rPr>
        <w:t xml:space="preserve">2. 核对编码、名称、类别、设备和工艺文档关联。  </w:t>
      </w:r>
      <w:r>
        <w:rPr>
          <w:rFonts w:ascii="Arial Unicode MS" w:hAnsi="Arial Unicode MS" w:eastAsia="Arial Unicode MS"/>
          <w:sz w:val="17"/>
        </w:rPr>
        <w:t xml:space="preserve">3. 停用前确认没有正在执行的任务。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工作中心与设备、工艺引用一致。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52" name="Picture 52" title="查看工作中心" descr="MES-lite 查看工作中心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-work-center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52  查看工作中心（演示库截图：45-work-center.png）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9. 业务主数据配置</w:t>
      </w:r>
    </w:p>
    <w:p>
      <w:pPr>
        <w:pStyle w:val="Heading2"/>
      </w:pPr>
      <w:r>
        <w:t>新建工作中心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建立生产、检验或包装能力区域。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点击“新建工作中心”。  </w:t>
      </w:r>
      <w:r>
        <w:rPr>
          <w:rFonts w:ascii="Arial Unicode MS" w:hAnsi="Arial Unicode MS" w:eastAsia="Arial Unicode MS"/>
          <w:sz w:val="17"/>
        </w:rPr>
        <w:t xml:space="preserve">2. 填写编码、名称、类别和说明。  </w:t>
      </w:r>
      <w:r>
        <w:rPr>
          <w:rFonts w:ascii="Arial Unicode MS" w:hAnsi="Arial Unicode MS" w:eastAsia="Arial Unicode MS"/>
          <w:sz w:val="17"/>
        </w:rPr>
        <w:t xml:space="preserve">3. 保存后再关联设备和适用文档。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工作中心可在派工、实绩和设备台账中使用。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53" name="Picture 53" title="新建工作中心" descr="MES-lite 新建工作中心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-work-center-creat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53  新建工作中心（演示库截图：46-work-center-create.png）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9. 业务主数据配置</w:t>
      </w:r>
    </w:p>
    <w:p>
      <w:pPr>
        <w:pStyle w:val="Heading2"/>
      </w:pPr>
      <w:r>
        <w:t>维护加工工艺模板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建立可复用的工艺与成本参数。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进入加工工艺。  </w:t>
      </w:r>
      <w:r>
        <w:rPr>
          <w:rFonts w:ascii="Arial Unicode MS" w:hAnsi="Arial Unicode MS" w:eastAsia="Arial Unicode MS"/>
          <w:sz w:val="17"/>
        </w:rPr>
        <w:t xml:space="preserve">2. 新建或编辑工艺编码、名称、类别和工作中心。  </w:t>
      </w:r>
      <w:r>
        <w:rPr>
          <w:rFonts w:ascii="Arial Unicode MS" w:hAnsi="Arial Unicode MS" w:eastAsia="Arial Unicode MS"/>
          <w:sz w:val="17"/>
        </w:rPr>
        <w:t xml:space="preserve">3. 维护千件人工、机时和成本参数。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工艺模板可加入物料路线。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54" name="Picture 54" title="维护加工工艺模板" descr="MES-lite 维护加工工艺模板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-process-templat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54  维护加工工艺模板（演示库截图：47-process-template.png）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9. 业务主数据配置</w:t>
      </w:r>
    </w:p>
    <w:p>
      <w:pPr>
        <w:pStyle w:val="Heading2"/>
      </w:pPr>
      <w:r>
        <w:t>查看物料工艺路线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查看物料的有序工序。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进入物料路线。  </w:t>
      </w:r>
      <w:r>
        <w:rPr>
          <w:rFonts w:ascii="Arial Unicode MS" w:hAnsi="Arial Unicode MS" w:eastAsia="Arial Unicode MS"/>
          <w:sz w:val="17"/>
        </w:rPr>
        <w:t xml:space="preserve">2. 搜索目标物料。  </w:t>
      </w:r>
      <w:r>
        <w:rPr>
          <w:rFonts w:ascii="Arial Unicode MS" w:hAnsi="Arial Unicode MS" w:eastAsia="Arial Unicode MS"/>
          <w:sz w:val="17"/>
        </w:rPr>
        <w:t xml:space="preserve">3. 核对默认路线、工序号、工序名称、工位和设备。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默认路线及工序顺序正确。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55" name="Picture 55" title="查看物料工艺路线" descr="MES-lite 查看物料工艺路线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-material-rout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55  查看物料工艺路线（演示库截图：48-material-route.png）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9. 业务主数据配置</w:t>
      </w:r>
    </w:p>
    <w:p>
      <w:pPr>
        <w:pStyle w:val="Heading2"/>
      </w:pPr>
      <w:r>
        <w:t>新建物料工艺路线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为物料建立有序加工步骤。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点击“新建工艺路线”。  </w:t>
      </w:r>
      <w:r>
        <w:rPr>
          <w:rFonts w:ascii="Arial Unicode MS" w:hAnsi="Arial Unicode MS" w:eastAsia="Arial Unicode MS"/>
          <w:sz w:val="17"/>
        </w:rPr>
        <w:t xml:space="preserve">2. 选择物料并填写路线名称。  </w:t>
      </w:r>
      <w:r>
        <w:rPr>
          <w:rFonts w:ascii="Arial Unicode MS" w:hAnsi="Arial Unicode MS" w:eastAsia="Arial Unicode MS"/>
          <w:sz w:val="17"/>
        </w:rPr>
        <w:t xml:space="preserve">3. 按顺序添加工序或引用工艺模板。  </w:t>
      </w:r>
      <w:r>
        <w:rPr>
          <w:rFonts w:ascii="Arial Unicode MS" w:hAnsi="Arial Unicode MS" w:eastAsia="Arial Unicode MS"/>
          <w:sz w:val="17"/>
        </w:rPr>
        <w:t xml:space="preserve">4. 设置默认路线并保存。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路线可被工程和执行流程引用。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56" name="Picture 56" title="新建物料工艺路线" descr="MES-lite 新建物料工艺路线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-material-route-creat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56  新建物料工艺路线（演示库截图：49-material-route-create.png）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9. 业务主数据配置</w:t>
      </w:r>
    </w:p>
    <w:p>
      <w:pPr>
        <w:pStyle w:val="Heading2"/>
      </w:pPr>
      <w:r>
        <w:t>查看供应商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维护来料业务的供应商档案。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切换 ERP &gt; 业务配置 &gt; 供应商资料。  </w:t>
      </w:r>
      <w:r>
        <w:rPr>
          <w:rFonts w:ascii="Arial Unicode MS" w:hAnsi="Arial Unicode MS" w:eastAsia="Arial Unicode MS"/>
          <w:sz w:val="17"/>
        </w:rPr>
        <w:t xml:space="preserve">2. 核对编码、名称、联系人、电话和状态。  </w:t>
      </w:r>
      <w:r>
        <w:rPr>
          <w:rFonts w:ascii="Arial Unicode MS" w:hAnsi="Arial Unicode MS" w:eastAsia="Arial Unicode MS"/>
          <w:sz w:val="17"/>
        </w:rPr>
        <w:t xml:space="preserve">3. 停用前确认没有未完成来料。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来料单可选择启用供应商。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57" name="Picture 57" title="查看供应商" descr="MES-lite 查看供应商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-supplier-list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57  查看供应商（演示库截图：50-supplier-list.png）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9. 业务主数据配置</w:t>
      </w:r>
    </w:p>
    <w:p>
      <w:pPr>
        <w:pStyle w:val="Heading2"/>
      </w:pPr>
      <w:r>
        <w:t>新建供应商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建立供应商基础资料。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点击“新建供应商”。  </w:t>
      </w:r>
      <w:r>
        <w:rPr>
          <w:rFonts w:ascii="Arial Unicode MS" w:hAnsi="Arial Unicode MS" w:eastAsia="Arial Unicode MS"/>
          <w:sz w:val="17"/>
        </w:rPr>
        <w:t xml:space="preserve">2. 填写名称、联系人、电话、地址和备注。  </w:t>
      </w:r>
      <w:r>
        <w:rPr>
          <w:rFonts w:ascii="Arial Unicode MS" w:hAnsi="Arial Unicode MS" w:eastAsia="Arial Unicode MS"/>
          <w:sz w:val="17"/>
        </w:rPr>
        <w:t xml:space="preserve">3. 保存后在供应商列表复核。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供应商可用于来料登记。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58" name="Picture 58" title="新建供应商" descr="MES-lite 新建供应商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-supplier-creat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58  新建供应商（演示库截图：51-supplier-create.png）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9. 业务主数据配置</w:t>
      </w:r>
    </w:p>
    <w:p>
      <w:pPr>
        <w:pStyle w:val="Heading2"/>
      </w:pPr>
      <w:r>
        <w:t>查看客户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维护销售、库存和发货筛选所需客户档案。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 ERP &gt; 业务配置 &gt; 客户资料。  </w:t>
      </w:r>
      <w:r>
        <w:rPr>
          <w:rFonts w:ascii="Arial Unicode MS" w:hAnsi="Arial Unicode MS" w:eastAsia="Arial Unicode MS"/>
          <w:sz w:val="17"/>
        </w:rPr>
        <w:t xml:space="preserve">2. 核对编码、名称、联系人、电话和地址。  </w:t>
      </w:r>
      <w:r>
        <w:rPr>
          <w:rFonts w:ascii="Arial Unicode MS" w:hAnsi="Arial Unicode MS" w:eastAsia="Arial Unicode MS"/>
          <w:sz w:val="17"/>
        </w:rPr>
        <w:t xml:space="preserve">3. 归档前确认没有未完成订单。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客户可被销售订单和发货单选择。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59" name="Picture 59" title="查看客户" descr="MES-lite 查看客户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-customer-list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59  查看客户（演示库截图：52-customer-list.png）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9. 业务主数据配置</w:t>
      </w:r>
    </w:p>
    <w:p>
      <w:pPr>
        <w:pStyle w:val="Heading2"/>
      </w:pPr>
      <w:r>
        <w:t>新建客户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建立客户基础资料。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点击“新建客户”。  </w:t>
      </w:r>
      <w:r>
        <w:rPr>
          <w:rFonts w:ascii="Arial Unicode MS" w:hAnsi="Arial Unicode MS" w:eastAsia="Arial Unicode MS"/>
          <w:sz w:val="17"/>
        </w:rPr>
        <w:t xml:space="preserve">2. 填写名称、联系人、电话、地址和备注。  </w:t>
      </w:r>
      <w:r>
        <w:rPr>
          <w:rFonts w:ascii="Arial Unicode MS" w:hAnsi="Arial Unicode MS" w:eastAsia="Arial Unicode MS"/>
          <w:sz w:val="17"/>
        </w:rPr>
        <w:t xml:space="preserve">3. 保存后在客户列表复核。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客户可用于销售订单。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60" name="Picture 60" title="新建客户" descr="MES-lite 新建客户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-customer-creat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60  新建客户（演示库截图：53-customer-create.png）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9. 业务主数据配置</w:t>
      </w:r>
    </w:p>
    <w:p>
      <w:pPr>
        <w:pStyle w:val="Heading2"/>
      </w:pPr>
      <w:r>
        <w:t>设置企业与业务规则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维护发货单乙方资料和全局业务规则。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进入“企业与业务规则”。  </w:t>
      </w:r>
      <w:r>
        <w:rPr>
          <w:rFonts w:ascii="Arial Unicode MS" w:hAnsi="Arial Unicode MS" w:eastAsia="Arial Unicode MS"/>
          <w:sz w:val="17"/>
        </w:rPr>
        <w:t xml:space="preserve">2. 填写企业名称、联系人、电话和地址并保存。  </w:t>
      </w:r>
      <w:r>
        <w:rPr>
          <w:rFonts w:ascii="Arial Unicode MS" w:hAnsi="Arial Unicode MS" w:eastAsia="Arial Unicode MS"/>
          <w:sz w:val="17"/>
        </w:rPr>
        <w:t xml:space="preserve">3. 变更全局排序规则前评估所有客户端影响。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发货 PDF 乙方信息和业务列表规则正确。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61" name="Picture 61" title="设置企业与业务规则" descr="MES-lite 设置企业与业务规则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-business-settings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61  设置企业与业务规则（演示库截图：54-business-settings.png）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10. 系统、工具与权限</w:t>
      </w:r>
    </w:p>
    <w:p>
      <w:pPr>
        <w:pStyle w:val="Heading2"/>
      </w:pPr>
      <w:r>
        <w:t>显示设置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配置界面配色、对比度和显示效果。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进入系统设置 &gt; 显示设置。  </w:t>
      </w:r>
      <w:r>
        <w:rPr>
          <w:rFonts w:ascii="Arial Unicode MS" w:hAnsi="Arial Unicode MS" w:eastAsia="Arial Unicode MS"/>
          <w:sz w:val="17"/>
        </w:rPr>
        <w:t xml:space="preserve">2. 调整主题和显示选项。  </w:t>
      </w:r>
      <w:r>
        <w:rPr>
          <w:rFonts w:ascii="Arial Unicode MS" w:hAnsi="Arial Unicode MS" w:eastAsia="Arial Unicode MS"/>
          <w:sz w:val="17"/>
        </w:rPr>
        <w:t xml:space="preserve">3. 保存后刷新并检查可读性。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设置对当前客户端或系统范围按页面说明生效。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62" name="Picture 62" title="显示设置" descr="MES-lite 显示设置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-display-settings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62  显示设置（演示库截图：55-display-settings.png）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10. 系统、工具与权限</w:t>
      </w:r>
    </w:p>
    <w:p>
      <w:pPr>
        <w:pStyle w:val="Heading2"/>
      </w:pPr>
      <w:r>
        <w:t>导航与工作区设置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配置页面在 MES/MRP/ERP 的唯一归属和顺序。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进入导航与工作区。  </w:t>
      </w:r>
      <w:r>
        <w:rPr>
          <w:rFonts w:ascii="Arial Unicode MS" w:hAnsi="Arial Unicode MS" w:eastAsia="Arial Unicode MS"/>
          <w:sz w:val="17"/>
        </w:rPr>
        <w:t xml:space="preserve">2. 调整页面归属、名称和顺序。  </w:t>
      </w:r>
      <w:r>
        <w:rPr>
          <w:rFonts w:ascii="Arial Unicode MS" w:hAnsi="Arial Unicode MS" w:eastAsia="Arial Unicode MS"/>
          <w:sz w:val="17"/>
        </w:rPr>
        <w:t xml:space="preserve">3. 保存后逐个工作区核对菜单。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每个页面仅在一个工作区出现，导航符合现场任务流。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63" name="Picture 63" title="导航与工作区设置" descr="MES-lite 导航与工作区设置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-navigation-settings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63  导航与工作区设置（演示库截图：56-navigation-settings.png）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10. 系统、工具与权限</w:t>
      </w:r>
    </w:p>
    <w:p>
      <w:pPr>
        <w:pStyle w:val="Heading2"/>
      </w:pPr>
      <w:r>
        <w:t>AI 服务设置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配置兼容模型连接和助手外观。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进入系统设置 &gt; AI 服务。  </w:t>
      </w:r>
      <w:r>
        <w:rPr>
          <w:rFonts w:ascii="Arial Unicode MS" w:hAnsi="Arial Unicode MS" w:eastAsia="Arial Unicode MS"/>
          <w:sz w:val="17"/>
        </w:rPr>
        <w:t xml:space="preserve">2. 选择提供商并填写接口、模型和超时。  </w:t>
      </w:r>
      <w:r>
        <w:rPr>
          <w:rFonts w:ascii="Arial Unicode MS" w:hAnsi="Arial Unicode MS" w:eastAsia="Arial Unicode MS"/>
          <w:sz w:val="17"/>
        </w:rPr>
        <w:t xml:space="preserve">3. API Key 依赖服务器密钥保护；保存前遵守页面安全提示。  </w:t>
      </w:r>
      <w:r>
        <w:rPr>
          <w:rFonts w:ascii="Arial Unicode MS" w:hAnsi="Arial Unicode MS" w:eastAsia="Arial Unicode MS"/>
          <w:sz w:val="17"/>
        </w:rPr>
        <w:t xml:space="preserve">4. 测试已保存配置后再开放给用户。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配置测试通过，密钥不在页面或日志中明文泄露。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64" name="Picture 64" title="AI 服务设置" descr="MES-lite AI 服务设置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-ai-settings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64  AI 服务设置（演示库截图：57-ai-settings.png）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10. 系统、工具与权限</w:t>
      </w:r>
    </w:p>
    <w:p>
      <w:pPr>
        <w:pStyle w:val="Heading2"/>
      </w:pPr>
      <w:r>
        <w:t>锯切成本计算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估算锯切、损耗和直接加工成本。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进入工具 &gt; 锯切成本。  </w:t>
      </w:r>
      <w:r>
        <w:rPr>
          <w:rFonts w:ascii="Arial Unicode MS" w:hAnsi="Arial Unicode MS" w:eastAsia="Arial Unicode MS"/>
          <w:sz w:val="17"/>
        </w:rPr>
        <w:t xml:space="preserve">2. 填写材料、尺寸、数量、损耗和工时参数。  </w:t>
      </w:r>
      <w:r>
        <w:rPr>
          <w:rFonts w:ascii="Arial Unicode MS" w:hAnsi="Arial Unicode MS" w:eastAsia="Arial Unicode MS"/>
          <w:sz w:val="17"/>
        </w:rPr>
        <w:t xml:space="preserve">3. 核对计算结果并按业务要求留存。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计算口径与报价/工艺约定一致。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65" name="Picture 65" title="锯切成本计算" descr="MES-lite 锯切成本计算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-saw-cost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65  锯切成本计算（演示库截图：58-saw-cost.png）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10. 系统、工具与权限</w:t>
      </w:r>
    </w:p>
    <w:p>
      <w:pPr>
        <w:pStyle w:val="Heading2"/>
      </w:pPr>
      <w:r>
        <w:t>扫码计数与标签打印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验证扫码枪计数和浏览器标签打印底座。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进入工具 &gt; 硬件工具。  </w:t>
      </w:r>
      <w:r>
        <w:rPr>
          <w:rFonts w:ascii="Arial Unicode MS" w:hAnsi="Arial Unicode MS" w:eastAsia="Arial Unicode MS"/>
          <w:sz w:val="17"/>
        </w:rPr>
        <w:t xml:space="preserve">2. 扫码计数：填写任务与目标条码，创建会话后扫描。  </w:t>
      </w:r>
      <w:r>
        <w:rPr>
          <w:rFonts w:ascii="Arial Unicode MS" w:hAnsi="Arial Unicode MS" w:eastAsia="Arial Unicode MS"/>
          <w:sz w:val="17"/>
        </w:rPr>
        <w:t xml:space="preserve">3. 标签打印：填写条码、名称、规格、数量和介质尺寸。  </w:t>
      </w:r>
      <w:r>
        <w:rPr>
          <w:rFonts w:ascii="Arial Unicode MS" w:hAnsi="Arial Unicode MS" w:eastAsia="Arial Unicode MS"/>
          <w:sz w:val="17"/>
        </w:rPr>
        <w:t xml:space="preserve">4. 先做测试打印并校准纸张；当前打印机 IP 仅保存配置。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扫码计数正确，测试标签尺寸和条码可读。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66" name="Picture 66" title="扫码计数与标签打印" descr="MES-lite 扫码计数与标签打印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-hardware-tools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66  扫码计数与标签打印（演示库截图：59-hardware-tools.png）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10. 系统、工具与权限</w:t>
      </w:r>
    </w:p>
    <w:p>
      <w:pPr>
        <w:pStyle w:val="Heading2"/>
      </w:pPr>
      <w:r>
        <w:t>管理归档记录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恢复误归档记录或执行受控清理。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进入工具 &gt; 归档记录。  </w:t>
      </w:r>
      <w:r>
        <w:rPr>
          <w:rFonts w:ascii="Arial Unicode MS" w:hAnsi="Arial Unicode MS" w:eastAsia="Arial Unicode MS"/>
          <w:sz w:val="17"/>
        </w:rPr>
        <w:t xml:space="preserve">2. 按业务类型查找记录。  </w:t>
      </w:r>
      <w:r>
        <w:rPr>
          <w:rFonts w:ascii="Arial Unicode MS" w:hAnsi="Arial Unicode MS" w:eastAsia="Arial Unicode MS"/>
          <w:sz w:val="17"/>
        </w:rPr>
        <w:t xml:space="preserve">3. 优先恢复；永久删除前确认依赖、备份和授权。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恢复后记录回到业务列表；永久删除有审计记录。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67" name="Picture 67" title="管理归档记录" descr="MES-lite 管理归档记录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-archive-records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67  管理归档记录（演示库截图：60-archive-records.png）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10. 系统、工具与权限</w:t>
      </w:r>
    </w:p>
    <w:p>
      <w:pPr>
        <w:pStyle w:val="Heading2"/>
      </w:pPr>
      <w:r>
        <w:t>查看操作记录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追溯关键业务和系统变更。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进入工具 &gt; 操作记录。  </w:t>
      </w:r>
      <w:r>
        <w:rPr>
          <w:rFonts w:ascii="Arial Unicode MS" w:hAnsi="Arial Unicode MS" w:eastAsia="Arial Unicode MS"/>
          <w:sz w:val="17"/>
        </w:rPr>
        <w:t xml:space="preserve">2. 按人员、动作、资源或时间筛选。  </w:t>
      </w:r>
      <w:r>
        <w:rPr>
          <w:rFonts w:ascii="Arial Unicode MS" w:hAnsi="Arial Unicode MS" w:eastAsia="Arial Unicode MS"/>
          <w:sz w:val="17"/>
        </w:rPr>
        <w:t xml:space="preserve">3. 将异常操作与来源单据、库存流水交叉核对。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关键修改可以定位到人员、时间和对象。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68" name="Picture 68" title="查看操作记录" descr="MES-lite 查看操作记录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-audit-log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68  查看操作记录（演示库截图：61-audit-log.png）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10. 系统、工具与权限</w:t>
      </w:r>
    </w:p>
    <w:p>
      <w:pPr>
        <w:pStyle w:val="Heading2"/>
      </w:pPr>
      <w:r>
        <w:t>执行数据检查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预检关键数据关系并仅处理明确安全的问题。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进入工具 &gt; 数据工具。  </w:t>
      </w:r>
      <w:r>
        <w:rPr>
          <w:rFonts w:ascii="Arial Unicode MS" w:hAnsi="Arial Unicode MS" w:eastAsia="Arial Unicode MS"/>
          <w:sz w:val="17"/>
        </w:rPr>
        <w:t xml:space="preserve">2. 先点击“重新检查”。  </w:t>
      </w:r>
      <w:r>
        <w:rPr>
          <w:rFonts w:ascii="Arial Unicode MS" w:hAnsi="Arial Unicode MS" w:eastAsia="Arial Unicode MS"/>
          <w:sz w:val="17"/>
        </w:rPr>
        <w:t xml:space="preserve">3. 查看阻塞、警告和可安全修复项。  </w:t>
      </w:r>
      <w:r>
        <w:rPr>
          <w:rFonts w:ascii="Arial Unicode MS" w:hAnsi="Arial Unicode MS" w:eastAsia="Arial Unicode MS"/>
          <w:sz w:val="17"/>
        </w:rPr>
        <w:t xml:space="preserve">4. 修改/清理前备份，完成后再次检查。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检查无阻塞问题；所有维护动作写入审计记录。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69" name="Picture 69" title="执行数据检查" descr="MES-lite 执行数据检查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-data-tools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69  执行数据检查（演示库截图：62-data-tools.png）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10. 系统、工具与权限</w:t>
      </w:r>
    </w:p>
    <w:p>
      <w:pPr>
        <w:pStyle w:val="Heading2"/>
      </w:pPr>
      <w:r>
        <w:t>人员管理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审核、启停和维护登录人员。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进入账号与权限 &gt; 人员管理。  </w:t>
      </w:r>
      <w:r>
        <w:rPr>
          <w:rFonts w:ascii="Arial Unicode MS" w:hAnsi="Arial Unicode MS" w:eastAsia="Arial Unicode MS"/>
          <w:sz w:val="17"/>
        </w:rPr>
        <w:t xml:space="preserve">2. 核对账号、姓名、角色、审核和启用状态。  </w:t>
      </w:r>
      <w:r>
        <w:rPr>
          <w:rFonts w:ascii="Arial Unicode MS" w:hAnsi="Arial Unicode MS" w:eastAsia="Arial Unicode MS"/>
          <w:sz w:val="17"/>
        </w:rPr>
        <w:t xml:space="preserve">3. 离职或异常账号应及时停用。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只有已审核且启用的账号能够登录。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70" name="Picture 70" title="人员管理" descr="MES-lite 人员管理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-operator-management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70  人员管理（演示库截图：63-operator-management.png）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10. 系统、工具与权限</w:t>
      </w:r>
    </w:p>
    <w:p>
      <w:pPr>
        <w:pStyle w:val="Heading2"/>
      </w:pPr>
      <w:r>
        <w:t>配置个人权限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为指定人员分配权限组和个人例外权限。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进入账号与权限 &gt; 人员权限。  </w:t>
      </w:r>
      <w:r>
        <w:rPr>
          <w:rFonts w:ascii="Arial Unicode MS" w:hAnsi="Arial Unicode MS" w:eastAsia="Arial Unicode MS"/>
          <w:sz w:val="17"/>
        </w:rPr>
        <w:t xml:space="preserve">2. 选择人员并分配权限组。  </w:t>
      </w:r>
      <w:r>
        <w:rPr>
          <w:rFonts w:ascii="Arial Unicode MS" w:hAnsi="Arial Unicode MS" w:eastAsia="Arial Unicode MS"/>
          <w:sz w:val="17"/>
        </w:rPr>
        <w:t xml:space="preserve">3. 仅在必要时增加个人权限。  </w:t>
      </w:r>
      <w:r>
        <w:rPr>
          <w:rFonts w:ascii="Arial Unicode MS" w:hAnsi="Arial Unicode MS" w:eastAsia="Arial Unicode MS"/>
          <w:sz w:val="17"/>
        </w:rPr>
        <w:t xml:space="preserve">4. 保存后用该账号复核可见菜单和操作。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人员实际权限符合岗位最小权限原则。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71" name="Picture 71" title="配置个人权限" descr="MES-lite 配置个人权限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-user-permissions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71  配置个人权限（演示库截图：64-user-permissions.png）</w:t>
      </w:r>
    </w:p>
    <w:p>
      <w:r>
        <w:br w:type="page"/>
      </w:r>
    </w:p>
    <w:p>
      <w:pPr>
        <w:spacing w:after="40"/>
      </w:pPr>
      <w:r>
        <w:rPr>
          <w:rFonts w:ascii="Arial Unicode MS" w:hAnsi="Arial Unicode MS" w:eastAsia="Arial Unicode MS"/>
          <w:b/>
          <w:color w:val="0284C7"/>
          <w:sz w:val="20"/>
        </w:rPr>
        <w:t>10. 系统、工具与权限</w:t>
      </w:r>
    </w:p>
    <w:p>
      <w:pPr>
        <w:pStyle w:val="Heading2"/>
      </w:pPr>
      <w:r>
        <w:t>配置权限组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0F172A"/>
          <w:sz w:val="18"/>
        </w:rPr>
        <w:t>目的：</w:t>
      </w:r>
      <w:r>
        <w:rPr>
          <w:rFonts w:ascii="Arial Unicode MS" w:hAnsi="Arial Unicode MS" w:eastAsia="Arial Unicode MS"/>
          <w:sz w:val="18"/>
        </w:rPr>
        <w:t>维护可复用的岗位权限集合。</w:t>
      </w:r>
    </w:p>
    <w:p>
      <w:pPr>
        <w:spacing w:after="60"/>
      </w:pPr>
      <w:r>
        <w:rPr>
          <w:rFonts w:ascii="Arial Unicode MS" w:hAnsi="Arial Unicode MS" w:eastAsia="Arial Unicode MS"/>
          <w:sz w:val="17"/>
        </w:rPr>
        <w:t xml:space="preserve">1. 进入账号与权限 &gt; 组权限。  </w:t>
      </w:r>
      <w:r>
        <w:rPr>
          <w:rFonts w:ascii="Arial Unicode MS" w:hAnsi="Arial Unicode MS" w:eastAsia="Arial Unicode MS"/>
          <w:sz w:val="17"/>
        </w:rPr>
        <w:t xml:space="preserve">2. 选择或新建权限组。  </w:t>
      </w:r>
      <w:r>
        <w:rPr>
          <w:rFonts w:ascii="Arial Unicode MS" w:hAnsi="Arial Unicode MS" w:eastAsia="Arial Unicode MS"/>
          <w:sz w:val="17"/>
        </w:rPr>
        <w:t xml:space="preserve">3. 按资源勾选查看、新建、编辑、归档、删除。  </w:t>
      </w:r>
      <w:r>
        <w:rPr>
          <w:rFonts w:ascii="Arial Unicode MS" w:hAnsi="Arial Unicode MS" w:eastAsia="Arial Unicode MS"/>
          <w:sz w:val="17"/>
        </w:rPr>
        <w:t xml:space="preserve">4. 保存后复核组内人员。  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66534"/>
          <w:sz w:val="17"/>
        </w:rPr>
        <w:t>结果检查：</w:t>
      </w:r>
      <w:r>
        <w:rPr>
          <w:rFonts w:ascii="Arial Unicode MS" w:hAnsi="Arial Unicode MS" w:eastAsia="Arial Unicode MS"/>
          <w:sz w:val="17"/>
        </w:rPr>
        <w:t>同岗位人员获得一致、可审计的权限。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26679" cy="4346257"/>
            <wp:docPr id="72" name="Picture 72" title="配置权限组" descr="MES-lite 配置权限组页面操作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-group-permissions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72  配置权限组（演示库截图：65-group-permissions.png）</w:t>
      </w:r>
    </w:p>
    <w:p>
      <w:r>
        <w:br w:type="page"/>
      </w:r>
    </w:p>
    <w:p>
      <w:pPr>
        <w:pStyle w:val="Heading1"/>
      </w:pPr>
      <w:r>
        <w:t>附录 A：上线前岗位检查表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6"/>
        <w:gridCol w:w="4656"/>
        <w:gridCol w:w="4656"/>
      </w:tblGrid>
      <w:tr>
        <w:trPr>
          <w:tblHeader w:val="true"/>
        </w:trPr>
        <w:tc>
          <w:tcPr>
            <w:tcW w:type="dxa" w:w="4656"/>
            <w:shd w:fill="0F3B5F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岗位</w:t>
            </w:r>
          </w:p>
        </w:tc>
        <w:tc>
          <w:tcPr>
            <w:tcW w:type="dxa" w:w="4656"/>
            <w:shd w:fill="0F3B5F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检查要点</w:t>
            </w:r>
          </w:p>
        </w:tc>
        <w:tc>
          <w:tcPr>
            <w:tcW w:type="dxa" w:w="4656"/>
            <w:shd w:fill="0F3B5F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签字/日期</w:t>
            </w:r>
          </w:p>
        </w:tc>
      </w:tr>
      <w:tr>
        <w:trPr>
          <w:trHeight w:val="619"/>
        </w:trPr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  <w:t>计划/生产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  <w:t>物料、BOM、计划数量和日期已复核；订单发布后再执行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</w:r>
          </w:p>
        </w:tc>
      </w:tr>
      <w:tr>
        <w:trPr>
          <w:trHeight w:val="619"/>
        </w:trPr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  <w:t>班组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  <w:t>员工、工作中心、实际投入/产出、库位和班后日期真实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</w:r>
          </w:p>
        </w:tc>
      </w:tr>
      <w:tr>
        <w:trPr>
          <w:trHeight w:val="619"/>
        </w:trPr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  <w:t>仓储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  <w:t>收货、发货、退货和调整均有来源单据；完成后核对流水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</w:r>
          </w:p>
        </w:tc>
      </w:tr>
      <w:tr>
        <w:trPr>
          <w:trHeight w:val="619"/>
        </w:trPr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  <w:t>销售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  <w:t>客户、价格、交期、客户单号与发货占用一致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</w:r>
          </w:p>
        </w:tc>
      </w:tr>
      <w:tr>
        <w:trPr>
          <w:trHeight w:val="619"/>
        </w:trPr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  <w:t>文控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  <w:t>文档版本、状态、适用物料和工作中心正确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</w:r>
          </w:p>
        </w:tc>
      </w:tr>
      <w:tr>
        <w:trPr>
          <w:trHeight w:val="619"/>
        </w:trPr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  <w:t>质检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  <w:t>批次号、抽样结果和结论已核对；整批放行/冻结后复核库存状态与流水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</w:r>
          </w:p>
        </w:tc>
      </w:tr>
      <w:tr>
        <w:trPr>
          <w:trHeight w:val="619"/>
        </w:trPr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  <w:t>管理员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  <w:t>账号已审核；质量判定使用独立权限；关键操作可审计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</w:r>
          </w:p>
        </w:tc>
      </w:tr>
      <w:tr>
        <w:trPr>
          <w:trHeight w:val="619"/>
        </w:trPr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  <w:t>运维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  <w:t>操作前备份；恢复演练通过；密钥不进代码和截图</w:t>
            </w:r>
          </w:p>
        </w:tc>
        <w:tc>
          <w:tcPr>
            <w:tcW w:type="dxa" w:w="4656"/>
          </w:tcPr>
          <w:p>
            <w:r>
              <w:rPr>
                <w:rFonts w:ascii="Arial Unicode MS" w:hAnsi="Arial Unicode MS" w:eastAsia="Arial Unicode MS"/>
                <w:sz w:val="18"/>
              </w:rPr>
            </w:r>
          </w:p>
        </w:tc>
      </w:tr>
    </w:tbl>
    <w:p>
      <w:pPr>
        <w:pStyle w:val="Heading1"/>
      </w:pPr>
      <w:r>
        <w:t>附录 B：暂不作为现行 SOP 的治理项</w:t>
      </w:r>
    </w:p>
    <w:p>
      <w:pPr>
        <w:pStyle w:val="ListBullet"/>
      </w:pPr>
      <w:r>
        <w:t>质量：生产产出已支持整批放行/冻结；部分放行、复检、让步、返工、报废和解冻尚未贯通。</w:t>
      </w:r>
    </w:p>
    <w:p>
      <w:pPr>
        <w:pStyle w:val="ListBullet"/>
      </w:pPr>
      <w:r>
        <w:t>批次/炉批：生产产出已有内部批次；来料、投入和客户发货批次尚未形成端到端追溯链。</w:t>
      </w:r>
    </w:p>
    <w:p>
      <w:pPr>
        <w:pStyle w:val="ListBullet"/>
      </w:pPr>
      <w:r>
        <w:t>设备事件：开停机、故障、维护、产量和 OEE 尚未形成统一事件流。</w:t>
      </w:r>
    </w:p>
    <w:p>
      <w:pPr>
        <w:pStyle w:val="ListBullet"/>
      </w:pPr>
      <w:r>
        <w:t>模型收敛：旧 Product 与 Material 仍需分阶段迁移，当前禁止继续扩展旧模型写入口。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52"/>
      </w:tblGrid>
      <w:tr>
        <w:trPr>
          <w:tblHeader w:val="true"/>
        </w:trPr>
        <w:tc>
          <w:tcPr>
            <w:tcW w:type="dxa" w:w="13968"/>
            <w:shd w:fill="FEF3C7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92400E"/>
                <w:sz w:val="19"/>
              </w:rPr>
              <w:t>以上功能在完成数据模型、权限、回归测试和现场验证前，不应写入车间正式作业标准。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20" w:right="936" w:bottom="720" w:left="936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color w:val="64748B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color w:val="64748B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/>
        <w:color w:val="0F3B5F"/>
        <w:sz w:val="16"/>
      </w:rPr>
      <w:t>MES-lite  全流程作业指导书  |  v0.1.354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 Unicode MS" w:hAnsi="Arial Unicode MS" w:eastAsia="Arial Unicode MS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8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F3B5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7598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8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40" w:after="20"/>
      <w:jc w:val="center"/>
    </w:pPr>
    <w:rPr>
      <w:rFonts w:ascii="Arial Unicode MS" w:hAnsi="Arial Unicode MS" w:eastAsia="Arial Unicode MS"/>
      <w:i/>
      <w:color w:val="47556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MES-lite 全流程作业指导书</dc:title>
  <dc:subject>MES-lite 业务操作与截图 SOP</dc:subject>
  <dc:creator>MES-lite 项目组</dc:creator>
  <cp:keywords>MES-lite,MES,作业指导书,SOP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