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5일 (월) · 대체공휴일</w:t>
      </w:r>
    </w:p>
    <w:p>
      <w:pPr>
        <w:spacing w:after="200"/>
      </w:pPr>
      <w:r>
        <w:rPr>
          <w:i/>
          <w:iCs/>
          <w:color w:val="555555"/>
        </w:rPr>
        <w:t xml:space="preserve">개천절 대체공휴일로 마지막 휴일입니다. 국내 증시와 국회 국정감사 모두 내일(6일)부터 본격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지난 주말 뉴욕증시, 미국 고용지표 부진에 금리인상 우려 완화되며 상승 마감. </w:t>
      </w:r>
      <w:r>
        <w:t xml:space="preserve">다우존스 0.49%, S&amp;P500 0.73%, 나스닥종합지수 1.19% 올랐습니다. 나스닥은 장중 사상 최고치를 새로 썼습니다.  </w:t>
      </w:r>
      <w:hyperlink w:history="1" r:id="rIdchyinpusuwjlibnxpgux5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미국 증시 강세 분위기가 내일(6일) 국내 증시 개장에도 긍정적인 영향을 줄 가능성이 있습니다. 다만 연휴 중 다른 변수도 함께 쌓여있어 단정하기는 어렵습니다.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증시, 내일(6일) 재개장. </w:t>
      </w:r>
      <w:r>
        <w:t xml:space="preserve">연휴 동안의 미국 증시 강세, 국내 반도체주 분위기 등이 한꺼번에 반영될 것으로 보입니다.  </w:t>
      </w:r>
      <w:hyperlink w:history="1" r:id="rIdmklmbjsmoms2nyj-crh-n">
        <w:r>
          <w:rPr>
            <w:rStyle w:val="Hyperlink"/>
            <w:sz w:val="18"/>
            <w:szCs w:val="18"/>
          </w:rPr>
          <w:t xml:space="preserve">[자세히 보기: firebat]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보유 자산이 있으시다면 내일 개장 초반 흐름을 가볍게 확인해보시는 것도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2026년 국정감사, 내일(6일)부터 27일까지 돌입 — 국회사무처 종합상황실 가동. </w:t>
      </w:r>
      <w:r>
        <w:t xml:space="preserve">14개 상임위가 이 기간 국정감사를 진행하며, 성평등가족위원회 등 일부는 추후 별도 일정으로 진행됩니다.  </w:t>
      </w:r>
      <w:hyperlink w:history="1" r:id="rIdcm_nv4em3-jiy63gcmfbb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 기간 다뤄지는 정책 이슈에 따라 부동산·세제·복지 등 실생활 관련 제도 방향을 가늠해볼 수 있어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국감 첫날(6일), 법사위·재정경제기획위·과방위·기후에너지환경노동위 등 동시 진행. </w:t>
      </w:r>
      <w:r>
        <w:t xml:space="preserve">법제사법위원회는 대법원(법원행정처)·사법연수원 등을 감사하며, 지난주 여당 단독으로 채택된 조희대 대법원장의 증인 출석 여부가 주목됩니다.  </w:t>
      </w:r>
      <w:hyperlink w:history="1" r:id="rIdwdm-xm3fqdiwgp_l2cyr7">
        <w:r>
          <w:rPr>
            <w:rStyle w:val="Hyperlink"/>
            <w:sz w:val="18"/>
            <w:szCs w:val="18"/>
          </w:rPr>
          <w:t xml:space="preserve">[자세히 보기: 에너지데일리]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사법개혁 관련 논의가 어떻게 흘러가는지는 지켜볼 만한 사안입니다.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nsn_yypllzbhq3xqnms1u">
        <w:r>
          <w:rPr>
            <w:rStyle w:val="Hyperlink"/>
            <w:sz w:val="18"/>
            <w:szCs w:val="18"/>
          </w:rPr>
          <w:t xml:space="preserve">뉴욕증시 고용지표 소화 상승 마감 - 이투데이 — https://www.etoday.co.kr/news/view/2632252</w:t>
        </w:r>
      </w:hyperlink>
    </w:p>
    <w:p>
      <w:pPr>
        <w:spacing w:after="80"/>
      </w:pPr>
      <w:hyperlink w:history="1" r:id="rIdvbdocvdtymna1ejwmujfm">
        <w:r>
          <w:rPr>
            <w:rStyle w:val="Hyperlink"/>
            <w:sz w:val="18"/>
            <w:szCs w:val="18"/>
          </w:rPr>
          <w:t xml:space="preserve">10/2 마감·다음 거래일 전망 - firebat — https://firebat.co.kr/stock-blog/20261002-close</w:t>
        </w:r>
      </w:hyperlink>
    </w:p>
    <w:p>
      <w:pPr>
        <w:spacing w:after="80"/>
      </w:pPr>
      <w:hyperlink w:history="1" r:id="rIdmytch8bfu8-u-dy2epdxf">
        <w:r>
          <w:rPr>
            <w:rStyle w:val="Hyperlink"/>
            <w:sz w:val="18"/>
            <w:szCs w:val="18"/>
          </w:rPr>
          <w:t xml:space="preserve">2026국감 10/6 돌입, 종합상황실 가동 - 뉴스핌 — https://www.newspim.com/news/view/20261002000833</w:t>
        </w:r>
      </w:hyperlink>
    </w:p>
    <w:p>
      <w:pPr>
        <w:spacing w:after="80"/>
      </w:pPr>
      <w:hyperlink w:history="1" r:id="rIdfgluthbf19s85gnazqplz">
        <w:r>
          <w:rPr>
            <w:rStyle w:val="Hyperlink"/>
            <w:sz w:val="18"/>
            <w:szCs w:val="18"/>
          </w:rPr>
          <w:t xml:space="preserve">국감 첫날 상임위 일정 - 에너지데일리 — https://www.energydaily.co.kr/news/articleView.html?idxno=203648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hyinpusuwjlibnxpgux5" Type="http://schemas.openxmlformats.org/officeDocument/2006/relationships/hyperlink" Target="https://www.etoday.co.kr/news/view/2632252" TargetMode="External"/><Relationship Id="rIdmklmbjsmoms2nyj-crh-n" Type="http://schemas.openxmlformats.org/officeDocument/2006/relationships/hyperlink" Target="https://firebat.co.kr/stock-blog/20261002-close" TargetMode="External"/><Relationship Id="rIdcm_nv4em3-jiy63gcmfbb" Type="http://schemas.openxmlformats.org/officeDocument/2006/relationships/hyperlink" Target="https://www.newspim.com/news/view/20261002000833" TargetMode="External"/><Relationship Id="rIdwdm-xm3fqdiwgp_l2cyr7" Type="http://schemas.openxmlformats.org/officeDocument/2006/relationships/hyperlink" Target="https://www.energydaily.co.kr/news/articleView.html?idxno=203648" TargetMode="External"/><Relationship Id="rIdnsn_yypllzbhq3xqnms1u" Type="http://schemas.openxmlformats.org/officeDocument/2006/relationships/hyperlink" Target="https://www.etoday.co.kr/news/view/2632252" TargetMode="External"/><Relationship Id="rIdvbdocvdtymna1ejwmujfm" Type="http://schemas.openxmlformats.org/officeDocument/2006/relationships/hyperlink" Target="https://firebat.co.kr/stock-blog/20261002-close" TargetMode="External"/><Relationship Id="rIdmytch8bfu8-u-dy2epdxf" Type="http://schemas.openxmlformats.org/officeDocument/2006/relationships/hyperlink" Target="https://www.newspim.com/news/view/20261002000833" TargetMode="External"/><Relationship Id="rIdfgluthbf19s85gnazqplz" Type="http://schemas.openxmlformats.org/officeDocument/2006/relationships/hyperlink" Target="https://www.energydaily.co.kr/news/articleView.html?idxno=203648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2026-10-05T00:45:13.658Z</dcterms:created>
  <dcterms:modified xsi:type="dcterms:W3CDTF">2026-10-05T00:45:13.667Z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