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8일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삼성전자, 오늘 3분기 영업이익 107조4,000억원 발표 — 국내 기업 최초로 분기 영업이익 100조원 돌파. </w:t>
      </w:r>
      <w:r>
        <w:t xml:space="preserve">매출은 195조원이며, 영업이익은 전년 동기보다 782.5% 늘었습니다. 영업이익률은 55.1%로 역대 최고치입니다.  </w:t>
      </w:r>
      <w:hyperlink w:history="1" r:id="rId26gfvmjylkgwcz1tcde3u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관련 주식·펀드·연금을 갖고 계시다면 역사적인 실적 발표라는 점에서 의미 있는 소식이지만, 아래 항목처럼 주가는 꼭 바로 오르지 않을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이번 실적의 핵심 동력은 HBM4(차세대 고대역폭 메모리) 본격 양산. </w:t>
      </w:r>
      <w:r>
        <w:t xml:space="preserve">증권사들은 3분기 HBM 매출이 전분기보다 60% 가까이 늘었을 것으로 추정합니다.  </w:t>
      </w:r>
      <w:hyperlink w:history="1" r:id="rIdxe64qq3hnsns39b_v5vxb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AI·반도체 관련 펀드나 ETF를 보유하고 계시다면, HBM 수요 확대가 장기적으로 긍정적인 요인이 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역대급 실적에도 삼성전자 주가와 코스피는 오히려 약세. </w:t>
      </w:r>
      <w:r>
        <w:t xml:space="preserve">외국인이 9거래일 연속 순매도를 이어갔고, 이미 오를 만큼 오른 반도체주에 대한 눈높이 부담이 작용했다는 해석이 나옵니다.  </w:t>
      </w:r>
      <w:hyperlink w:history="1" r:id="rIdfbhcxvc8jrqgdlidifpwp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"실적이 잘 나오면 주가도 오른다"는 공식이 항상 맞지는 않는다는 걸 보여주는 사례입니다. 성급한 매매 결정보다는 흐름을 지켜보는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어제(7일) 코스피 1.98% 하락, 6,803.90 마감. </w:t>
      </w:r>
      <w:r>
        <w:t xml:space="preserve">삼성전자 실적 발표를 하루 앞두고 시장이 관망하는 분위기였습니다.  </w:t>
      </w:r>
      <w:hyperlink w:history="1" r:id="rIdiwjyfsrkl21mm8ju19l6q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보유 자산이 있으시다면 최근 며칠간 등락이 이어지는 구간이니 조급하게 매매하기보다 흐름을 지켜보시는 것도 한 방법일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법제사법위원회, 오늘 법무부 대상 국정감사 진행. </w:t>
      </w:r>
      <w:r>
        <w:t xml:space="preserve">대한법률구조공단·한국법무보호복지공단·정부법무공단도 함께 감사 대상입니다. 공소청 출범 이후 검찰개혁 후속 조치와 수사·기소 분리에 따른 사건 처리 지연 문제 등이 질의 대상으로 예고됐습니다.  </w:t>
      </w:r>
      <w:hyperlink w:history="1" r:id="rIdk-j28z85r8i5kev30lv2f">
        <w:r>
          <w:rPr>
            <w:rStyle w:val="Hyperlink"/>
            <w:sz w:val="18"/>
            <w:szCs w:val="18"/>
          </w:rPr>
          <w:t xml:space="preserve">[자세히 보기: 위키트리]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검찰·법무 체계 개편이 실제로 어떻게 운영되는지는 사건 처리 속도 등 사법 서비스 전반에 영향을 줄 수 있는 사안이라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법사위 국정감사, 10월 27일까지 이어지며 26일 종합감사 예정 — 다음 주 12일(월)은 감사원 차례. </w:t>
      </w:r>
      <w:r>
        <w:t xml:space="preserve">6일 대법원 국감에서 시작된 조희대 대법원장 관련 논란의 여진이 이어지는 가운데, 법무부 국감에도 관심이 모이고 있습니다.  </w:t>
      </w:r>
      <w:hyperlink w:history="1" r:id="rIdcyzuuelue_qawou95jhlw">
        <w:r>
          <w:rPr>
            <w:rStyle w:val="Hyperlink"/>
            <w:sz w:val="18"/>
            <w:szCs w:val="18"/>
          </w:rPr>
          <w:t xml:space="preserve">[자세히 보기: 법률신문]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국정감사 전반의 일정은 관련 법안·정책 논의 속도와 맞물려 있어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yi43mnxlul9dk72osimcg">
        <w:r>
          <w:rPr>
            <w:rStyle w:val="Hyperlink"/>
            <w:sz w:val="18"/>
            <w:szCs w:val="18"/>
          </w:rPr>
          <w:t xml:space="preserve">삼성전자 영업이익 100조 돌파 - 이투데이 — https://www.etoday.co.kr/news/view/2633665</w:t>
        </w:r>
      </w:hyperlink>
    </w:p>
    <w:p>
      <w:pPr>
        <w:spacing w:after="80"/>
      </w:pPr>
      <w:hyperlink w:history="1" r:id="rIdghhzfml3dsgxpfmi9kk_y">
        <w:r>
          <w:rPr>
            <w:rStyle w:val="Hyperlink"/>
            <w:sz w:val="18"/>
            <w:szCs w:val="18"/>
          </w:rPr>
          <w:t xml:space="preserve">삼성전자 실적 D-3·HBM 전망 - 머니투데이 — https://www.mt.co.kr/stock/2026/10/05/2026100217315021825</w:t>
        </w:r>
      </w:hyperlink>
    </w:p>
    <w:p>
      <w:pPr>
        <w:spacing w:after="80"/>
      </w:pPr>
      <w:hyperlink w:history="1" r:id="rId9xorosj54ayioq3mciab4">
        <w:r>
          <w:rPr>
            <w:rStyle w:val="Hyperlink"/>
            <w:sz w:val="18"/>
            <w:szCs w:val="18"/>
          </w:rPr>
          <w:t xml:space="preserve">역대 실적에도 코스피 약세·외인 매도 - 머니투데이 — https://mt.co.kr/stock/2026/10/08/2026100809271937732</w:t>
        </w:r>
      </w:hyperlink>
    </w:p>
    <w:p>
      <w:pPr>
        <w:spacing w:after="80"/>
      </w:pPr>
      <w:hyperlink w:history="1" r:id="rIdfxruqxlmt-_n5u1g7xiwl">
        <w:r>
          <w:rPr>
            <w:rStyle w:val="Hyperlink"/>
            <w:sz w:val="18"/>
            <w:szCs w:val="18"/>
          </w:rPr>
          <w:t xml:space="preserve">코스피 6803선 마감(10/7) - 뉴스핌 — https://www.newspim.com/news/view/20261007001012</w:t>
        </w:r>
      </w:hyperlink>
    </w:p>
    <w:p>
      <w:pPr>
        <w:spacing w:after="80"/>
      </w:pPr>
      <w:hyperlink w:history="1" r:id="rId-b82kyxfs8wkmtf3znzn0">
        <w:r>
          <w:rPr>
            <w:rStyle w:val="Hyperlink"/>
            <w:sz w:val="18"/>
            <w:szCs w:val="18"/>
          </w:rPr>
          <w:t xml:space="preserve">10/8 국정감사 법무부 일정·쟁점 - 위키트리 — https://www.wikitree.co.kr/articles/1164725</w:t>
        </w:r>
      </w:hyperlink>
    </w:p>
    <w:p>
      <w:pPr>
        <w:spacing w:after="80"/>
      </w:pPr>
      <w:hyperlink w:history="1" r:id="rIdcfuma0dwaz0pppfe-iych">
        <w:r>
          <w:rPr>
            <w:rStyle w:val="Hyperlink"/>
            <w:sz w:val="18"/>
            <w:szCs w:val="18"/>
          </w:rPr>
          <w:t xml:space="preserve">오늘의 국회일정(10/8) - 법률신문 — https://www.lawtimes.co.kr/news/articleView.html?idxno=227399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6gfvmjylkgwcz1tcde3u" Type="http://schemas.openxmlformats.org/officeDocument/2006/relationships/hyperlink" Target="https://www.etoday.co.kr/news/view/2633665" TargetMode="External"/><Relationship Id="rIdxe64qq3hnsns39b_v5vxb" Type="http://schemas.openxmlformats.org/officeDocument/2006/relationships/hyperlink" Target="https://www.mt.co.kr/stock/2026/10/05/2026100217315021825" TargetMode="External"/><Relationship Id="rIdfbhcxvc8jrqgdlidifpwp" Type="http://schemas.openxmlformats.org/officeDocument/2006/relationships/hyperlink" Target="https://mt.co.kr/stock/2026/10/08/2026100809271937732" TargetMode="External"/><Relationship Id="rIdiwjyfsrkl21mm8ju19l6q" Type="http://schemas.openxmlformats.org/officeDocument/2006/relationships/hyperlink" Target="https://www.newspim.com/news/view/20261007001012" TargetMode="External"/><Relationship Id="rIdk-j28z85r8i5kev30lv2f" Type="http://schemas.openxmlformats.org/officeDocument/2006/relationships/hyperlink" Target="https://www.wikitree.co.kr/articles/1164725" TargetMode="External"/><Relationship Id="rIdcyzuuelue_qawou95jhlw" Type="http://schemas.openxmlformats.org/officeDocument/2006/relationships/hyperlink" Target="https://www.lawtimes.co.kr/news/articleView.html?idxno=227399" TargetMode="External"/><Relationship Id="rIdyi43mnxlul9dk72osimcg" Type="http://schemas.openxmlformats.org/officeDocument/2006/relationships/hyperlink" Target="https://www.etoday.co.kr/news/view/2633665" TargetMode="External"/><Relationship Id="rIdghhzfml3dsgxpfmi9kk_y" Type="http://schemas.openxmlformats.org/officeDocument/2006/relationships/hyperlink" Target="https://www.mt.co.kr/stock/2026/10/05/2026100217315021825" TargetMode="External"/><Relationship Id="rId9xorosj54ayioq3mciab4" Type="http://schemas.openxmlformats.org/officeDocument/2006/relationships/hyperlink" Target="https://mt.co.kr/stock/2026/10/08/2026100809271937732" TargetMode="External"/><Relationship Id="rIdfxruqxlmt-_n5u1g7xiwl" Type="http://schemas.openxmlformats.org/officeDocument/2006/relationships/hyperlink" Target="https://www.newspim.com/news/view/20261007001012" TargetMode="External"/><Relationship Id="rId-b82kyxfs8wkmtf3znzn0" Type="http://schemas.openxmlformats.org/officeDocument/2006/relationships/hyperlink" Target="https://www.wikitree.co.kr/articles/1164725" TargetMode="External"/><Relationship Id="rIdcfuma0dwaz0pppfe-iych" Type="http://schemas.openxmlformats.org/officeDocument/2006/relationships/hyperlink" Target="https://www.lawtimes.co.kr/news/articleView.html?idxno=227399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2026-10-08T00:45:52.895Z</dcterms:created>
  <dcterms:modified xsi:type="dcterms:W3CDTF">2026-10-08T00:45:52.895Z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