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6B1CA" w14:textId="77777777" w:rsidR="00942F59" w:rsidRDefault="00942F59">
      <w:pPr>
        <w:rPr>
          <w:rFonts w:ascii="Calibri" w:hAnsi="Calibri"/>
        </w:rPr>
      </w:pPr>
    </w:p>
    <w:p w14:paraId="71AF4EB3" w14:textId="77777777" w:rsidR="00942F59" w:rsidRPr="00942F59" w:rsidRDefault="00942F59">
      <w:pPr>
        <w:rPr>
          <w:rFonts w:ascii="Calibri" w:hAnsi="Calibri"/>
          <w:i/>
        </w:rPr>
      </w:pPr>
      <w:r>
        <w:rPr>
          <w:rFonts w:ascii="Calibri" w:hAnsi="Calibri"/>
        </w:rPr>
        <w:t>Thermal volatilisation is usually fitted with n-</w:t>
      </w:r>
      <w:proofErr w:type="spellStart"/>
      <w:r>
        <w:rPr>
          <w:rFonts w:ascii="Calibri" w:hAnsi="Calibri"/>
        </w:rPr>
        <w:t>th</w:t>
      </w:r>
      <w:proofErr w:type="spellEnd"/>
      <w:r>
        <w:rPr>
          <w:rFonts w:ascii="Calibri" w:hAnsi="Calibri"/>
        </w:rPr>
        <w:t xml:space="preserve"> order kinetics. </w:t>
      </w:r>
    </w:p>
    <w:p w14:paraId="6D6B0B55" w14:textId="77777777" w:rsidR="00942F59" w:rsidRDefault="00942F59">
      <w:pPr>
        <w:rPr>
          <w:rFonts w:ascii="Calibri" w:hAnsi="Calibri"/>
        </w:rPr>
      </w:pPr>
    </w:p>
    <w:p w14:paraId="3E9EA1B5" w14:textId="77777777" w:rsidR="00942F59" w:rsidRDefault="00942F59">
      <w:pPr>
        <w:rPr>
          <w:rFonts w:ascii="Calibri" w:hAnsi="Calibri"/>
        </w:rPr>
      </w:pPr>
      <w:r>
        <w:rPr>
          <w:rFonts w:ascii="Calibri" w:hAnsi="Calibri"/>
        </w:rPr>
        <w:t xml:space="preserve">“Pyrolysis of </w:t>
      </w:r>
      <w:proofErr w:type="spellStart"/>
      <w:r>
        <w:rPr>
          <w:rFonts w:ascii="Calibri" w:hAnsi="Calibri"/>
        </w:rPr>
        <w:t>lignocellulosic</w:t>
      </w:r>
      <w:proofErr w:type="spellEnd"/>
      <w:r>
        <w:rPr>
          <w:rFonts w:ascii="Calibri" w:hAnsi="Calibri"/>
        </w:rPr>
        <w:t xml:space="preserve"> materials is usually explained as the sum of</w:t>
      </w:r>
      <w:r w:rsidR="00963772">
        <w:rPr>
          <w:rFonts w:ascii="Calibri" w:hAnsi="Calibri"/>
        </w:rPr>
        <w:t xml:space="preserve"> the thermal degradation of its </w:t>
      </w:r>
      <w:r>
        <w:rPr>
          <w:rFonts w:ascii="Calibri" w:hAnsi="Calibri"/>
        </w:rPr>
        <w:t xml:space="preserve">main components: Hemicellulose (H), cellulose (C), and lignin (L).” </w:t>
      </w:r>
      <w:proofErr w:type="spellStart"/>
      <w:r>
        <w:rPr>
          <w:rFonts w:ascii="Calibri" w:hAnsi="Calibri"/>
        </w:rPr>
        <w:t>Barneto</w:t>
      </w:r>
      <w:proofErr w:type="spellEnd"/>
      <w:r>
        <w:rPr>
          <w:rFonts w:ascii="Calibri" w:hAnsi="Calibri"/>
        </w:rPr>
        <w:t xml:space="preserve"> et al 2009</w:t>
      </w:r>
    </w:p>
    <w:p w14:paraId="7312CFC7" w14:textId="77777777" w:rsidR="00551FC9" w:rsidRDefault="00551FC9">
      <w:pPr>
        <w:rPr>
          <w:rFonts w:ascii="Calibri" w:hAnsi="Calibri"/>
        </w:rPr>
      </w:pPr>
    </w:p>
    <w:p w14:paraId="33B9FDDB" w14:textId="014C7814" w:rsidR="00551FC9" w:rsidRDefault="00551FC9">
      <w:pPr>
        <w:rPr>
          <w:rFonts w:ascii="Calibri" w:hAnsi="Calibri"/>
        </w:rPr>
      </w:pPr>
      <w:proofErr w:type="gramStart"/>
      <w:r>
        <w:rPr>
          <w:rFonts w:ascii="Calibri" w:hAnsi="Calibri"/>
        </w:rPr>
        <w:t>broad</w:t>
      </w:r>
      <w:proofErr w:type="gramEnd"/>
      <w:r>
        <w:rPr>
          <w:rFonts w:ascii="Calibri" w:hAnsi="Calibri"/>
        </w:rPr>
        <w:t xml:space="preserve"> pyrolysis profile makes it ok and possible to use regular nth order kinetics. </w:t>
      </w:r>
    </w:p>
    <w:p w14:paraId="66AE70E5" w14:textId="77777777" w:rsidR="00963772" w:rsidRDefault="00963772">
      <w:pPr>
        <w:rPr>
          <w:rFonts w:ascii="Calibri" w:hAnsi="Calibri"/>
        </w:rPr>
      </w:pPr>
    </w:p>
    <w:p w14:paraId="7C5DEA00" w14:textId="1FD23797" w:rsidR="00681991" w:rsidRDefault="00681991">
      <w:pPr>
        <w:rPr>
          <w:rFonts w:ascii="Calibri" w:hAnsi="Calibri"/>
        </w:rPr>
      </w:pPr>
      <w:proofErr w:type="gramStart"/>
      <w:r>
        <w:rPr>
          <w:rFonts w:ascii="Calibri" w:hAnsi="Calibri"/>
        </w:rPr>
        <w:t>thermal</w:t>
      </w:r>
      <w:proofErr w:type="gramEnd"/>
      <w:r>
        <w:rPr>
          <w:rFonts w:ascii="Calibri" w:hAnsi="Calibri"/>
        </w:rPr>
        <w:t xml:space="preserve"> analysis of biomass, mainly in the energy field, uses the </w:t>
      </w:r>
      <w:proofErr w:type="spellStart"/>
      <w:r>
        <w:rPr>
          <w:rFonts w:ascii="Calibri" w:hAnsi="Calibri"/>
        </w:rPr>
        <w:t>Prout-Tompkin</w:t>
      </w:r>
      <w:proofErr w:type="spellEnd"/>
      <w:r>
        <w:rPr>
          <w:rFonts w:ascii="Calibri" w:hAnsi="Calibri"/>
        </w:rPr>
        <w:t xml:space="preserve"> equation, an autocatalytic model, to estimate kinetic parameters, because it incorporates the nucleation order. This allows the model to depend on both reacted and not reacted fractions. The PT model estimates activation energies that are lower, and more realistic, than those estimated by nth order kinetics. </w:t>
      </w:r>
    </w:p>
    <w:p w14:paraId="1C403D34" w14:textId="1EA7A58F" w:rsidR="00681991" w:rsidRDefault="00681991">
      <w:pPr>
        <w:rPr>
          <w:rFonts w:ascii="Calibri" w:hAnsi="Calibri"/>
        </w:rPr>
      </w:pPr>
      <w:r>
        <w:rPr>
          <w:rFonts w:ascii="Calibri" w:hAnsi="Calibri"/>
        </w:rPr>
        <w:t>Burnham et al 1996</w:t>
      </w:r>
    </w:p>
    <w:p w14:paraId="6778C197" w14:textId="5EAB685B" w:rsidR="00681991" w:rsidRDefault="00681991">
      <w:pPr>
        <w:rPr>
          <w:rFonts w:ascii="Calibri" w:hAnsi="Calibri"/>
        </w:rPr>
      </w:pPr>
      <w:proofErr w:type="spellStart"/>
      <w:r>
        <w:rPr>
          <w:rFonts w:ascii="Calibri" w:hAnsi="Calibri"/>
        </w:rPr>
        <w:t>Prout-Tompkin</w:t>
      </w:r>
      <w:proofErr w:type="spellEnd"/>
      <w:r>
        <w:rPr>
          <w:rFonts w:ascii="Calibri" w:hAnsi="Calibri"/>
        </w:rPr>
        <w:t xml:space="preserve"> 1944</w:t>
      </w:r>
    </w:p>
    <w:p w14:paraId="34AE8757" w14:textId="78B8A745" w:rsidR="00681991" w:rsidRDefault="00681991">
      <w:pPr>
        <w:rPr>
          <w:rFonts w:ascii="Calibri" w:hAnsi="Calibri"/>
        </w:rPr>
      </w:pPr>
      <w:r>
        <w:rPr>
          <w:rFonts w:ascii="Calibri" w:hAnsi="Calibri"/>
        </w:rPr>
        <w:t xml:space="preserve">However, recent analytical research </w:t>
      </w:r>
      <w:proofErr w:type="gramStart"/>
      <w:r>
        <w:rPr>
          <w:rFonts w:ascii="Calibri" w:hAnsi="Calibri"/>
        </w:rPr>
        <w:t xml:space="preserve">( </w:t>
      </w:r>
      <w:proofErr w:type="spellStart"/>
      <w:r>
        <w:rPr>
          <w:rFonts w:ascii="Calibri" w:hAnsi="Calibri"/>
        </w:rPr>
        <w:t>Barneto</w:t>
      </w:r>
      <w:proofErr w:type="spellEnd"/>
      <w:proofErr w:type="gramEnd"/>
      <w:r>
        <w:rPr>
          <w:rFonts w:ascii="Calibri" w:hAnsi="Calibri"/>
        </w:rPr>
        <w:t xml:space="preserve"> et al 2009) has determined that, under N2 atmosphere and moderate heating rates, autocatalytic processes matter little to lignin, cellulose, and hemicellulose thermal degradation. </w:t>
      </w:r>
    </w:p>
    <w:p w14:paraId="1ABA50C0" w14:textId="77777777" w:rsidR="00681991" w:rsidRDefault="00681991">
      <w:pPr>
        <w:rPr>
          <w:rFonts w:ascii="Calibri" w:hAnsi="Calibri"/>
        </w:rPr>
      </w:pPr>
    </w:p>
    <w:p w14:paraId="5EF5F3E2" w14:textId="3A9B6437" w:rsidR="00681991" w:rsidRDefault="00681991">
      <w:pPr>
        <w:rPr>
          <w:rFonts w:ascii="Calibri" w:hAnsi="Calibri"/>
        </w:rPr>
      </w:pPr>
      <w:r>
        <w:rPr>
          <w:rFonts w:ascii="Calibri" w:hAnsi="Calibri"/>
        </w:rPr>
        <w:t>Nth order kinetics</w:t>
      </w:r>
    </w:p>
    <w:p w14:paraId="0FE0B564" w14:textId="2B4C0D32" w:rsidR="00681991" w:rsidRDefault="00681991">
      <w:pPr>
        <w:rPr>
          <w:rFonts w:ascii="Calibri" w:hAnsi="Calibri"/>
        </w:rPr>
      </w:pPr>
      <w:r>
        <w:rPr>
          <w:rFonts w:ascii="Calibri" w:hAnsi="Calibri"/>
        </w:rPr>
        <w:t>Da/</w:t>
      </w:r>
      <w:proofErr w:type="spellStart"/>
      <w:r>
        <w:rPr>
          <w:rFonts w:ascii="Calibri" w:hAnsi="Calibri"/>
        </w:rPr>
        <w:t>dt</w:t>
      </w:r>
      <w:proofErr w:type="spellEnd"/>
      <w:r>
        <w:rPr>
          <w:rFonts w:ascii="Calibri" w:hAnsi="Calibri"/>
        </w:rPr>
        <w:t xml:space="preserve"> = </w:t>
      </w:r>
      <w:proofErr w:type="gramStart"/>
      <w:r>
        <w:rPr>
          <w:rFonts w:ascii="Calibri" w:hAnsi="Calibri"/>
        </w:rPr>
        <w:t>k(</w:t>
      </w:r>
      <w:proofErr w:type="gramEnd"/>
      <w:r>
        <w:rPr>
          <w:rFonts w:ascii="Calibri" w:hAnsi="Calibri"/>
        </w:rPr>
        <w:t>1-a)n</w:t>
      </w:r>
    </w:p>
    <w:p w14:paraId="7AD3D2D4" w14:textId="3B3A1D60" w:rsidR="00681991" w:rsidRDefault="00681991">
      <w:pPr>
        <w:rPr>
          <w:rFonts w:ascii="Calibri" w:hAnsi="Calibri"/>
        </w:rPr>
      </w:pPr>
      <w:r>
        <w:rPr>
          <w:rFonts w:ascii="Calibri" w:hAnsi="Calibri"/>
        </w:rPr>
        <w:t>K = k0*</w:t>
      </w:r>
      <w:proofErr w:type="spellStart"/>
      <w:proofErr w:type="gramStart"/>
      <w:r>
        <w:rPr>
          <w:rFonts w:ascii="Calibri" w:hAnsi="Calibri"/>
        </w:rPr>
        <w:t>exp</w:t>
      </w:r>
      <w:proofErr w:type="spellEnd"/>
      <w:r>
        <w:rPr>
          <w:rFonts w:ascii="Calibri" w:hAnsi="Calibri"/>
        </w:rPr>
        <w:t>(</w:t>
      </w:r>
      <w:proofErr w:type="gramEnd"/>
      <w:r>
        <w:rPr>
          <w:rFonts w:ascii="Calibri" w:hAnsi="Calibri"/>
        </w:rPr>
        <w:t>-E/RT)</w:t>
      </w:r>
    </w:p>
    <w:p w14:paraId="23958C75" w14:textId="77777777" w:rsidR="00681991" w:rsidRDefault="00681991">
      <w:pPr>
        <w:rPr>
          <w:rFonts w:ascii="Calibri" w:hAnsi="Calibri"/>
        </w:rPr>
      </w:pPr>
    </w:p>
    <w:p w14:paraId="21EA8E3C" w14:textId="77777777" w:rsidR="00551FC9" w:rsidRDefault="00551FC9">
      <w:pPr>
        <w:rPr>
          <w:rFonts w:ascii="Calibri" w:hAnsi="Calibri"/>
        </w:rPr>
      </w:pPr>
    </w:p>
    <w:p w14:paraId="3E5F50F0" w14:textId="47040FBD" w:rsidR="00551FC9" w:rsidRDefault="00551FC9">
      <w:pPr>
        <w:rPr>
          <w:rFonts w:ascii="Calibri" w:hAnsi="Calibri"/>
        </w:rPr>
      </w:pPr>
      <w:r>
        <w:rPr>
          <w:rFonts w:ascii="Calibri" w:hAnsi="Calibri"/>
        </w:rPr>
        <w:t xml:space="preserve">Want to use symmetric Gaussian function for DTG curve </w:t>
      </w:r>
      <w:proofErr w:type="spellStart"/>
      <w:r>
        <w:rPr>
          <w:rFonts w:ascii="Calibri" w:hAnsi="Calibri"/>
        </w:rPr>
        <w:t>deconvolution</w:t>
      </w:r>
      <w:proofErr w:type="spellEnd"/>
      <w:r>
        <w:rPr>
          <w:rFonts w:ascii="Calibri" w:hAnsi="Calibri"/>
        </w:rPr>
        <w:t xml:space="preserve"> as part of the three parallel reaction </w:t>
      </w:r>
      <w:proofErr w:type="gramStart"/>
      <w:r>
        <w:rPr>
          <w:rFonts w:ascii="Calibri" w:hAnsi="Calibri"/>
        </w:rPr>
        <w:t>model</w:t>
      </w:r>
      <w:proofErr w:type="gramEnd"/>
      <w:r>
        <w:rPr>
          <w:rFonts w:ascii="Calibri" w:hAnsi="Calibri"/>
        </w:rPr>
        <w:t xml:space="preserve">. </w:t>
      </w:r>
    </w:p>
    <w:p w14:paraId="54972F72" w14:textId="0AA5C33B" w:rsidR="00551FC9" w:rsidRDefault="00551FC9">
      <w:pPr>
        <w:rPr>
          <w:rFonts w:ascii="Calibri" w:hAnsi="Calibri"/>
        </w:rPr>
      </w:pPr>
      <w:r>
        <w:rPr>
          <w:rFonts w:ascii="Calibri" w:hAnsi="Calibri"/>
        </w:rPr>
        <w:t xml:space="preserve">We would expect that </w:t>
      </w:r>
    </w:p>
    <w:p w14:paraId="01DCB203" w14:textId="1010B78B" w:rsidR="00551FC9" w:rsidRDefault="00551FC9">
      <w:pPr>
        <w:rPr>
          <w:rFonts w:ascii="Calibri" w:hAnsi="Calibri"/>
        </w:rPr>
      </w:pPr>
      <w:proofErr w:type="spellStart"/>
      <w:proofErr w:type="gramStart"/>
      <w:r>
        <w:rPr>
          <w:rFonts w:ascii="Calibri" w:hAnsi="Calibri"/>
        </w:rPr>
        <w:t>Tp</w:t>
      </w:r>
      <w:proofErr w:type="spellEnd"/>
      <w:r>
        <w:rPr>
          <w:rFonts w:ascii="Calibri" w:hAnsi="Calibri"/>
        </w:rPr>
        <w:t>(</w:t>
      </w:r>
      <w:proofErr w:type="gramEnd"/>
      <w:r>
        <w:rPr>
          <w:rFonts w:ascii="Calibri" w:hAnsi="Calibri"/>
        </w:rPr>
        <w:t xml:space="preserve">HC) &lt; </w:t>
      </w:r>
      <w:proofErr w:type="spellStart"/>
      <w:r>
        <w:rPr>
          <w:rFonts w:ascii="Calibri" w:hAnsi="Calibri"/>
        </w:rPr>
        <w:t>Tp</w:t>
      </w:r>
      <w:proofErr w:type="spellEnd"/>
      <w:r>
        <w:rPr>
          <w:rFonts w:ascii="Calibri" w:hAnsi="Calibri"/>
        </w:rPr>
        <w:t xml:space="preserve">(CL) &lt; </w:t>
      </w:r>
      <w:proofErr w:type="spellStart"/>
      <w:r>
        <w:rPr>
          <w:rFonts w:ascii="Calibri" w:hAnsi="Calibri"/>
        </w:rPr>
        <w:t>Tp</w:t>
      </w:r>
      <w:proofErr w:type="spellEnd"/>
      <w:r>
        <w:rPr>
          <w:rFonts w:ascii="Calibri" w:hAnsi="Calibri"/>
        </w:rPr>
        <w:t>(LG)</w:t>
      </w:r>
    </w:p>
    <w:p w14:paraId="44389624" w14:textId="01B6AB19" w:rsidR="00681991" w:rsidRDefault="00551FC9">
      <w:pPr>
        <w:rPr>
          <w:rFonts w:ascii="Calibri" w:hAnsi="Calibri"/>
        </w:rPr>
      </w:pPr>
      <w:r>
        <w:rPr>
          <w:rFonts w:ascii="Calibri" w:hAnsi="Calibri"/>
        </w:rPr>
        <w:t xml:space="preserve">And </w:t>
      </w:r>
    </w:p>
    <w:p w14:paraId="57CE900F" w14:textId="6536AE83" w:rsidR="00551FC9" w:rsidRDefault="00551FC9">
      <w:pPr>
        <w:rPr>
          <w:rFonts w:ascii="Calibri" w:hAnsi="Calibri"/>
        </w:rPr>
      </w:pPr>
      <w:proofErr w:type="gramStart"/>
      <w:r>
        <w:rPr>
          <w:rFonts w:ascii="Calibri" w:hAnsi="Calibri"/>
        </w:rPr>
        <w:t>W(</w:t>
      </w:r>
      <w:proofErr w:type="gramEnd"/>
      <w:r>
        <w:rPr>
          <w:rFonts w:ascii="Calibri" w:hAnsi="Calibri"/>
        </w:rPr>
        <w:t>CL) &lt; w(HC) &lt; w(LG)</w:t>
      </w:r>
    </w:p>
    <w:p w14:paraId="07C9D680" w14:textId="77777777" w:rsidR="00551FC9" w:rsidRDefault="00551FC9">
      <w:pPr>
        <w:rPr>
          <w:rFonts w:ascii="Calibri" w:hAnsi="Calibri"/>
        </w:rPr>
      </w:pPr>
    </w:p>
    <w:p w14:paraId="55B78FB4" w14:textId="4D24E597" w:rsidR="00551FC9" w:rsidRDefault="00551FC9">
      <w:pPr>
        <w:rPr>
          <w:rFonts w:ascii="Calibri" w:hAnsi="Calibri"/>
        </w:rPr>
      </w:pPr>
      <w:r>
        <w:rPr>
          <w:rFonts w:ascii="Calibri" w:hAnsi="Calibri"/>
        </w:rPr>
        <w:t>As in Yang et al 2007 and Chen et al 2017</w:t>
      </w:r>
    </w:p>
    <w:p w14:paraId="633763AE" w14:textId="24FC032E" w:rsidR="00551FC9" w:rsidRDefault="00551FC9">
      <w:pPr>
        <w:rPr>
          <w:rFonts w:ascii="Calibri" w:hAnsi="Calibri"/>
        </w:rPr>
      </w:pPr>
      <w:r>
        <w:rPr>
          <w:rFonts w:ascii="Calibri" w:hAnsi="Calibri"/>
        </w:rPr>
        <w:t>Overlaps of curves gives rise to shoulder in curves (</w:t>
      </w:r>
      <w:proofErr w:type="spellStart"/>
      <w:r>
        <w:rPr>
          <w:rFonts w:ascii="Calibri" w:hAnsi="Calibri"/>
        </w:rPr>
        <w:t>chen</w:t>
      </w:r>
      <w:proofErr w:type="spellEnd"/>
      <w:r>
        <w:rPr>
          <w:rFonts w:ascii="Calibri" w:hAnsi="Calibri"/>
        </w:rPr>
        <w:t xml:space="preserve"> et al 2015, </w:t>
      </w:r>
      <w:proofErr w:type="spellStart"/>
      <w:r>
        <w:rPr>
          <w:rFonts w:ascii="Calibri" w:hAnsi="Calibri"/>
        </w:rPr>
        <w:t>gronli</w:t>
      </w:r>
      <w:proofErr w:type="spellEnd"/>
      <w:r>
        <w:rPr>
          <w:rFonts w:ascii="Calibri" w:hAnsi="Calibri"/>
        </w:rPr>
        <w:t xml:space="preserve"> et al 2002)</w:t>
      </w:r>
    </w:p>
    <w:p w14:paraId="49E4C695" w14:textId="77777777" w:rsidR="00681991" w:rsidRDefault="00681991">
      <w:pPr>
        <w:rPr>
          <w:rFonts w:ascii="Calibri" w:hAnsi="Calibri"/>
        </w:rPr>
      </w:pPr>
    </w:p>
    <w:p w14:paraId="6F3391DA" w14:textId="32E493C1" w:rsidR="00FE078D" w:rsidRDefault="00402AA4">
      <w:pPr>
        <w:rPr>
          <w:rFonts w:ascii="Calibri" w:hAnsi="Calibri"/>
        </w:rPr>
      </w:pPr>
      <w:r>
        <w:rPr>
          <w:rFonts w:ascii="Calibri" w:hAnsi="Calibri"/>
        </w:rPr>
        <w:t xml:space="preserve">At each stage the kinetic analysis is performed to estimate the parameters and coefficients of a single stage problem. Then </w:t>
      </w:r>
      <w:proofErr w:type="spellStart"/>
      <w:r>
        <w:rPr>
          <w:rFonts w:ascii="Calibri" w:hAnsi="Calibri"/>
        </w:rPr>
        <w:t>then</w:t>
      </w:r>
      <w:proofErr w:type="spellEnd"/>
      <w:r>
        <w:rPr>
          <w:rFonts w:ascii="Calibri" w:hAnsi="Calibri"/>
        </w:rPr>
        <w:t xml:space="preserve"> are combined for the whole process using data from each stage. Sun et al 2015</w:t>
      </w:r>
    </w:p>
    <w:p w14:paraId="286F3B41" w14:textId="77777777" w:rsidR="00FE078D" w:rsidRDefault="00FE078D">
      <w:pPr>
        <w:rPr>
          <w:rFonts w:ascii="Calibri" w:hAnsi="Calibri"/>
        </w:rPr>
      </w:pPr>
    </w:p>
    <w:p w14:paraId="78DE7286" w14:textId="77777777" w:rsidR="00963772" w:rsidRDefault="00963772">
      <w:pPr>
        <w:rPr>
          <w:rFonts w:ascii="Calibri" w:hAnsi="Calibri"/>
        </w:rPr>
      </w:pPr>
      <w:proofErr w:type="spellStart"/>
      <w:r>
        <w:rPr>
          <w:rFonts w:ascii="Calibri" w:hAnsi="Calibri"/>
        </w:rPr>
        <w:t>Barneto</w:t>
      </w:r>
      <w:proofErr w:type="spellEnd"/>
      <w:r>
        <w:rPr>
          <w:rFonts w:ascii="Calibri" w:hAnsi="Calibri"/>
        </w:rPr>
        <w:t xml:space="preserve"> et al 2009</w:t>
      </w:r>
    </w:p>
    <w:p w14:paraId="08DC7D2A" w14:textId="77777777" w:rsidR="00963772" w:rsidRDefault="00963772">
      <w:pPr>
        <w:rPr>
          <w:rFonts w:ascii="Calibri" w:hAnsi="Calibri"/>
        </w:rPr>
      </w:pPr>
    </w:p>
    <w:p w14:paraId="0DBA58C0" w14:textId="2146EFCE" w:rsidR="00891E05" w:rsidRDefault="008A7A9D">
      <w:pPr>
        <w:rPr>
          <w:rFonts w:ascii="Calibri" w:hAnsi="Calibri"/>
        </w:rPr>
      </w:pPr>
      <w:r>
        <w:rPr>
          <w:rFonts w:ascii="Calibri" w:hAnsi="Calibri"/>
        </w:rPr>
        <w:t>Hu et al 2016</w:t>
      </w:r>
    </w:p>
    <w:p w14:paraId="7524D687" w14:textId="3B8AB46B" w:rsidR="008A7A9D" w:rsidRDefault="008A7A9D">
      <w:pPr>
        <w:rPr>
          <w:rFonts w:ascii="Calibri" w:hAnsi="Calibri"/>
        </w:rPr>
      </w:pPr>
      <w:r>
        <w:rPr>
          <w:rFonts w:ascii="Calibri" w:hAnsi="Calibri"/>
        </w:rPr>
        <w:t xml:space="preserve">Capped their kinetic analysis between 105 and 675, the upper limit was to limit the effect of secondary char reactions with volatiles. </w:t>
      </w:r>
    </w:p>
    <w:p w14:paraId="2730B6CD" w14:textId="77777777" w:rsidR="008A7A9D" w:rsidRDefault="008A7A9D">
      <w:pPr>
        <w:rPr>
          <w:rFonts w:ascii="Calibri" w:hAnsi="Calibri"/>
        </w:rPr>
      </w:pPr>
    </w:p>
    <w:p w14:paraId="7C2F3ED7" w14:textId="77777777" w:rsidR="008A7A9D" w:rsidRDefault="008A7A9D">
      <w:pPr>
        <w:rPr>
          <w:rFonts w:ascii="Calibri" w:hAnsi="Calibri"/>
        </w:rPr>
      </w:pPr>
    </w:p>
    <w:p w14:paraId="12E1A287" w14:textId="77777777" w:rsidR="008A7A9D" w:rsidRDefault="008A7A9D">
      <w:pPr>
        <w:rPr>
          <w:rFonts w:ascii="Calibri" w:hAnsi="Calibri"/>
        </w:rPr>
      </w:pPr>
    </w:p>
    <w:p w14:paraId="40EB82D6" w14:textId="77777777" w:rsidR="00891E05" w:rsidRDefault="00891E05">
      <w:pPr>
        <w:rPr>
          <w:rFonts w:ascii="Calibri" w:hAnsi="Calibri"/>
        </w:rPr>
      </w:pPr>
      <w:proofErr w:type="spellStart"/>
      <w:r>
        <w:rPr>
          <w:rFonts w:ascii="Calibri" w:hAnsi="Calibri"/>
        </w:rPr>
        <w:lastRenderedPageBreak/>
        <w:t>Orfao</w:t>
      </w:r>
      <w:proofErr w:type="spellEnd"/>
      <w:r>
        <w:rPr>
          <w:rFonts w:ascii="Calibri" w:hAnsi="Calibri"/>
        </w:rPr>
        <w:t xml:space="preserve"> et al 1999</w:t>
      </w:r>
    </w:p>
    <w:p w14:paraId="2607115A" w14:textId="77777777" w:rsidR="00963772" w:rsidRDefault="00891E05">
      <w:pPr>
        <w:rPr>
          <w:rFonts w:ascii="Calibri" w:hAnsi="Calibri"/>
        </w:rPr>
      </w:pPr>
      <w:r>
        <w:rPr>
          <w:rFonts w:ascii="Calibri" w:hAnsi="Calibri"/>
        </w:rPr>
        <w:t xml:space="preserve">The characteristic shape of the DTG curve is characterised by the degradation of three main components. The cellulose is generally recognised as the main peak, at about 350C. Hemicellulose degrades at lower temperatures, and can be seen in the shoulder less than about 300C, and lignin degrades over a wider range of temperatures, from 150 all the way through 500. </w:t>
      </w:r>
    </w:p>
    <w:p w14:paraId="783179B7" w14:textId="77777777" w:rsidR="00863E4F" w:rsidRDefault="00863E4F">
      <w:pPr>
        <w:rPr>
          <w:rFonts w:ascii="Calibri" w:hAnsi="Calibri"/>
        </w:rPr>
      </w:pPr>
    </w:p>
    <w:p w14:paraId="1D176163" w14:textId="77777777" w:rsidR="00863E4F" w:rsidRDefault="00863E4F">
      <w:pPr>
        <w:rPr>
          <w:rFonts w:ascii="Calibri" w:hAnsi="Calibri"/>
        </w:rPr>
      </w:pPr>
      <w:r>
        <w:rPr>
          <w:rFonts w:ascii="Calibri" w:hAnsi="Calibri"/>
        </w:rPr>
        <w:t xml:space="preserve">Measurements were highly reproducible. Used linear temperature ramp of 5K/min. </w:t>
      </w:r>
    </w:p>
    <w:p w14:paraId="08B6B2A7" w14:textId="77777777" w:rsidR="00F72B18" w:rsidRDefault="00F72B18">
      <w:pPr>
        <w:rPr>
          <w:rFonts w:ascii="Calibri" w:hAnsi="Calibri"/>
        </w:rPr>
      </w:pPr>
      <w:bookmarkStart w:id="0" w:name="_GoBack"/>
      <w:bookmarkEnd w:id="0"/>
    </w:p>
    <w:p w14:paraId="63F05F92" w14:textId="71564397" w:rsidR="00F72B18" w:rsidRDefault="00F72B18">
      <w:pPr>
        <w:rPr>
          <w:rFonts w:ascii="Calibri" w:hAnsi="Calibri"/>
        </w:rPr>
      </w:pPr>
      <w:r>
        <w:rPr>
          <w:rFonts w:ascii="Calibri" w:hAnsi="Calibri"/>
        </w:rPr>
        <w:t>Carrier et al 2011</w:t>
      </w:r>
    </w:p>
    <w:p w14:paraId="178F5901" w14:textId="3E9426C9" w:rsidR="00F72B18" w:rsidRDefault="00F72B18">
      <w:pPr>
        <w:rPr>
          <w:rFonts w:ascii="Calibri" w:hAnsi="Calibri"/>
        </w:rPr>
      </w:pPr>
      <w:r>
        <w:rPr>
          <w:rFonts w:ascii="Calibri" w:hAnsi="Calibri"/>
        </w:rPr>
        <w:t xml:space="preserve">Differences in chemical structures lead to different chemical </w:t>
      </w:r>
      <w:proofErr w:type="spellStart"/>
      <w:r>
        <w:rPr>
          <w:rFonts w:ascii="Calibri" w:hAnsi="Calibri"/>
        </w:rPr>
        <w:t>reactivities</w:t>
      </w:r>
      <w:proofErr w:type="spellEnd"/>
      <w:r>
        <w:rPr>
          <w:rFonts w:ascii="Calibri" w:hAnsi="Calibri"/>
        </w:rPr>
        <w:t xml:space="preserve"> – therefore composition of these three compounds crucial factor for </w:t>
      </w:r>
      <w:proofErr w:type="spellStart"/>
      <w:r>
        <w:rPr>
          <w:rFonts w:ascii="Calibri" w:hAnsi="Calibri"/>
        </w:rPr>
        <w:t>desing</w:t>
      </w:r>
      <w:proofErr w:type="spellEnd"/>
      <w:r>
        <w:rPr>
          <w:rFonts w:ascii="Calibri" w:hAnsi="Calibri"/>
        </w:rPr>
        <w:t xml:space="preserve"> in fuel projects in particular. </w:t>
      </w:r>
    </w:p>
    <w:p w14:paraId="2B06CA85" w14:textId="30B2993F" w:rsidR="00F72B18" w:rsidRDefault="00F72B18">
      <w:pPr>
        <w:rPr>
          <w:rFonts w:ascii="Calibri" w:hAnsi="Calibri"/>
        </w:rPr>
      </w:pPr>
      <w:r>
        <w:rPr>
          <w:rFonts w:ascii="Calibri" w:hAnsi="Calibri"/>
        </w:rPr>
        <w:t xml:space="preserve">Concluded that TGA was useful for hemi and cell, but no possible for lignin. </w:t>
      </w:r>
    </w:p>
    <w:p w14:paraId="42FAF5C0" w14:textId="672BA7B5" w:rsidR="00F72B18" w:rsidRDefault="00F72B18">
      <w:pPr>
        <w:rPr>
          <w:rFonts w:ascii="Calibri" w:hAnsi="Calibri"/>
        </w:rPr>
      </w:pPr>
      <w:r>
        <w:rPr>
          <w:rFonts w:ascii="Calibri" w:hAnsi="Calibri"/>
        </w:rPr>
        <w:t xml:space="preserve">Only tested on two materials: poplar wood and fern. </w:t>
      </w:r>
    </w:p>
    <w:p w14:paraId="22B0BDEA" w14:textId="77777777" w:rsidR="00B61DF6" w:rsidRDefault="00B61DF6">
      <w:pPr>
        <w:rPr>
          <w:rFonts w:ascii="Calibri" w:hAnsi="Calibri"/>
        </w:rPr>
      </w:pPr>
    </w:p>
    <w:p w14:paraId="6B910870" w14:textId="699F6348" w:rsidR="00130145" w:rsidRDefault="00130145">
      <w:pPr>
        <w:rPr>
          <w:rFonts w:ascii="Calibri" w:hAnsi="Calibri"/>
        </w:rPr>
      </w:pPr>
      <w:proofErr w:type="spellStart"/>
      <w:r>
        <w:rPr>
          <w:rFonts w:ascii="Calibri" w:hAnsi="Calibri"/>
        </w:rPr>
        <w:t>Tga</w:t>
      </w:r>
      <w:proofErr w:type="spellEnd"/>
      <w:r>
        <w:rPr>
          <w:rFonts w:ascii="Calibri" w:hAnsi="Calibri"/>
        </w:rPr>
        <w:t xml:space="preserve"> has been proved to</w:t>
      </w:r>
      <w:r w:rsidR="005F6065">
        <w:rPr>
          <w:rFonts w:ascii="Calibri" w:hAnsi="Calibri"/>
        </w:rPr>
        <w:t xml:space="preserve"> </w:t>
      </w:r>
      <w:r>
        <w:rPr>
          <w:rFonts w:ascii="Calibri" w:hAnsi="Calibri"/>
        </w:rPr>
        <w:t xml:space="preserve">be useful as an alternative biomass </w:t>
      </w:r>
      <w:r w:rsidR="005F6065">
        <w:rPr>
          <w:rFonts w:ascii="Calibri" w:hAnsi="Calibri"/>
        </w:rPr>
        <w:t xml:space="preserve">measurement technique. </w:t>
      </w:r>
    </w:p>
    <w:p w14:paraId="11AE85C7" w14:textId="77777777" w:rsidR="005F6065" w:rsidRDefault="005F6065">
      <w:pPr>
        <w:rPr>
          <w:rFonts w:ascii="Calibri" w:hAnsi="Calibri"/>
        </w:rPr>
      </w:pPr>
    </w:p>
    <w:p w14:paraId="6092F531" w14:textId="587201EE" w:rsidR="007F1D79" w:rsidRDefault="007F1D79">
      <w:pPr>
        <w:rPr>
          <w:rFonts w:ascii="Calibri" w:hAnsi="Calibri"/>
        </w:rPr>
      </w:pPr>
      <w:proofErr w:type="spellStart"/>
      <w:r>
        <w:rPr>
          <w:rFonts w:ascii="Calibri" w:hAnsi="Calibri"/>
        </w:rPr>
        <w:t>Orfao</w:t>
      </w:r>
      <w:proofErr w:type="spellEnd"/>
      <w:r>
        <w:rPr>
          <w:rFonts w:ascii="Calibri" w:hAnsi="Calibri"/>
        </w:rPr>
        <w:t xml:space="preserve"> et al 1999</w:t>
      </w:r>
    </w:p>
    <w:p w14:paraId="00D53112" w14:textId="6DD9E280" w:rsidR="007F1D79" w:rsidRDefault="007F1D79">
      <w:pPr>
        <w:rPr>
          <w:rFonts w:ascii="Calibri" w:hAnsi="Calibri"/>
        </w:rPr>
      </w:pPr>
      <w:r>
        <w:rPr>
          <w:rFonts w:ascii="Calibri" w:hAnsi="Calibri"/>
        </w:rPr>
        <w:t xml:space="preserve">Three independent first-order reactions used for successful TGA determination. Using a priori pyrolysis of cellulose to inform model. </w:t>
      </w:r>
    </w:p>
    <w:p w14:paraId="39939578" w14:textId="705F9480" w:rsidR="007F1D79" w:rsidRDefault="007F1D79">
      <w:pPr>
        <w:rPr>
          <w:rFonts w:ascii="Calibri" w:hAnsi="Calibri"/>
        </w:rPr>
      </w:pPr>
      <w:r>
        <w:rPr>
          <w:rFonts w:ascii="Calibri" w:hAnsi="Calibri"/>
        </w:rPr>
        <w:t>Term them ‘</w:t>
      </w:r>
      <w:proofErr w:type="spellStart"/>
      <w:r>
        <w:rPr>
          <w:rFonts w:ascii="Calibri" w:hAnsi="Calibri"/>
        </w:rPr>
        <w:t>psedu</w:t>
      </w:r>
      <w:proofErr w:type="spellEnd"/>
      <w:r>
        <w:rPr>
          <w:rFonts w:ascii="Calibri" w:hAnsi="Calibri"/>
        </w:rPr>
        <w:t>-components’ because the three fractions are not exactly hemi, cell, and lignin. …</w:t>
      </w:r>
    </w:p>
    <w:p w14:paraId="5A36B58F" w14:textId="77777777" w:rsidR="00D0711D" w:rsidRDefault="00D0711D">
      <w:pPr>
        <w:rPr>
          <w:rFonts w:ascii="Calibri" w:hAnsi="Calibri"/>
        </w:rPr>
      </w:pPr>
    </w:p>
    <w:p w14:paraId="7FE0184B" w14:textId="77777777" w:rsidR="00D0711D" w:rsidRDefault="00D0711D">
      <w:pPr>
        <w:rPr>
          <w:rFonts w:ascii="Calibri" w:hAnsi="Calibri"/>
        </w:rPr>
      </w:pPr>
    </w:p>
    <w:p w14:paraId="53110449" w14:textId="3DA0F164" w:rsidR="00D0711D" w:rsidRDefault="00D0711D">
      <w:pPr>
        <w:rPr>
          <w:rFonts w:ascii="Calibri" w:hAnsi="Calibri"/>
        </w:rPr>
      </w:pPr>
      <w:proofErr w:type="spellStart"/>
      <w:r>
        <w:rPr>
          <w:rFonts w:ascii="Calibri" w:hAnsi="Calibri"/>
        </w:rPr>
        <w:t>Barneto</w:t>
      </w:r>
      <w:proofErr w:type="spellEnd"/>
      <w:r>
        <w:rPr>
          <w:rFonts w:ascii="Calibri" w:hAnsi="Calibri"/>
        </w:rPr>
        <w:t xml:space="preserve"> et al 2009</w:t>
      </w:r>
    </w:p>
    <w:p w14:paraId="4EDE34EB" w14:textId="13C74BC5" w:rsidR="00D0711D" w:rsidRDefault="00D0711D">
      <w:pPr>
        <w:rPr>
          <w:rFonts w:ascii="Calibri" w:hAnsi="Calibri"/>
        </w:rPr>
      </w:pPr>
      <w:r>
        <w:rPr>
          <w:rFonts w:ascii="Calibri" w:hAnsi="Calibri"/>
        </w:rPr>
        <w:t xml:space="preserve">Thermal volatilization of biomass pseudo-component fitted suing nth order kinetics. </w:t>
      </w:r>
    </w:p>
    <w:p w14:paraId="331A51F7" w14:textId="77777777" w:rsidR="00D0711D" w:rsidRDefault="00D0711D">
      <w:pPr>
        <w:rPr>
          <w:rFonts w:ascii="Calibri" w:hAnsi="Calibri"/>
        </w:rPr>
      </w:pPr>
    </w:p>
    <w:p w14:paraId="5FB292A4" w14:textId="4E08D2D8" w:rsidR="00D0711D" w:rsidRDefault="00D0711D">
      <w:pPr>
        <w:rPr>
          <w:rFonts w:ascii="Calibri" w:hAnsi="Calibri"/>
        </w:rPr>
      </w:pPr>
      <w:proofErr w:type="spellStart"/>
      <w:r>
        <w:rPr>
          <w:rFonts w:ascii="Calibri" w:hAnsi="Calibri"/>
        </w:rPr>
        <w:t>Dalpha</w:t>
      </w:r>
      <w:proofErr w:type="spellEnd"/>
      <w:r>
        <w:rPr>
          <w:rFonts w:ascii="Calibri" w:hAnsi="Calibri"/>
        </w:rPr>
        <w:t>/</w:t>
      </w:r>
      <w:proofErr w:type="spellStart"/>
      <w:r>
        <w:rPr>
          <w:rFonts w:ascii="Calibri" w:hAnsi="Calibri"/>
        </w:rPr>
        <w:t>dt</w:t>
      </w:r>
      <w:proofErr w:type="spellEnd"/>
      <w:r>
        <w:rPr>
          <w:rFonts w:ascii="Calibri" w:hAnsi="Calibri"/>
        </w:rPr>
        <w:t xml:space="preserve"> = </w:t>
      </w:r>
      <w:proofErr w:type="gramStart"/>
      <w:r>
        <w:rPr>
          <w:rFonts w:ascii="Calibri" w:hAnsi="Calibri"/>
        </w:rPr>
        <w:t>k(</w:t>
      </w:r>
      <w:proofErr w:type="gramEnd"/>
      <w:r>
        <w:rPr>
          <w:rFonts w:ascii="Calibri" w:hAnsi="Calibri"/>
        </w:rPr>
        <w:t>1-alpha)^n</w:t>
      </w:r>
    </w:p>
    <w:p w14:paraId="4F3F64BF" w14:textId="7F9A25AE" w:rsidR="00D0711D" w:rsidRDefault="00D0711D">
      <w:pPr>
        <w:rPr>
          <w:rFonts w:ascii="Calibri" w:hAnsi="Calibri"/>
        </w:rPr>
      </w:pPr>
      <w:r>
        <w:rPr>
          <w:rFonts w:ascii="Calibri" w:hAnsi="Calibri"/>
        </w:rPr>
        <w:t xml:space="preserve">Where k = </w:t>
      </w:r>
      <w:proofErr w:type="spellStart"/>
      <w:r>
        <w:rPr>
          <w:rFonts w:ascii="Calibri" w:hAnsi="Calibri"/>
        </w:rPr>
        <w:t>koe</w:t>
      </w:r>
      <w:proofErr w:type="spellEnd"/>
      <w:r>
        <w:rPr>
          <w:rFonts w:ascii="Calibri" w:hAnsi="Calibri"/>
        </w:rPr>
        <w:t>^-E/</w:t>
      </w:r>
      <w:proofErr w:type="spellStart"/>
      <w:r>
        <w:rPr>
          <w:rFonts w:ascii="Calibri" w:hAnsi="Calibri"/>
        </w:rPr>
        <w:t>rt</w:t>
      </w:r>
      <w:proofErr w:type="spellEnd"/>
    </w:p>
    <w:p w14:paraId="057549BA" w14:textId="77777777" w:rsidR="00D0711D" w:rsidRDefault="00D0711D">
      <w:pPr>
        <w:rPr>
          <w:rFonts w:ascii="Calibri" w:hAnsi="Calibri"/>
        </w:rPr>
      </w:pPr>
    </w:p>
    <w:p w14:paraId="57A47E7E" w14:textId="64689D66" w:rsidR="00D0711D" w:rsidRDefault="00D0711D">
      <w:pPr>
        <w:rPr>
          <w:rFonts w:ascii="Calibri" w:hAnsi="Calibri"/>
        </w:rPr>
      </w:pPr>
      <w:r>
        <w:rPr>
          <w:rFonts w:ascii="Calibri" w:hAnsi="Calibri"/>
        </w:rPr>
        <w:t xml:space="preserve">Alpha is the conversion, n is the reaction order and k </w:t>
      </w:r>
      <w:proofErr w:type="spellStart"/>
      <w:r>
        <w:rPr>
          <w:rFonts w:ascii="Calibri" w:hAnsi="Calibri"/>
        </w:rPr>
        <w:t>inetic</w:t>
      </w:r>
      <w:proofErr w:type="spellEnd"/>
      <w:r>
        <w:rPr>
          <w:rFonts w:ascii="Calibri" w:hAnsi="Calibri"/>
        </w:rPr>
        <w:t xml:space="preserve"> </w:t>
      </w:r>
      <w:proofErr w:type="spellStart"/>
      <w:proofErr w:type="gramStart"/>
      <w:r>
        <w:rPr>
          <w:rFonts w:ascii="Calibri" w:hAnsi="Calibri"/>
        </w:rPr>
        <w:t>constance</w:t>
      </w:r>
      <w:proofErr w:type="spellEnd"/>
      <w:proofErr w:type="gramEnd"/>
      <w:r>
        <w:rPr>
          <w:rFonts w:ascii="Calibri" w:hAnsi="Calibri"/>
        </w:rPr>
        <w:t>. (</w:t>
      </w:r>
      <w:proofErr w:type="gramStart"/>
      <w:r>
        <w:rPr>
          <w:rFonts w:ascii="Calibri" w:hAnsi="Calibri"/>
        </w:rPr>
        <w:t>according</w:t>
      </w:r>
      <w:proofErr w:type="gramEnd"/>
      <w:r>
        <w:rPr>
          <w:rFonts w:ascii="Calibri" w:hAnsi="Calibri"/>
        </w:rPr>
        <w:t xml:space="preserve"> to Arrhenius law). </w:t>
      </w:r>
    </w:p>
    <w:p w14:paraId="0588992A" w14:textId="77777777" w:rsidR="00D0711D" w:rsidRDefault="00D0711D">
      <w:pPr>
        <w:rPr>
          <w:rFonts w:ascii="Calibri" w:hAnsi="Calibri"/>
        </w:rPr>
      </w:pPr>
    </w:p>
    <w:p w14:paraId="1C6B344A" w14:textId="0D682AC9" w:rsidR="00D0711D" w:rsidRDefault="00D0711D">
      <w:pPr>
        <w:rPr>
          <w:rFonts w:ascii="Calibri" w:hAnsi="Calibri"/>
        </w:rPr>
      </w:pPr>
      <w:r>
        <w:rPr>
          <w:rFonts w:ascii="Calibri" w:hAnsi="Calibri"/>
        </w:rPr>
        <w:t xml:space="preserve">Using inert atmosphere (like mine – N) and moderate </w:t>
      </w:r>
      <w:proofErr w:type="spellStart"/>
      <w:r>
        <w:rPr>
          <w:rFonts w:ascii="Calibri" w:hAnsi="Calibri"/>
        </w:rPr>
        <w:t>heatin</w:t>
      </w:r>
      <w:proofErr w:type="spellEnd"/>
      <w:r>
        <w:rPr>
          <w:rFonts w:ascii="Calibri" w:hAnsi="Calibri"/>
        </w:rPr>
        <w:t xml:space="preserve"> grates (10C/min ok – source) nth order kinetics suitable for modelling degradation of biomass. </w:t>
      </w:r>
    </w:p>
    <w:p w14:paraId="6B2F3744" w14:textId="1230FB3F" w:rsidR="00D0711D" w:rsidRDefault="00D0711D">
      <w:pPr>
        <w:rPr>
          <w:rFonts w:ascii="Calibri" w:hAnsi="Calibri"/>
        </w:rPr>
      </w:pPr>
      <w:proofErr w:type="gramStart"/>
      <w:r>
        <w:rPr>
          <w:rFonts w:ascii="Calibri" w:hAnsi="Calibri"/>
        </w:rPr>
        <w:t xml:space="preserve">Autocatalytic processes not relevant for thermal degradation of extractives or </w:t>
      </w:r>
      <w:proofErr w:type="spellStart"/>
      <w:r>
        <w:rPr>
          <w:rFonts w:ascii="Calibri" w:hAnsi="Calibri"/>
        </w:rPr>
        <w:t>pseudocomponents</w:t>
      </w:r>
      <w:proofErr w:type="spellEnd"/>
      <w:r>
        <w:rPr>
          <w:rFonts w:ascii="Calibri" w:hAnsi="Calibri"/>
        </w:rPr>
        <w:t xml:space="preserve"> in inert atmosphere.</w:t>
      </w:r>
      <w:proofErr w:type="gramEnd"/>
      <w:r>
        <w:rPr>
          <w:rFonts w:ascii="Calibri" w:hAnsi="Calibri"/>
        </w:rPr>
        <w:t xml:space="preserve"> Would be necessary for </w:t>
      </w:r>
      <w:proofErr w:type="spellStart"/>
      <w:r>
        <w:rPr>
          <w:rFonts w:ascii="Calibri" w:hAnsi="Calibri"/>
        </w:rPr>
        <w:t>hmi</w:t>
      </w:r>
      <w:proofErr w:type="spellEnd"/>
      <w:r>
        <w:rPr>
          <w:rFonts w:ascii="Calibri" w:hAnsi="Calibri"/>
        </w:rPr>
        <w:t xml:space="preserve"> and cell under air atmosphere. Mine is N2. </w:t>
      </w:r>
    </w:p>
    <w:p w14:paraId="3B8C58A1" w14:textId="77777777" w:rsidR="00D0711D" w:rsidRDefault="00D0711D">
      <w:pPr>
        <w:rPr>
          <w:rFonts w:ascii="Calibri" w:hAnsi="Calibri"/>
        </w:rPr>
      </w:pPr>
    </w:p>
    <w:p w14:paraId="7C2362CB" w14:textId="77777777" w:rsidR="00D0711D" w:rsidRPr="009961B1" w:rsidRDefault="00D0711D">
      <w:pPr>
        <w:rPr>
          <w:rFonts w:ascii="Calibri" w:hAnsi="Calibri"/>
        </w:rPr>
      </w:pPr>
    </w:p>
    <w:sectPr w:rsidR="00D0711D" w:rsidRPr="009961B1" w:rsidSect="00BF14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B1"/>
    <w:rsid w:val="00130145"/>
    <w:rsid w:val="001F0021"/>
    <w:rsid w:val="00330016"/>
    <w:rsid w:val="003312F3"/>
    <w:rsid w:val="00402AA4"/>
    <w:rsid w:val="00533AFA"/>
    <w:rsid w:val="00551FC9"/>
    <w:rsid w:val="005F6065"/>
    <w:rsid w:val="00623C83"/>
    <w:rsid w:val="00681991"/>
    <w:rsid w:val="007F1D79"/>
    <w:rsid w:val="00863E4F"/>
    <w:rsid w:val="00891E05"/>
    <w:rsid w:val="008A7A9D"/>
    <w:rsid w:val="00942F59"/>
    <w:rsid w:val="00963772"/>
    <w:rsid w:val="009961B1"/>
    <w:rsid w:val="00B61DF6"/>
    <w:rsid w:val="00B73572"/>
    <w:rsid w:val="00BF147C"/>
    <w:rsid w:val="00D0711D"/>
    <w:rsid w:val="00D105E4"/>
    <w:rsid w:val="00E73E10"/>
    <w:rsid w:val="00F72B18"/>
    <w:rsid w:val="00FE07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16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522</Words>
  <Characters>2980</Characters>
  <Application>Microsoft Macintosh Word</Application>
  <DocSecurity>0</DocSecurity>
  <Lines>24</Lines>
  <Paragraphs>6</Paragraphs>
  <ScaleCrop>false</ScaleCrop>
  <Company>The University of Melbourne</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Tedesco</dc:creator>
  <cp:keywords/>
  <dc:description/>
  <cp:lastModifiedBy>Francesco Tedesco</cp:lastModifiedBy>
  <cp:revision>11</cp:revision>
  <dcterms:created xsi:type="dcterms:W3CDTF">2017-05-15T00:59:00Z</dcterms:created>
  <dcterms:modified xsi:type="dcterms:W3CDTF">2017-09-12T07:26:00Z</dcterms:modified>
</cp:coreProperties>
</file>