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zhj=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ls | grep .c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进入执行管道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单/</w:t>
      </w:r>
      <w:bookmarkStart w:id="0" w:name="_GoBack"/>
      <w:bookmarkEnd w:id="0"/>
      <w:r>
        <w:rPr>
          <w:rFonts w:hint="eastAsia"/>
          <w:lang w:val="en-US" w:eastAsia="zh-CN"/>
        </w:rPr>
        <w:t>多空格回车报错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-l | grep .c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&amp;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tab键命令补全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两次tab键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shell.c &gt; out.txt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cat &lt; out.txt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zhj=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ls -l | grep .c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zhj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unalias zhj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wq=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ls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wq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store.h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new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gedit shell.c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E4445"/>
    <w:multiLevelType w:val="singleLevel"/>
    <w:tmpl w:val="C28E444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AE318E6"/>
    <w:multiLevelType w:val="singleLevel"/>
    <w:tmpl w:val="FAE318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B555E"/>
    <w:rsid w:val="7ABF4553"/>
    <w:rsid w:val="7F7C4B04"/>
    <w:rsid w:val="7FA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蕴姐叫笨坐笨不得不坐</cp:lastModifiedBy>
  <dcterms:modified xsi:type="dcterms:W3CDTF">2019-06-25T01:56:34Z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2052-11.1.0.8812</vt:lpwstr>
  </property>
</Properties>
</file>