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3864"/>
          <w:sz w:val="56"/>
          <w:szCs w:val="56"/>
        </w:rPr>
        <w:t xml:space="preserve">FORGE</w:t>
      </w:r>
    </w:p>
    <w:p>
      <w:pPr>
        <w:spacing w:after="200"/>
        <w:jc w:val="center"/>
      </w:pPr>
      <w:r>
        <w:rPr>
          <w:b/>
          <w:bCs/>
          <w:color w:val="1F3864"/>
          <w:sz w:val="32"/>
          <w:szCs w:val="32"/>
        </w:rPr>
        <w:t xml:space="preserve">Full-Stack AI Business Foundry</w:t>
      </w:r>
    </w:p>
    <w:p>
      <w:pPr>
        <w:spacing w:after="100"/>
        <w:jc w:val="center"/>
      </w:pPr>
      <w:r>
        <w:rPr>
          <w:i/>
          <w:iCs/>
          <w:color w:val="595959"/>
          <w:sz w:val="26"/>
          <w:szCs w:val="26"/>
        </w:rPr>
        <w:t xml:space="preserve">Master Blueprint v3.0</w:t>
      </w:r>
    </w:p>
    <w:p>
      <w:pPr>
        <w:spacing w:after="400"/>
        <w:jc w:val="center"/>
      </w:pPr>
      <w:r>
        <w:rPr>
          <w:color w:val="808080"/>
          <w:sz w:val="20"/>
          <w:szCs w:val="20"/>
        </w:rPr>
        <w:t xml:space="preserve">Last Updated: May 2026 | A document for AI-driven autonomous implementation.</w:t>
      </w:r>
    </w:p>
    <w:p>
      <w:pPr>
        <w:pStyle w:val="Heading2"/>
        <w:spacing w:after="160" w:before="280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Vision &amp; Market Validation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Requirements Document (PRD)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Complete Feature Matrix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&amp; Backend Hosting Strategy (3 Tiers)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Desktop &amp; Mobile App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Revenue Model (8 Streams, No Token Presale)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Tokenomics &amp; Incentive Economy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Technical Architecture (Deep-Dive)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Process Flows (Every User Journey &amp; Feature)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Architectural Flow Diagrams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Functional Flow Maps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Source Strategy &amp; Developer Ecosystem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 Moonshots (Integrated)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Phased Roadmap (Month 0–12+)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Pitch Deck Outline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 Register &amp; Mitigations</w:t>
      </w:r>
    </w:p>
    <w:p>
      <w:pPr>
        <w:pBdr>
          <w:bottom w:val="single" w:color="1F386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t xml:space="preserve">1. Vision &amp; Market Validation</w:t>
      </w:r>
    </w:p>
    <w:p>
      <w:pPr>
        <w:spacing w:after="120"/>
      </w:pPr>
      <w:r>
        <w:t xml:space="preserve">Forge is the world’s first full-stack AI business foundry.</w:t>
      </w:r>
    </w:p>
    <w:p>
      <w:pPr>
        <w:spacing w:after="120"/>
      </w:pPr>
      <w:r>
        <w:t xml:space="preserve">Anyone—from a non-coder to an enterprise CTO—describes an idea in plain language and gets a live, hosted, monetizable software product in minutes, accessible on desktop, mobile, or as a complete application.</w:t>
      </w:r>
    </w:p>
    <w:p>
      <w:pPr>
        <w:pStyle w:val="Heading2"/>
        <w:spacing w:after="160" w:before="280"/>
      </w:pPr>
      <w:r>
        <w:t xml:space="preserve">Market Reality (2026)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Global vibe coding market: $4.7B (2026), projected $12.3B by 2027 (38% CAGR)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92% of US developers use AI coding tools daily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41% of all code globally is AI-generated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Gartner: 60% of new code AI-generated by end of 2026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63% of vibe coding users are non-developers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Cursor: $2B ARR, valuation $29.3B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Lovable: $300M+ ARR, valuation $6.6B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Emergent: $100M ARR in 8 months, 6M+ builders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 Store submissions Q1 2026 up 84% YoY from vibe coding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21.7% enterprise preference for outcome-based pricing (parity with per-seat)</w:t>
      </w:r>
    </w:p>
    <w:p>
      <w:pPr>
        <w:pStyle w:val="Heading2"/>
        <w:spacing w:after="160" w:before="280"/>
      </w:pPr>
      <w:r>
        <w:t xml:space="preserve">Critical Gaps We Exploit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Cursor</w:t>
      </w:r>
      <w:r>
        <w:t xml:space="preserve">: single-model, no deployment, no mobile, no token incentives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Claude Code</w:t>
      </w:r>
      <w:r>
        <w:t xml:space="preserve">: terminal-only, Claude-exclusive walled garden, Mac-only, extreme token burn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Lovable</w:t>
      </w:r>
      <w:r>
        <w:t xml:space="preserve">: opinionated stack (React+Supabase only), 35% gross margins, no enterprise governance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Bolt.new</w:t>
      </w:r>
      <w:r>
        <w:t xml:space="preserve">: frontend-focused, limited backend, manual deployment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Replit</w:t>
      </w:r>
      <w:r>
        <w:t xml:space="preserve">: cloud IDE, limited autonomy, no tokenized marketplace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OpenRouter</w:t>
      </w:r>
      <w:r>
        <w:t xml:space="preserve">: pure API middleware — no IDE, no agents, no deployment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OpenClaw</w:t>
      </w:r>
      <w:r>
        <w:t xml:space="preserve">: powerful agent runtime but no built-in business model, no marketplace</w:t>
      </w:r>
    </w:p>
    <w:p>
      <w:pPr>
        <w:spacing w:after="120"/>
      </w:pPr>
      <w:r>
        <w:t xml:space="preserve">No platform unifies model-agnostic routing + agentic coding + one-click deploy + marketplace + tokenized ownership across desktop and mobile.</w:t>
      </w:r>
    </w:p>
    <w:p>
      <w:pPr>
        <w:pBdr>
          <w:bottom w:val="single" w:color="1F386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t xml:space="preserve">2. Product Requirements Document (PRD)</w:t>
      </w:r>
    </w:p>
    <w:p>
      <w:pPr>
        <w:pStyle w:val="Heading2"/>
        <w:spacing w:after="160" w:before="280"/>
      </w:pPr>
      <w:r>
        <w:t xml:space="preserve">2.1 Product Vision</w:t>
      </w:r>
    </w:p>
    <w:p>
      <w:pPr>
        <w:spacing w:after="120"/>
      </w:pPr>
      <w:r>
        <w:t xml:space="preserve">Forge enables anyone 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Describe an idea in plain language (text or voice)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full-stack application via autonomous AI agent swarms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 instantly to managed cloud, their own cloud, or self-hosted servers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Monetize through marketplace sales, tokenized ownership, or white-label licensing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Manage everything from desktop and mobile apps with full computer-control capabilities</w:t>
      </w:r>
    </w:p>
    <w:p>
      <w:pPr>
        <w:pStyle w:val="Heading2"/>
        <w:spacing w:after="160" w:before="280"/>
      </w:pPr>
      <w:r>
        <w:t xml:space="preserve">2.2 Target Personas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Non-Technical Founder</w:t>
      </w:r>
      <w:r>
        <w:t xml:space="preserve">: Creator Studio (web/mobile); prompt-to-business, zero DevOps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Professional Developer</w:t>
      </w:r>
      <w:r>
        <w:t xml:space="preserve">: Developer IDE (desktop) + CLI; full control, model flexibility, API access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Enterprise CTO</w:t>
      </w:r>
      <w:r>
        <w:t xml:space="preserve">: Command Center (web); compliance, audit, outcome contracts, BYOC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Template Creator</w:t>
      </w:r>
      <w:r>
        <w:t xml:space="preserve">: Marketplace Dashboard; build once, earn from every deployment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Agency/SI</w:t>
      </w:r>
      <w:r>
        <w:t xml:space="preserve">: White-Label Console; resell Forge as their own platform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Agent Developer</w:t>
      </w:r>
      <w:r>
        <w:t xml:space="preserve">: Token Launchpad; launch fine-tuned models, earn tokens</w:t>
      </w:r>
    </w:p>
    <w:p>
      <w:pPr>
        <w:pStyle w:val="Heading2"/>
        <w:spacing w:after="160" w:before="280"/>
      </w:pPr>
      <w:r>
        <w:t xml:space="preserve">2.3 Core User Stories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US-01</w:t>
      </w:r>
      <w:r>
        <w:t xml:space="preserve">: As a non-technical founder, I can describe my app idea in voice and get a live URL within 5 minutes.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US-02</w:t>
      </w:r>
      <w:r>
        <w:t xml:space="preserve">: As a developer, I can connect my existing GitHub repo and let autonomous agents fix bugs, open PRs, and deploy.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US-03</w:t>
      </w:r>
      <w:r>
        <w:t xml:space="preserve">: As an enterprise, I can deploy to my own AWS account with full SOC 2 audit trails.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US-04</w:t>
      </w:r>
      <w:r>
        <w:t xml:space="preserve">: As a creator, I can build a template once and earn FORGE tokens every time it’s deployed.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US-05</w:t>
      </w:r>
      <w:r>
        <w:t xml:space="preserve">: As a mobile user, I can speak an app into existence and publish directly to the App Store.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US-06</w:t>
      </w:r>
      <w:r>
        <w:t xml:space="preserve">: As a power user, I can self-host the entire Forge engine on my own hardware.</w:t>
      </w:r>
    </w:p>
    <w:p>
      <w:pPr>
        <w:pStyle w:val="Heading2"/>
        <w:spacing w:after="160" w:before="280"/>
      </w:pPr>
      <w:r>
        <w:t xml:space="preserve">2.4 Non-Functional Requirements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NFR-01</w:t>
      </w:r>
      <w:r>
        <w:t xml:space="preserve">: Support 500+ AI models via unified router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NFR-02</w:t>
      </w:r>
      <w:r>
        <w:t xml:space="preserve">: Free tier must use zero-cost inference (open-source models)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NFR-03</w:t>
      </w:r>
      <w:r>
        <w:t xml:space="preserve">: Enterprise deployments support SOC 2 Type II, GDPR, LGPD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NFR-04</w:t>
      </w:r>
      <w:r>
        <w:t xml:space="preserve">: Agent identity FIDO-compatible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NFR-05</w:t>
      </w:r>
      <w:r>
        <w:t xml:space="preserve">: Desktop app support computer control (like Claude Code Computer Use)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NFR-06</w:t>
      </w:r>
      <w:r>
        <w:t xml:space="preserve">: Mobile app support full-stack creation and App Store publishing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NFR-07</w:t>
      </w:r>
      <w:r>
        <w:t xml:space="preserve">: All open-source components under MIT/Apache 2.0 license</w:t>
      </w:r>
    </w:p>
    <w:p>
      <w:pPr>
        <w:pBdr>
          <w:bottom w:val="single" w:color="1F386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t xml:space="preserve">3. Complete Feature Matrix</w:t>
      </w:r>
    </w:p>
    <w:p>
      <w:pPr>
        <w:pStyle w:val="Heading2"/>
        <w:spacing w:after="160" w:before="280"/>
      </w:pPr>
      <w:r>
        <w:t xml:space="preserve">Smart Model Router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OpenRouter-compatible abstraction (500+ models, 14+ free)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Complexity-based auto-routing (free models for simple, premium for complex)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Provider fallback cascades with zero-interruption failover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Free tier powered by open-source models — zero inference cost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Bring Your Own Keys (BYOK) for enterprises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Real-time cost/latency/quality dashboard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Context-aware routing based on task semantics</w:t>
      </w:r>
    </w:p>
    <w:p>
      <w:pPr>
        <w:pStyle w:val="Heading2"/>
        <w:spacing w:after="160" w:before="280"/>
      </w:pPr>
      <w:r>
        <w:t xml:space="preserve">Clean-Room Agent Harness (Rust, from Claude Code behavioral specs)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~40 permission-gated agent tools (code, terminal, git, web, sub-agent, computer control, mobile publish)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Dedicated query engine with retry, cost tracking, circuit breaker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DAG-based multi-agent coordinator with dynamic re-planning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Three-tier persistent memory: working, episodic (LanceDB), semantic (knowledge graph)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KAIROS — always-on background daemon; watches repos, suggests improvements, auto-fixes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ULTRAPLAN — 30-min remote deep reasoning in cloud containers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Local-first memory via Vestige (SQLite, zero cloud dependency)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Auto Mode — fully unattended development after initial requirements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Repeatable Routines — scheduled and event-triggered agent tasks</w:t>
      </w:r>
    </w:p>
    <w:p>
      <w:pPr>
        <w:pStyle w:val="Heading2"/>
        <w:spacing w:after="160" w:before="280"/>
      </w:pPr>
      <w:r>
        <w:t xml:space="preserve">IDE &amp; Creator Studio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Developer IDE: Fork of VS Code / Eclipse Theia with Agent Canvas, router dashboard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Creator Studio (web): Chat-based vibe-coding interface, voice input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Mobile app: Voice-first creation, preview, publish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Model router dashboard — live routing decisions, cost, latency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Agent Canvas — visual representation of running agent swarms</w:t>
      </w:r>
    </w:p>
    <w:p>
      <w:pPr>
        <w:pStyle w:val="Heading2"/>
        <w:spacing w:after="160" w:before="280"/>
      </w:pPr>
      <w:r>
        <w:t xml:space="preserve">One-Click Deployment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Auto-detect framework, containerize, deploy to Forge Cloud, AWS, GCP, Azure, DigitalOcean (BYOC)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Auto-HTTPS (Caddy + Let’s Encrypt), domain management, monitoring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Poly-Cloud Governance: Centralized, confidential compute (TEE), local/edge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CI/CD with versioned deployments and rollback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 Store publishing pipeline (iOS + Android)</w:t>
      </w:r>
    </w:p>
    <w:p>
      <w:pPr>
        <w:pStyle w:val="Heading2"/>
        <w:spacing w:after="160" w:before="280"/>
      </w:pPr>
      <w:r>
        <w:t xml:space="preserve">Marketplace &amp; Templates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Connector/plugin marketplace (databases, payment gateways, ERPs, legacy systems)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Use-case template library (e-commerce, chatbot, booking, CRM, etc.)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One-click deployable, white-labelable templates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Creators earn FORGE tokens + commissions (15–25%)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“Business-in-a-Box” — complete, monetizable businesses as templates</w:t>
      </w:r>
    </w:p>
    <w:p>
      <w:pPr>
        <w:pStyle w:val="Heading2"/>
        <w:spacing w:after="160" w:before="280"/>
      </w:pPr>
      <w:r>
        <w:t xml:space="preserve">Enterprise Trust &amp; Compliance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SOC 2 Type II, LGPD, GDPR compliance-ready hosting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FIDO-compatible agent identity — every agent action cryptographically attributable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Immutable audit logs, role-based access control, private-cloud deployment options</w:t>
      </w:r>
    </w:p>
    <w:p>
      <w:pPr>
        <w:pStyle w:val="Heading2"/>
        <w:spacing w:after="160" w:before="280"/>
      </w:pPr>
      <w:r>
        <w:t xml:space="preserve">Localization &amp; Emerging Markets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Multi-language UI &amp; voice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Local payment rails (PIX, UPI, mobile money)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Offline-first / terminal-native mode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Pre-built compliance templates for local regulations</w:t>
      </w:r>
    </w:p>
    <w:p>
      <w:pPr>
        <w:pStyle w:val="Heading2"/>
        <w:spacing w:after="160" w:before="280"/>
      </w:pPr>
      <w:r>
        <w:t xml:space="preserve">Token &amp; Incentive Layer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FORGE Work Token with Proof of Value distribution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Staking for premium features, higher rev-share, governance rights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Buyback-and-burn from platform revenue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Tokenized app ownership — apps as fractional assets</w:t>
      </w:r>
    </w:p>
    <w:p>
      <w:pPr>
        <w:pBdr>
          <w:bottom w:val="single" w:color="1F386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t xml:space="preserve">4. Database &amp; Backend Hosting Strategy (3 Tiers)</w:t>
      </w:r>
    </w:p>
    <w:p>
      <w:pPr>
        <w:pStyle w:val="Heading2"/>
        <w:spacing w:after="160" w:before="280"/>
      </w:pPr>
      <w:r>
        <w:t xml:space="preserve">Tier 1: Forge Managed Backend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Platform auto-provisions, optimizes, and manages backend on Forge’s cloud.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Simple apps: SQLite auto-managed; full-stack: PostgreSQL via Supabase; enterprise: dedicated DB clusters.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pays a 20–30% premium on underlying compute/storage for zero-DevOps.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Best for non-tech founders, rapid prototyping. Pricing: $3–$50/mo.</w:t>
      </w:r>
    </w:p>
    <w:p>
      <w:pPr>
        <w:pStyle w:val="Heading2"/>
        <w:spacing w:after="160" w:before="280"/>
      </w:pPr>
      <w:r>
        <w:t xml:space="preserve">Tier 2: Bring Your Own Cloud (BYOC)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Agents deploy databases directly into user’s own AWS/GCP/Azure/DigitalOcean account.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owns infrastructure and billing; Forge fully automates setup and optimization.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Data plane entirely in user’s VPC, control plane on Forge. Essential for compliance.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Platform fee $500–$5,000/mo depending on scale.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Enterprise requirements: data never leaves VPC, IAM integration, audit-ready IaC.</w:t>
      </w:r>
    </w:p>
    <w:p>
      <w:pPr>
        <w:pStyle w:val="Heading2"/>
        <w:spacing w:after="160" w:before="280"/>
      </w:pPr>
      <w:r>
        <w:t xml:space="preserve">Tier 3: Self-Hosted / Bring Your Own Database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Power users export code + schema as portable artifacts, deploy to any PostgreSQL-compatible host, or connect Forge agents to existing databases via connectors.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Full control, zero dependency on Forge infrastructure.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Forge open-core agent runtime and router are MIT/Apache 2.0 licensed; free.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Monetized indirectly via premium support, consultancy, enterprise licenses.</w:t>
      </w:r>
    </w:p>
    <w:p>
      <w:pPr>
        <w:spacing w:after="120"/>
      </w:pPr>
      <w:r>
        <w:rPr>
          <w:b/>
          <w:bCs/>
        </w:rPr>
        <w:t xml:space="preserve">Supported Databases</w:t>
      </w:r>
      <w:r>
        <w:t xml:space="preserve">: SQLite (default), PostgreSQL, MySQL/MariaDB, Microsoft SQL Server, MongoDB (via connector), cloud-native (RDS, Cloud SQL, Azure Database).</w:t>
      </w:r>
    </w:p>
    <w:p>
      <w:pPr>
        <w:pStyle w:val="Heading2"/>
        <w:spacing w:after="160" w:before="280"/>
      </w:pPr>
      <w:r>
        <w:t xml:space="preserve">Why This Is an Unfair Advantage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Lovable: Supabase only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Bolt.new: limited backend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Replit: built-in only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Cursor: BYO only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Forge: full spectrum — managed, BYOC, self-hosted</w:t>
      </w:r>
    </w:p>
    <w:p>
      <w:pPr>
        <w:spacing w:after="120"/>
      </w:pPr>
      <w:r>
        <w:t xml:space="preserve">Eliminates vendor lock-in fear. Users start on Forge Managed, migrate later without losing functionality.</w:t>
      </w:r>
    </w:p>
    <w:p>
      <w:pPr>
        <w:pBdr>
          <w:bottom w:val="single" w:color="1F386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t xml:space="preserve">5. Desktop &amp; Mobile App Architecture</w:t>
      </w:r>
    </w:p>
    <w:p>
      <w:pPr>
        <w:pStyle w:val="Heading2"/>
        <w:spacing w:after="160" w:before="280"/>
      </w:pPr>
      <w:r>
        <w:t xml:space="preserve">Desktop App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Native IDE (Eclipse Theia fork) with Agent Canvas, router dashboard, built-in terminal.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Computer Control</w:t>
      </w:r>
      <w:r>
        <w:t xml:space="preserve">: cross-platform (Mac/Windows/Linux) unlike Claude Code (Mac-only). Capabilities: open/control GUI apps, simulate mouse/keyboard, take screenshots for verification, run build tools. Safety: app-level authorization, permission tiers (view-only/click-only/full), ESC to stop, terminal excluded from screenshots.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Forge Advantage</w:t>
      </w:r>
      <w:r>
        <w:t xml:space="preserve">: routes computer-control tasks to cheapest capable model, saving 60–90% API costs.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KAIROS Daemon</w:t>
      </w:r>
      <w:r>
        <w:t xml:space="preserve">: always-on, watches filesystem, auto-fixes, sends push notifications.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Local-first</w:t>
      </w:r>
      <w:r>
        <w:t xml:space="preserve">: all agent memory local (SQLite/LanceDB), operates offline with local models, syncs later.</w:t>
      </w:r>
    </w:p>
    <w:p>
      <w:pPr>
        <w:pStyle w:val="Heading2"/>
        <w:spacing w:after="160" w:before="280"/>
      </w:pPr>
      <w:r>
        <w:t xml:space="preserve">Mobile App (iOS + Android)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Voice-first vibe coding</w:t>
      </w:r>
      <w:r>
        <w:t xml:space="preserve">: “Build me a mobile app that...” → working app in minutes.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Full lifecycle: create, iterate, preview, deploy, push updates.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 Store publishing pipeline: auto-generate metadata, screenshots, submit for review.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Push notification command center: agent task alerts, deploy health, approve decisions.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Seamless desktop–mobile continuity: shared state, start on desktop, iterate on mobile, deploy from either.</w:t>
      </w:r>
    </w:p>
    <w:p>
      <w:pPr>
        <w:pStyle w:val="Heading2"/>
        <w:spacing w:after="160" w:before="280"/>
      </w:pPr>
      <w:r>
        <w:t xml:space="preserve">Product Delivery Revolution</w:t>
      </w:r>
    </w:p>
    <w:p>
      <w:pPr>
        <w:spacing w:after="120"/>
      </w:pPr>
      <w:r>
        <w:t xml:space="preserve">Example: Describe app on commute → agents build full-stack → preview on phone → by evening desktop compiles native builds → agents generate App Store screenshots → publish → live in 1–2 days. Bridges the “Vibe Coding Gap.”</w:t>
      </w:r>
    </w:p>
    <w:p>
      <w:pPr>
        <w:pBdr>
          <w:bottom w:val="single" w:color="1F386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t xml:space="preserve">6. Revenue Model (8 Streams, No Token Presale)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Agent Cloud Subscriptions</w:t>
      </w:r>
      <w:r>
        <w:t xml:space="preserve">: Free (open-source models), Pro ($29/mo), Business ($79/user/mo) (~$29 ARPU)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Pay-Per-Use API Routing</w:t>
      </w:r>
      <w:r>
        <w:t xml:space="preserve">: 5% margin on premium tokens; credit packs ($20/500 credits) ($50–200/dev/mo)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Outcome-as-a-Service</w:t>
      </w:r>
      <w:r>
        <w:t xml:space="preserve">: $5k–$25k per deployed app; $50k–$150k sprints; $100k+ platform build-outs (captures 10–15% enterprise AI spend)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Marketplace Commissions</w:t>
      </w:r>
      <w:r>
        <w:t xml:space="preserve">: 15–25% on template/plugin/agent sales (recurring $47–$297/mo)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One-Click Deployment Margin</w:t>
      </w:r>
      <w:r>
        <w:t xml:space="preserve">: 20–30% premium on Forge Cloud compute ($3–$50/mo per app)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White-Label Licensing</w:t>
      </w:r>
      <w:r>
        <w:t xml:space="preserve">: $5k–$50k/mo to agencies/SIs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Foundry Partner Consultancy</w:t>
      </w:r>
      <w:r>
        <w:t xml:space="preserve">: $5k–$10k vibe-build sprints; $25k–$50k custom builds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FORGE Token Economy</w:t>
      </w:r>
      <w:r>
        <w:t xml:space="preserve">: network fees, buyback-and-burn, launchpad fees</w:t>
      </w:r>
    </w:p>
    <w:p>
      <w:pPr>
        <w:spacing w:after="120"/>
      </w:pPr>
      <w:r>
        <w:rPr>
          <w:b/>
          <w:bCs/>
        </w:rPr>
        <w:t xml:space="preserve">Year 1 ARR projection</w:t>
      </w:r>
      <w:r>
        <w:t xml:space="preserve">: $3M–$5M (1,000 DAU, 5 enterprise contracts, growing marketplace).</w:t>
      </w:r>
    </w:p>
    <w:p>
      <w:pPr>
        <w:pBdr>
          <w:bottom w:val="single" w:color="1F386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t xml:space="preserve">7. Tokenomics &amp; Incentive Economy</w:t>
      </w:r>
    </w:p>
    <w:p>
      <w:pPr>
        <w:spacing w:after="120"/>
      </w:pPr>
      <w:r>
        <w:t xml:space="preserve">FORGE Token — ERC-20 (or SPL) utility token, earned through contribution (no pre-mine beyond initial airdrop and contributor allocation).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Earn</w:t>
      </w:r>
      <w:r>
        <w:t xml:space="preserve">: building popular templates, maintaining connectors, community engagement.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Stake</w:t>
      </w:r>
      <w:r>
        <w:t xml:space="preserve">: unlock premium features, higher rev share, governance.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Spend</w:t>
      </w:r>
      <w:r>
        <w:t xml:space="preserve">: agent-to-agent payments, premium model access, white-label fees.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Burn</w:t>
      </w:r>
      <w:r>
        <w:t xml:space="preserve">: 20% of net platform revenue (streams 1–7) used to buy back and burn FORGE.</w:t>
      </w:r>
    </w:p>
    <w:p>
      <w:pPr>
        <w:pStyle w:val="Heading2"/>
        <w:spacing w:after="160" w:before="280"/>
      </w:pPr>
      <w:r>
        <w:t xml:space="preserve">Allocation (1B total fixed)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44% Community Incentives &amp; Ecosystem (4-year linear vest)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20% Core Contributors &amp; Advisors (4-year + 1-year cliff)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15% Treasury &amp; Foundation (DAO-controlled)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15% Investors (future strategic round, 3-year linear)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6% Initial Airdrop &amp; Liquidity (immediate/3-month lock)</w:t>
      </w:r>
    </w:p>
    <w:p>
      <w:pPr>
        <w:spacing w:after="120"/>
      </w:pPr>
      <w:r>
        <w:t xml:space="preserve">Proof of Value algorithm considers quality score, revenue generated, network growth, governance participation. Algorithm open-source and auditable.</w:t>
      </w:r>
    </w:p>
    <w:p>
      <w:pPr>
        <w:pBdr>
          <w:bottom w:val="single" w:color="1F386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t xml:space="preserve">8. Technical Architecture (Deep-Dive)</w:t>
      </w:r>
    </w:p>
    <w:p>
      <w:pPr>
        <w:pStyle w:val="Heading2"/>
        <w:spacing w:after="160" w:before="280"/>
      </w:pPr>
      <w:r>
        <w:t xml:space="preserve">High-Level Design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Client Layer</w:t>
      </w:r>
      <w:r>
        <w:t xml:space="preserve">: Desktop IDE (Electron/Eclipse Theia), Web Creator Studio (Next.js), Mobile App (React Native)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API Gateway</w:t>
      </w:r>
      <w:r>
        <w:t xml:space="preserve">: Kong/Envoy + WebSocket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Core Services</w:t>
      </w:r>
      <w:r>
        <w:t xml:space="preserve">: Router Service (Rust), Agent Orchestrator (Rust, DAG), Deployment Pipeline (Terraform/Packer), Marketplace Service, Token Engine, Enterprise Governance, Computer Control (Desktop), Mobile Publishing Pipeline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Data Layer</w:t>
      </w:r>
      <w:r>
        <w:t xml:space="preserve">: PostgreSQL, LanceDB (vector), Redis (cache), S3/MinIO (artifacts)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Infrastructure</w:t>
      </w:r>
      <w:r>
        <w:t xml:space="preserve">: Kubernetes Cluster (Forge Cloud), Decentralized Compute Grid (Community GPUs), BYOC Gateways (AWS/GCP/Azure/DigitalOcean)</w:t>
      </w:r>
    </w:p>
    <w:p>
      <w:pPr>
        <w:pStyle w:val="Heading2"/>
        <w:spacing w:after="160" w:before="280"/>
      </w:pPr>
      <w:r>
        <w:t xml:space="preserve">Key Tech Stack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Desktop IDE: Eclipse Theia (MIT license)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Web: Next.js + React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Mobile: React Native + native modules for App Store/Google Play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CLI/Agent Runtime: Rust (clean-room)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Backend API: TypeScript (Node.js) → progressively Rust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Model Router: OpenRouter SDK + custom complexity classifier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Local Memory: Vestige (SQLite + LanceDB)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Deployment: Terraform/Packer + Caddy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Orchestration: Kubernetes + Knative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Blockchain: Ethereum L2 or Solana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Smart Contracts: Solidity / Rust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Computer Control: Platform-native APIs (AppleScript, Win32, xdotool) + screenshot vision loop</w:t>
      </w:r>
    </w:p>
    <w:p>
      <w:pPr>
        <w:pStyle w:val="Heading2"/>
        <w:spacing w:after="160" w:before="280"/>
      </w:pPr>
      <w:r>
        <w:t xml:space="preserve">Clean-Room Agent Harness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Tool Registry: ~40 tools with permission gating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Query Engine: all LLM calls with retry, cost tracking, circuit breaker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Coordinator: DAG-based task decomposition, dynamic re-planning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Memory: working, episodic (LanceDB), semantic (knowledge graph)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KAIROS daemon: filesystem watcher → webhook → auto-fixes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ULTRAPLAN: 30-min remote deep reasoning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Auto Mode, Routines Engine</w:t>
      </w:r>
    </w:p>
    <w:p>
      <w:pPr>
        <w:pBdr>
          <w:bottom w:val="single" w:color="1F386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t xml:space="preserve">9. Process Flows (Concise)</w:t>
      </w:r>
    </w:p>
    <w:p>
      <w:pPr>
        <w:spacing w:after="120"/>
      </w:pPr>
      <w:r>
        <w:rPr>
          <w:b/>
          <w:bCs/>
        </w:rPr>
        <w:t xml:space="preserve">Non-Technical Founder (Mobile)</w:t>
      </w:r>
      <w:r>
        <w:t xml:space="preserve">: Voice prompt → Product Strategy Agent → MVP definition → Agent swarm builds → preview on phone → tweak via voice → deploy to Forge Cloud → App Store publishing → lifecycle monitoring.</w:t>
      </w:r>
    </w:p>
    <w:p>
      <w:pPr>
        <w:spacing w:after="120"/>
      </w:pPr>
      <w:r>
        <w:rPr>
          <w:b/>
          <w:bCs/>
        </w:rPr>
        <w:t xml:space="preserve">Professional Developer (Desktop)</w:t>
      </w:r>
      <w:r>
        <w:t xml:space="preserve">: Connect repo → Agent Canvas prompt → router selects model → agents fix bug, run tests, verify → PR opened → review → deploy to staging (BYOC) → background load test → push notification on success.</w:t>
      </w:r>
    </w:p>
    <w:p>
      <w:pPr>
        <w:spacing w:after="120"/>
      </w:pPr>
      <w:r>
        <w:rPr>
          <w:b/>
          <w:bCs/>
        </w:rPr>
        <w:t xml:space="preserve">Enterprise Outcome Contract</w:t>
      </w:r>
      <w:r>
        <w:t xml:space="preserve">: Sign contract → requirements via Slack/Jira → compliance config → agents build in private VPC → UAT with verification swarm → deploy with full audit trail → monthly outcome review invoiced.</w:t>
      </w:r>
    </w:p>
    <w:p>
      <w:pPr>
        <w:spacing w:after="120"/>
      </w:pPr>
      <w:r>
        <w:rPr>
          <w:b/>
          <w:bCs/>
        </w:rPr>
        <w:t xml:space="preserve">Template Creator</w:t>
      </w:r>
      <w:r>
        <w:t xml:space="preserve">: Build template → publish to marketplace → earn 70% revenue share + FORGE tokens per deployment → stake tokens for higher share.</w:t>
      </w:r>
    </w:p>
    <w:p>
      <w:pPr>
        <w:spacing w:after="120"/>
      </w:pPr>
      <w:r>
        <w:rPr>
          <w:b/>
          <w:bCs/>
        </w:rPr>
        <w:t xml:space="preserve">Self-Hosted User</w:t>
      </w:r>
      <w:r>
        <w:t xml:space="preserve">: Download open-source agent runtime → install on own server → connect own API keys or local models → full functionality without Forge cloud.</w:t>
      </w:r>
    </w:p>
    <w:p>
      <w:pPr>
        <w:spacing w:after="120"/>
      </w:pPr>
      <w:r>
        <w:rPr>
          <w:b/>
          <w:bCs/>
        </w:rPr>
        <w:t xml:space="preserve">Token Economy</w:t>
      </w:r>
      <w:r>
        <w:t xml:space="preserve">: Creator’s template earns tokens → stake → buy template with FORGE → platform buys back and burns FORGE from revenue.</w:t>
      </w:r>
    </w:p>
    <w:p>
      <w:pPr>
        <w:spacing w:after="120"/>
      </w:pPr>
      <w:r>
        <w:rPr>
          <w:b/>
          <w:bCs/>
        </w:rPr>
        <w:t xml:space="preserve">Computer Control</w:t>
      </w:r>
      <w:r>
        <w:t xml:space="preserve">: Agent opens Xcode, fixes alignment, rebuilds, takes screenshot, commits, notifies mobile.</w:t>
      </w:r>
    </w:p>
    <w:p>
      <w:pPr>
        <w:spacing w:after="120"/>
      </w:pPr>
      <w:r>
        <w:rPr>
          <w:b/>
          <w:bCs/>
        </w:rPr>
        <w:t xml:space="preserve">Mobile Publishing</w:t>
      </w:r>
      <w:r>
        <w:t xml:space="preserve">: Agent generates metadata, screenshots, submits to App Store, user notified of review status.</w:t>
      </w:r>
    </w:p>
    <w:p>
      <w:pPr>
        <w:pBdr>
          <w:bottom w:val="single" w:color="1F386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t xml:space="preserve">10. Architectural Flow Diagrams</w:t>
      </w:r>
    </w:p>
    <w:p>
      <w:pPr>
        <w:spacing w:after="120"/>
      </w:pPr>
      <w:r>
        <w:rPr>
          <w:b/>
          <w:bCs/>
        </w:rPr>
        <w:t xml:space="preserve">Request Routing Flow</w:t>
      </w:r>
      <w:r>
        <w:t xml:space="preserve">: User prompt → complexity classifier (on-device) → if trivial/simple → free-tier models (Llama, Gemma, etc.) → if moderate/complex → premium router (best quality or best cost) → fallback cascades → result to agent harness.</w:t>
      </w:r>
    </w:p>
    <w:p>
      <w:pPr>
        <w:spacing w:after="120"/>
      </w:pPr>
      <w:r>
        <w:rPr>
          <w:b/>
          <w:bCs/>
        </w:rPr>
        <w:t xml:space="preserve">Agent Swarm Coordination</w:t>
      </w:r>
      <w:r>
        <w:t xml:space="preserve">: User goal → Product Strategy Agent → prioritized backlog → DAG coordinator decomposes into task graph with dependencies → verification swarm (security, QA, architecture) with 5-layer battery → deployment pipeline → live URL + lifecycle agent.</w:t>
      </w:r>
    </w:p>
    <w:p>
      <w:pPr>
        <w:spacing w:after="120"/>
      </w:pPr>
      <w:r>
        <w:rPr>
          <w:b/>
          <w:bCs/>
        </w:rPr>
        <w:t xml:space="preserve">Database &amp; Backend Routing</w:t>
      </w:r>
      <w:r>
        <w:t xml:space="preserve">: App created → backend strategy selection: simple → SQLite; full-stack → PostgreSQL (managed or user’s cloud); enterprise → dedicated cluster in user’s VPC; existing DB → connector.</w:t>
      </w:r>
    </w:p>
    <w:p>
      <w:pPr>
        <w:pBdr>
          <w:bottom w:val="single" w:color="1F386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t xml:space="preserve">11. Functional Flow Maps</w:t>
      </w:r>
    </w:p>
    <w:p>
      <w:pPr>
        <w:spacing w:after="120"/>
      </w:pPr>
      <w:r>
        <w:rPr>
          <w:b/>
          <w:bCs/>
        </w:rPr>
        <w:t xml:space="preserve">Authentication</w:t>
      </w:r>
      <w:r>
        <w:t xml:space="preserve">: Anonymous (free, rate-limited) → Email/SSO (Pro) → Enterprise SSO+SAML (Business, RBAC, audit) → API Key/OAuth.</w:t>
      </w:r>
    </w:p>
    <w:p>
      <w:pPr>
        <w:spacing w:after="120"/>
      </w:pPr>
      <w:r>
        <w:rPr>
          <w:b/>
          <w:bCs/>
        </w:rPr>
        <w:t xml:space="preserve">Project Creation</w:t>
      </w:r>
      <w:r>
        <w:t xml:space="preserve">: From prompt → Product Strategy Agent → build; or use template (browse marketplace, customize, deploy); or connect existing repo (clone, analyze, suggest PRs); or import from Figma.</w:t>
      </w:r>
    </w:p>
    <w:p>
      <w:pPr>
        <w:spacing w:after="120"/>
      </w:pPr>
      <w:r>
        <w:rPr>
          <w:b/>
          <w:bCs/>
        </w:rPr>
        <w:t xml:space="preserve">Deployment Decision</w:t>
      </w:r>
      <w:r>
        <w:t xml:space="preserve">: Deploy to Forge Cloud (managed, premium margin) → Deploy to my cloud (BYOC, platform fee) → Export for self-hosting (free).</w:t>
      </w:r>
    </w:p>
    <w:p>
      <w:pPr>
        <w:spacing w:after="120"/>
      </w:pPr>
      <w:r>
        <w:rPr>
          <w:b/>
          <w:bCs/>
        </w:rPr>
        <w:t xml:space="preserve">Monetization Decision</w:t>
      </w:r>
      <w:r>
        <w:t xml:space="preserve">: Sell app on marketplace → tokenize app → white-label license → individual use (subscription only).</w:t>
      </w:r>
    </w:p>
    <w:p>
      <w:pPr>
        <w:pBdr>
          <w:bottom w:val="single" w:color="1F386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t xml:space="preserve">12. Open Source Strategy</w:t>
      </w:r>
    </w:p>
    <w:p>
      <w:pPr>
        <w:pStyle w:val="Heading2"/>
        <w:spacing w:after="160" w:before="280"/>
      </w:pPr>
      <w:r>
        <w:t xml:space="preserve">Open-Core Model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MIT/Apache 2.0</w:t>
      </w:r>
      <w:r>
        <w:t xml:space="preserve">: IDE, agent runtime, core router, CLI, memory system, desktop computer control module, mobile app shell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Source-available (BSL)</w:t>
      </w:r>
      <w:r>
        <w:t xml:space="preserve">: enterprise governance, Product Strategy Agent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Proprietary</w:t>
      </w:r>
      <w:r>
        <w:t xml:space="preserve">: managed cloud, token launchpad, consultancy</w:t>
      </w:r>
    </w:p>
    <w:p>
      <w:pPr>
        <w:spacing w:after="120"/>
      </w:pPr>
      <w:r>
        <w:rPr>
          <w:b/>
          <w:bCs/>
        </w:rPr>
        <w:t xml:space="preserve">Developer Incentives</w:t>
      </w:r>
      <w:r>
        <w:t xml:space="preserve">: “Build on Forge” grant program (2% token supply), hackathons, university free tier.</w:t>
      </w:r>
    </w:p>
    <w:p>
      <w:pPr>
        <w:spacing w:after="120"/>
      </w:pPr>
      <w:r>
        <w:rPr>
          <w:b/>
          <w:bCs/>
        </w:rPr>
        <w:t xml:space="preserve">What Developers Build</w:t>
      </w:r>
      <w:r>
        <w:t xml:space="preserve">: specialized vertical agents, plugins for SDLC, “Business-in-a-Box” templates, decentralized AI model launchpad.</w:t>
      </w:r>
    </w:p>
    <w:p>
      <w:pPr>
        <w:pBdr>
          <w:bottom w:val="single" w:color="1F386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t xml:space="preserve">13. 6 Moonshots (Integrated)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Living Apps</w:t>
      </w:r>
      <w:r>
        <w:t xml:space="preserve">: self-healing, self-improving via embedded Lifecycle Agent.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Product Strategy Agent</w:t>
      </w:r>
      <w:r>
        <w:t xml:space="preserve">: validates ideas, defines MVP, estimates market.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Multi-Verified Agent Swarms</w:t>
      </w:r>
      <w:r>
        <w:t xml:space="preserve">: 5-layer verification battery for high-stakes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Agent-to-Agent Commerce</w:t>
      </w:r>
      <w:r>
        <w:t xml:space="preserve">: agents pay each other with FORGE tokens.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Company Brain</w:t>
      </w:r>
      <w:r>
        <w:t xml:space="preserve">: executable institutional knowledge graph.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Tokenized App Ownership &amp; Launchpad</w:t>
      </w:r>
      <w:r>
        <w:t xml:space="preserve">: apps as fractional assets, community-funded.</w:t>
      </w:r>
    </w:p>
    <w:p>
      <w:pPr>
        <w:pBdr>
          <w:bottom w:val="single" w:color="1F386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t xml:space="preserve">14. Phased Roadmap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Phase 0 (Month 1–2)</w:t>
      </w:r>
      <w:r>
        <w:t xml:space="preserve">: Legal, open-source repos, core router, CLI agent (Rust, ~20 tools), SQLite memory, private alpha (50 testers).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Phase 1 (Month 3–4)</w:t>
      </w:r>
      <w:r>
        <w:t xml:space="preserve">: Forked IDE with Agent Canvas, one-click deploy (Next.js → DigitalOcean), 3-tier memory, BYOC for AWS, macOS desktop alpha, open-source launch.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Phase 2 (Month 5–6)</w:t>
      </w:r>
      <w:r>
        <w:t xml:space="preserve">: Web Creator Studio, mobile app (iOS/Android) with voice, template marketplace, Product Strategy Agent v1, App Store publishing pipeline, local payment rails, 200 creator beta.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Phase 3 (Month 7–9)</w:t>
      </w:r>
      <w:r>
        <w:t xml:space="preserve">: Enterprise Command Center, FIDO agent identity, outcome contracts, Computer Control cross-platform, desktop full release, FORGE testnet/points, token launchpad MVP, first enterprise pilot.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Phase 4 (Month 10–12)</w:t>
      </w:r>
      <w:r>
        <w:t xml:space="preserve">: Living Apps, verification swarms, agent-to-agent commerce, Company Brain integrations, FORGE mainnet launch + airdrop, decentralized compute alpha, mobile app full release.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Phase 5 (Year 2+)</w:t>
      </w:r>
      <w:r>
        <w:t xml:space="preserve">: Developer grants, white-label partnerships, Forge Fund, continuous data flywheel improvement.</w:t>
      </w:r>
    </w:p>
    <w:p>
      <w:pPr>
        <w:pBdr>
          <w:bottom w:val="single" w:color="1F386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t xml:space="preserve">15. Pitch Deck Outline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Title</w:t>
      </w:r>
      <w:r>
        <w:t xml:space="preserve">: Forge — The World’s AI Business Foundry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Problem</w:t>
      </w:r>
      <w:r>
        <w:t xml:space="preserve">: fragmented tools, no prompt-to-business 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Solution</w:t>
      </w:r>
      <w:r>
        <w:t xml:space="preserve">: unified platform from idea to monetized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Market</w:t>
      </w:r>
      <w:r>
        <w:t xml:space="preserve">: $4.7B → $12.3B, incumbents proving demand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Product</w:t>
      </w:r>
      <w:r>
        <w:t xml:space="preserve">: Creator Studio, Agent Canvas, One-Click Deploy, Computer Control,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Moat</w:t>
      </w:r>
      <w:r>
        <w:t xml:space="preserve">: model-agnostic router, clean-room agent, 3-tier hosting, marketplace + token loyalty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Business Model</w:t>
      </w:r>
      <w:r>
        <w:t xml:space="preserve">: 8 revenue streams, ARR $3–5M Y1, $50M+ Y3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Roadmap</w:t>
      </w:r>
      <w:r>
        <w:t xml:space="preserve">: 5-phase plan to full 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Team</w:t>
      </w:r>
      <w:r>
        <w:t xml:space="preserve">: lean, globally distributed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Ask</w:t>
      </w:r>
      <w:r>
        <w:t xml:space="preserve">: $3M seed for Phase 0–2</w:t>
      </w:r>
    </w:p>
    <w:p>
      <w:pPr>
        <w:pBdr>
          <w:bottom w:val="single" w:color="1F386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t xml:space="preserve">16. Risk Register &amp; Mitigations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API access blocked by providers</w:t>
      </w:r>
      <w:r>
        <w:t xml:space="preserve">: OpenRouter abstraction, free-tier fallbacks, local model support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Competitors copy features</w:t>
      </w:r>
      <w:r>
        <w:t xml:space="preserve">: data flywheel, token loyalty, BYOC ecosystem lock-in hard to replicate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Clean-room legal challenge</w:t>
      </w:r>
      <w:r>
        <w:t xml:space="preserve">: established precedent (claw-code), different language (Rust)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Token volatility</w:t>
      </w:r>
      <w:r>
        <w:t xml:space="preserve">: points first, stablecoin integration, buyback-and-burn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Deployment failures</w:t>
      </w:r>
      <w:r>
        <w:t xml:space="preserve">: limit to known-good archetypes initially, expand with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Computer control security</w:t>
      </w:r>
      <w:r>
        <w:t xml:space="preserve">: app-level authorization, human-in-loop, sandboxing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Mobile App Store rejection</w:t>
      </w:r>
      <w:r>
        <w:t xml:space="preserve">: follow guidelines, self-host alternative, transparency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2E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2026-05-03T03:45:26.152Z</dcterms:created>
  <dcterms:modified xsi:type="dcterms:W3CDTF">2026-05-03T03:45:26.165Z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