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0.0" w:type="dxa"/>
        <w:jc w:val="left"/>
        <w:tblLayout w:type="fixed"/>
        <w:tblLook w:val="0400"/>
      </w:tblPr>
      <w:tblGrid>
        <w:gridCol w:w="9670"/>
        <w:tblGridChange w:id="0">
          <w:tblGrid>
            <w:gridCol w:w="9670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567"/>
              <w:jc w:val="center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Практическое занятие № 22</w:t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«11» 12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  <w:sectPr>
          <w:footerReference r:id="rId8" w:type="default"/>
          <w:footerReference r:id="rId9" w:type="first"/>
          <w:pgSz w:h="16840" w:w="11910" w:orient="portrait"/>
          <w:pgMar w:bottom="280" w:top="1180" w:left="1500" w:right="7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74" w:lineRule="auto"/>
        <w:ind w:left="91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занятия: </w:t>
      </w:r>
      <w:r w:rsidDel="00000000" w:rsidR="00000000" w:rsidRPr="00000000">
        <w:rPr>
          <w:sz w:val="28"/>
          <w:szCs w:val="28"/>
          <w:rtl w:val="0"/>
        </w:rPr>
        <w:t xml:space="preserve">описание бизнес-процесса с помощью DFD-диаграммы.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02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интерактивном режиме изучить возможности построения бизнес-процесса в нотации Йордана-де Марко.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02" w:right="93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работы: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построенная и сохраненная в файл DFD-диаграмма, представленная преподавателю в конце практического занятия.</w:t>
      </w:r>
    </w:p>
    <w:p w:rsidR="00000000" w:rsidDel="00000000" w:rsidP="00000000" w:rsidRDefault="00000000" w:rsidRPr="00000000" w14:paraId="00000037">
      <w:pPr>
        <w:pStyle w:val="Heading2"/>
        <w:ind w:left="910" w:firstLine="0"/>
        <w:rPr/>
      </w:pPr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202" w:right="107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процесс «Построить дом» в виде DFD-диаграммы в нотации Йордана-де Марко. Сформировать: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0" w:line="321" w:lineRule="auto"/>
        <w:ind w:left="1078" w:right="0" w:hanging="167.9999999999999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контекстную диаграмму;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162" w:line="240" w:lineRule="auto"/>
        <w:ind w:left="1078" w:right="0" w:hanging="167.9999999999999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декомпозицию контекстной диаграммы;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161" w:line="240" w:lineRule="auto"/>
        <w:ind w:left="1078" w:right="0" w:hanging="167.9999999999999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декомпозицию одного из подпроцессов.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202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процессе моделирования осуществить переименование работ согласно правилам наименования работ в DFD-диаграммах.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137600" cy="3276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040" w:left="1500" w:right="7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Контекстная диаграмма процесса «Построить дом»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137600" cy="3886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304" w:right="21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Декомпозиция контекстной диаграммы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6137600" cy="3670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310" w:right="21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20" w:left="1500" w:right="7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Декомпозиция подпроцесса «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Согласовать проект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44">
      <w:pPr>
        <w:pStyle w:val="Heading2"/>
        <w:spacing w:before="74" w:lineRule="auto"/>
        <w:ind w:firstLine="202"/>
        <w:jc w:val="both"/>
        <w:rPr/>
      </w:pPr>
      <w:r w:rsidDel="00000000" w:rsidR="00000000" w:rsidRPr="00000000">
        <w:rPr>
          <w:rtl w:val="0"/>
        </w:rPr>
        <w:t xml:space="preserve">Список использованных источников и литературы: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3"/>
        </w:tabs>
        <w:spacing w:after="0" w:before="188" w:line="360" w:lineRule="auto"/>
        <w:ind w:left="202" w:right="102" w:firstLine="70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 процессов» [Электронный ресурс]: учебное пособие / Ю. В. Кириллина, И. А. Семичастнов. — М.: РТУ МИРЭА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5"/>
        </w:tabs>
        <w:spacing w:after="0" w:before="0" w:line="360" w:lineRule="auto"/>
        <w:ind w:left="202" w:right="105" w:firstLine="70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62c1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462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https://urait.ru/bcode/450550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6"/>
        </w:tabs>
        <w:spacing w:after="0" w:before="1" w:line="360" w:lineRule="auto"/>
        <w:ind w:left="202" w:right="103" w:firstLine="70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бизнес- процессов. В 2 ч. Часть 1 [Электронный ресурс]: Учебник и практикум для вузов. - Москва: Юрайт, 2021. - 282 с – Режим доступа: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62c1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462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https://urait.ru/bcode/469152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3"/>
        </w:tabs>
        <w:spacing w:after="0" w:before="0" w:line="360" w:lineRule="auto"/>
        <w:ind w:left="202" w:right="106" w:firstLine="707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>
      <w:type w:val="nextPage"/>
      <w:pgSz w:h="16840" w:w="11910" w:orient="portrait"/>
      <w:pgMar w:bottom="280" w:top="1040" w:left="1500" w:right="7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02" w:hanging="283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146" w:hanging="283"/>
      </w:pPr>
      <w:rPr/>
    </w:lvl>
    <w:lvl w:ilvl="2">
      <w:start w:val="0"/>
      <w:numFmt w:val="bullet"/>
      <w:lvlText w:val="•"/>
      <w:lvlJc w:val="left"/>
      <w:pPr>
        <w:ind w:left="2093" w:hanging="283"/>
      </w:pPr>
      <w:rPr/>
    </w:lvl>
    <w:lvl w:ilvl="3">
      <w:start w:val="0"/>
      <w:numFmt w:val="bullet"/>
      <w:lvlText w:val="•"/>
      <w:lvlJc w:val="left"/>
      <w:pPr>
        <w:ind w:left="3039" w:hanging="283.00000000000045"/>
      </w:pPr>
      <w:rPr/>
    </w:lvl>
    <w:lvl w:ilvl="4">
      <w:start w:val="0"/>
      <w:numFmt w:val="bullet"/>
      <w:lvlText w:val="•"/>
      <w:lvlJc w:val="left"/>
      <w:pPr>
        <w:ind w:left="3986" w:hanging="283"/>
      </w:pPr>
      <w:rPr/>
    </w:lvl>
    <w:lvl w:ilvl="5">
      <w:start w:val="0"/>
      <w:numFmt w:val="bullet"/>
      <w:lvlText w:val="•"/>
      <w:lvlJc w:val="left"/>
      <w:pPr>
        <w:ind w:left="4933" w:hanging="283"/>
      </w:pPr>
      <w:rPr/>
    </w:lvl>
    <w:lvl w:ilvl="6">
      <w:start w:val="0"/>
      <w:numFmt w:val="bullet"/>
      <w:lvlText w:val="•"/>
      <w:lvlJc w:val="left"/>
      <w:pPr>
        <w:ind w:left="5879" w:hanging="283"/>
      </w:pPr>
      <w:rPr/>
    </w:lvl>
    <w:lvl w:ilvl="7">
      <w:start w:val="0"/>
      <w:numFmt w:val="bullet"/>
      <w:lvlText w:val="•"/>
      <w:lvlJc w:val="left"/>
      <w:pPr>
        <w:ind w:left="6826" w:hanging="282.9999999999991"/>
      </w:pPr>
      <w:rPr/>
    </w:lvl>
    <w:lvl w:ilvl="8">
      <w:start w:val="0"/>
      <w:numFmt w:val="bullet"/>
      <w:lvlText w:val="•"/>
      <w:lvlJc w:val="left"/>
      <w:pPr>
        <w:ind w:left="7773" w:hanging="283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078" w:hanging="168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938" w:hanging="168"/>
      </w:pPr>
      <w:rPr/>
    </w:lvl>
    <w:lvl w:ilvl="2">
      <w:start w:val="0"/>
      <w:numFmt w:val="bullet"/>
      <w:lvlText w:val="•"/>
      <w:lvlJc w:val="left"/>
      <w:pPr>
        <w:ind w:left="2797" w:hanging="168"/>
      </w:pPr>
      <w:rPr/>
    </w:lvl>
    <w:lvl w:ilvl="3">
      <w:start w:val="0"/>
      <w:numFmt w:val="bullet"/>
      <w:lvlText w:val="•"/>
      <w:lvlJc w:val="left"/>
      <w:pPr>
        <w:ind w:left="3655" w:hanging="168"/>
      </w:pPr>
      <w:rPr/>
    </w:lvl>
    <w:lvl w:ilvl="4">
      <w:start w:val="0"/>
      <w:numFmt w:val="bullet"/>
      <w:lvlText w:val="•"/>
      <w:lvlJc w:val="left"/>
      <w:pPr>
        <w:ind w:left="4514" w:hanging="168"/>
      </w:pPr>
      <w:rPr/>
    </w:lvl>
    <w:lvl w:ilvl="5">
      <w:start w:val="0"/>
      <w:numFmt w:val="bullet"/>
      <w:lvlText w:val="•"/>
      <w:lvlJc w:val="left"/>
      <w:pPr>
        <w:ind w:left="5373" w:hanging="168"/>
      </w:pPr>
      <w:rPr/>
    </w:lvl>
    <w:lvl w:ilvl="6">
      <w:start w:val="0"/>
      <w:numFmt w:val="bullet"/>
      <w:lvlText w:val="•"/>
      <w:lvlJc w:val="left"/>
      <w:pPr>
        <w:ind w:left="6231" w:hanging="167.9999999999991"/>
      </w:pPr>
      <w:rPr/>
    </w:lvl>
    <w:lvl w:ilvl="7">
      <w:start w:val="0"/>
      <w:numFmt w:val="bullet"/>
      <w:lvlText w:val="•"/>
      <w:lvlJc w:val="left"/>
      <w:pPr>
        <w:ind w:left="7090" w:hanging="168"/>
      </w:pPr>
      <w:rPr/>
    </w:lvl>
    <w:lvl w:ilvl="8">
      <w:start w:val="0"/>
      <w:numFmt w:val="bullet"/>
      <w:lvlText w:val="•"/>
      <w:lvlJc w:val="left"/>
      <w:pPr>
        <w:ind w:left="7949" w:hanging="16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04" w:right="217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202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1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urait.ru/bcode/450550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hyperlink" Target="https://urait.ru/bcode/46915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2024-10-15T00:00:00Z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2024-12-10T00:00:00Z</vt:lpwstr>
  </property>
</Properties>
</file>