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4.0" w:type="dxa"/>
        <w:jc w:val="left"/>
        <w:tblLayout w:type="fixed"/>
        <w:tblLook w:val="04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1"/>
          <w:trHeight w:val="18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0"/>
              <w:spacing w:after="120" w:line="240" w:lineRule="auto"/>
              <w:ind w:firstLine="0"/>
              <w:jc w:val="center"/>
              <w:rPr>
                <w:i w:val="1"/>
                <w:iCs w:val="1"/>
                <w:sz w:val="24"/>
                <w:szCs w:val="24"/>
              </w:rPr>
            </w:pPr>
            <w:bookmarkStart w:colFirst="0" w:colLast="0" w:name="_welvaqdr67dw" w:id="0"/>
            <w:bookmarkEnd w:id="0"/>
            <w:r w:rsidDel="00000000" w:rsidR="00000000" w:rsidRPr="00000000">
              <w:rPr>
                <w:i w:val="1"/>
                <w:iCs w:val="1"/>
                <w:sz w:val="24"/>
                <w:szCs w:val="24"/>
              </w:rPr>
              <w:drawing>
                <wp:inline distB="0" distT="0" distL="0" distR="0">
                  <wp:extent cx="1066800" cy="1066800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widowControl w:val="0"/>
              <w:spacing w:before="60" w:lineRule="auto"/>
              <w:ind w:firstLine="0"/>
              <w:jc w:val="center"/>
              <w:rPr>
                <w:smallCaps w:val="1"/>
                <w:sz w:val="24"/>
                <w:szCs w:val="24"/>
              </w:rPr>
            </w:pPr>
            <w:r w:rsidDel="00000000" w:rsidR="00000000" w:rsidRPr="00000000">
              <w:rPr>
                <w:smallCaps w:val="1"/>
                <w:sz w:val="24"/>
                <w:szCs w:val="24"/>
                <w:rtl w:val="0"/>
              </w:rPr>
              <w:t xml:space="preserve">МИНОБРНАУКИ РОССИИ</w:t>
            </w:r>
          </w:p>
        </w:tc>
      </w:tr>
      <w:tr>
        <w:trPr>
          <w:cantSplit w:val="1"/>
          <w:trHeight w:val="1417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after="140" w:line="216" w:lineRule="auto"/>
              <w:ind w:firstLine="0"/>
              <w:jc w:val="center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Федеральное государственное бюджетное образовательное учреждение</w:t>
              <w:br w:type="textWrapping"/>
              <w:t xml:space="preserve">высшего образования</w:t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«МИРЭА </w:t>
            </w: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4"/>
                <w:szCs w:val="24"/>
                <w:rtl w:val="0"/>
              </w:rPr>
              <w:t xml:space="preserve">−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Российский технологический университет»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 РТУ МИРЭА </w:t>
            </w:r>
            <w:r w:rsidDel="00000000" w:rsidR="00000000" w:rsidRPr="00000000">
              <w:rPr>
                <w:b w:val="1"/>
                <w:bCs w:val="1"/>
                <w:sz w:val="32"/>
                <w:szCs w:val="32"/>
              </w:rPr>
              <mc:AlternateContent>
                <mc:Choice Requires="wpg">
                  <w:drawing>
                    <wp:inline distB="0" distT="0" distL="0" distR="0">
                      <wp:extent cx="5676900" cy="114300"/>
                      <wp:effectExtent b="0" l="0" r="0" t="0"/>
                      <wp:docPr id="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2545650" y="3779365"/>
                                <a:ext cx="5600700" cy="12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dbl" w="381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5676900" cy="114300"/>
                      <wp:effectExtent b="0" l="0" r="0" t="0"/>
                      <wp:docPr id="1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676900" cy="1143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widowControl w:val="0"/>
        <w:spacing w:line="240" w:lineRule="auto"/>
        <w:ind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Институт информационных технологий (ИИТ)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ind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Кафедра цифровой трансформации (ЦТ)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ind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ОТЧЕТ ПО ПРАКТИЧЕСКОЙ РАБОТЕ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по дисциплине «Разработка баз данных»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ind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Практическое занятие № 7</w:t>
      </w:r>
    </w:p>
    <w:p w:rsidR="00000000" w:rsidDel="00000000" w:rsidP="00000000" w:rsidRDefault="00000000" w:rsidRPr="00000000" w14:paraId="0000000E">
      <w:pPr>
        <w:widowControl w:val="0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ind w:firstLine="0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1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547"/>
        <w:gridCol w:w="4819"/>
        <w:gridCol w:w="1106"/>
        <w:gridCol w:w="560"/>
        <w:gridCol w:w="1106"/>
        <w:tblGridChange w:id="0">
          <w:tblGrid>
            <w:gridCol w:w="2547"/>
            <w:gridCol w:w="4819"/>
            <w:gridCol w:w="1106"/>
            <w:gridCol w:w="560"/>
            <w:gridCol w:w="11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Студенты группы </w:t>
            </w: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ИНБО-01-17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59" w:lineRule="auto"/>
              <w:ind w:firstLine="0"/>
              <w:jc w:val="left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ИКБО-42-23 Голев С.С.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59" w:lineRule="auto"/>
              <w:ind w:firstLine="0"/>
              <w:jc w:val="left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4">
            <w:pPr>
              <w:widowControl w:val="0"/>
              <w:pBdr>
                <w:bottom w:color="000000" w:space="1" w:sz="12" w:val="single"/>
              </w:pBdr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Ассистент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59" w:lineRule="auto"/>
              <w:ind w:firstLine="0"/>
              <w:jc w:val="left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Морозов Д.В.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C">
            <w:pPr>
              <w:widowControl w:val="0"/>
              <w:pBdr>
                <w:bottom w:color="000000" w:space="1" w:sz="12" w:val="single"/>
              </w:pBdr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pBdr>
                <w:bottom w:color="000000" w:space="1" w:sz="12" w:val="single"/>
              </w:pBdr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Отчет представлен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3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«___»________2025 г.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6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40" w:lineRule="auto"/>
        <w:ind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СОДЕРЖАНИЕ</w:t>
      </w:r>
    </w:p>
    <w:sdt>
      <w:sdtPr>
        <w:id w:val="138973864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36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qu6wpvahaaa0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ЗАДАНИЕ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36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w8m9f6b0hpc8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ВЫПОЛНЕНИЕ ЗАДАНИЯ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ahfme2l3mq0r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Подготовка БД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8k3kornwxt0e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Анализ и оптимизация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8p1vrrkw5xvj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Демонстрация атомарной транзакции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cp5v1qqu2roq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Моделирование аномалии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pbae1tzhhlt0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Моделирование неповторяемого чтения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v1z1rmn05v2e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Устранение неповторяемого чтения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E">
      <w:pPr>
        <w:spacing w:line="36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59" w:lineRule="auto"/>
        <w:ind w:firstLine="0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line="360" w:lineRule="auto"/>
        <w:ind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qu6wpvahaaa0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ЗАДАНИЕ</w:t>
      </w:r>
    </w:p>
    <w:p w:rsidR="00000000" w:rsidDel="00000000" w:rsidP="00000000" w:rsidRDefault="00000000" w:rsidRPr="00000000" w14:paraId="00000041">
      <w:pPr>
        <w:ind w:firstLine="705"/>
        <w:rPr/>
      </w:pPr>
      <w:r w:rsidDel="00000000" w:rsidR="00000000" w:rsidRPr="00000000">
        <w:rPr>
          <w:rtl w:val="0"/>
        </w:rPr>
        <w:t xml:space="preserve">Для выполнения практической работы необходимо последовательно выполнить следующие шаги, адаптируя примеры из БД «Аптека» к вашей собственной базе данных:</w:t>
      </w:r>
    </w:p>
    <w:p w:rsidR="00000000" w:rsidDel="00000000" w:rsidP="00000000" w:rsidRDefault="00000000" w:rsidRPr="00000000" w14:paraId="00000042">
      <w:pPr>
        <w:ind w:firstLine="705"/>
        <w:rPr/>
      </w:pPr>
      <w:r w:rsidDel="00000000" w:rsidR="00000000" w:rsidRPr="00000000">
        <w:rPr>
          <w:rtl w:val="0"/>
        </w:rPr>
        <w:t xml:space="preserve">Подготовка базы данных.</w:t>
      </w:r>
    </w:p>
    <w:p w:rsidR="00000000" w:rsidDel="00000000" w:rsidP="00000000" w:rsidRDefault="00000000" w:rsidRPr="00000000" w14:paraId="00000043">
      <w:pPr>
        <w:ind w:firstLine="705"/>
        <w:rPr/>
      </w:pPr>
      <w:r w:rsidDel="00000000" w:rsidR="00000000" w:rsidRPr="00000000">
        <w:rPr>
          <w:rtl w:val="0"/>
        </w:rPr>
        <w:t xml:space="preserve">Следуя руководству, наполнить одну из ключевых таблиц вашей БД большим объемом данных (не менее 20 000 строк). Это обязательно для корректной демонстрации работы оптимизатора.</w:t>
      </w:r>
    </w:p>
    <w:p w:rsidR="00000000" w:rsidDel="00000000" w:rsidP="00000000" w:rsidRDefault="00000000" w:rsidRPr="00000000" w14:paraId="00000044">
      <w:pPr>
        <w:ind w:firstLine="705"/>
        <w:rPr/>
      </w:pPr>
      <w:r w:rsidDel="00000000" w:rsidR="00000000" w:rsidRPr="00000000">
        <w:rPr>
          <w:rtl w:val="0"/>
        </w:rPr>
        <w:t xml:space="preserve">Задание №1: анализ и оптимизация (3 сценария)</w:t>
      </w:r>
    </w:p>
    <w:p w:rsidR="00000000" w:rsidDel="00000000" w:rsidP="00000000" w:rsidRDefault="00000000" w:rsidRPr="00000000" w14:paraId="00000045">
      <w:pPr>
        <w:ind w:firstLine="705"/>
        <w:rPr/>
      </w:pPr>
      <w:r w:rsidDel="00000000" w:rsidR="00000000" w:rsidRPr="00000000">
        <w:rPr>
          <w:rtl w:val="0"/>
        </w:rPr>
        <w:t xml:space="preserve">Определить три различных «медленных» запроса к вашей БД, которые можно оптимизировать с помощью разных типов индексов (например, стандартный B-Tree, индекс по выражению, частичный/отфильтрованный индекс).</w:t>
      </w:r>
    </w:p>
    <w:p w:rsidR="00000000" w:rsidDel="00000000" w:rsidP="00000000" w:rsidRDefault="00000000" w:rsidRPr="00000000" w14:paraId="00000046">
      <w:pPr>
        <w:ind w:firstLine="705"/>
        <w:rPr/>
      </w:pPr>
      <w:r w:rsidDel="00000000" w:rsidR="00000000" w:rsidRPr="00000000">
        <w:rPr>
          <w:rtl w:val="0"/>
        </w:rPr>
        <w:t xml:space="preserve">Если в вашей базе недостаточно данных, выполните для одной из своих таблиц действия по автоматической генерации содержимого, описанные в  разделе «Подготовка базы данных».</w:t>
      </w:r>
    </w:p>
    <w:p w:rsidR="00000000" w:rsidDel="00000000" w:rsidP="00000000" w:rsidRDefault="00000000" w:rsidRPr="00000000" w14:paraId="00000047">
      <w:pPr>
        <w:ind w:firstLine="705"/>
        <w:rPr/>
      </w:pPr>
      <w:r w:rsidDel="00000000" w:rsidR="00000000" w:rsidRPr="00000000">
        <w:rPr>
          <w:rtl w:val="0"/>
        </w:rPr>
        <w:t xml:space="preserve">Для каждого из 3-х сценариев:</w:t>
      </w:r>
    </w:p>
    <w:p w:rsidR="00000000" w:rsidDel="00000000" w:rsidP="00000000" w:rsidRDefault="00000000" w:rsidRPr="00000000" w14:paraId="00000048">
      <w:pPr>
        <w:ind w:firstLine="705"/>
        <w:rPr/>
      </w:pPr>
      <w:r w:rsidDel="00000000" w:rsidR="00000000" w:rsidRPr="00000000">
        <w:rPr>
          <w:rtl w:val="0"/>
        </w:rPr>
        <w:t xml:space="preserve">1. Выполнить анализ запроса «КАК ЕСТЬ» (без индекса) с помощью EXPLAIN ANALYZE.</w:t>
      </w:r>
    </w:p>
    <w:p w:rsidR="00000000" w:rsidDel="00000000" w:rsidP="00000000" w:rsidRDefault="00000000" w:rsidRPr="00000000" w14:paraId="00000049">
      <w:pPr>
        <w:ind w:firstLine="705"/>
        <w:rPr/>
      </w:pPr>
      <w:r w:rsidDel="00000000" w:rsidR="00000000" w:rsidRPr="00000000">
        <w:rPr>
          <w:rtl w:val="0"/>
        </w:rPr>
        <w:t xml:space="preserve">2. Привести план выполнения «ДО», письменно проанализировать его и выявить причину низкой производительности (например, Seq Scan).</w:t>
      </w:r>
    </w:p>
    <w:p w:rsidR="00000000" w:rsidDel="00000000" w:rsidP="00000000" w:rsidRDefault="00000000" w:rsidRPr="00000000" w14:paraId="0000004A">
      <w:pPr>
        <w:ind w:firstLine="705"/>
        <w:rPr/>
      </w:pPr>
      <w:r w:rsidDel="00000000" w:rsidR="00000000" w:rsidRPr="00000000">
        <w:rPr>
          <w:rtl w:val="0"/>
        </w:rPr>
        <w:t xml:space="preserve">3. Создать необходимый INDEX для оптимизации.</w:t>
      </w:r>
    </w:p>
    <w:p w:rsidR="00000000" w:rsidDel="00000000" w:rsidP="00000000" w:rsidRDefault="00000000" w:rsidRPr="00000000" w14:paraId="0000004B">
      <w:pPr>
        <w:ind w:firstLine="705"/>
        <w:rPr/>
      </w:pPr>
      <w:r w:rsidDel="00000000" w:rsidR="00000000" w:rsidRPr="00000000">
        <w:rPr>
          <w:rtl w:val="0"/>
        </w:rPr>
        <w:t xml:space="preserve">4. Повторно выполнить EXPLAIN ANALYZE.</w:t>
      </w:r>
    </w:p>
    <w:p w:rsidR="00000000" w:rsidDel="00000000" w:rsidP="00000000" w:rsidRDefault="00000000" w:rsidRPr="00000000" w14:paraId="0000004C">
      <w:pPr>
        <w:ind w:firstLine="705"/>
        <w:rPr/>
      </w:pPr>
      <w:r w:rsidDel="00000000" w:rsidR="00000000" w:rsidRPr="00000000">
        <w:rPr>
          <w:rtl w:val="0"/>
        </w:rPr>
        <w:t xml:space="preserve">5. Привести план выполнения «ПОСЛЕ», демонстрирующий использование индекса (например, Index Scan).</w:t>
      </w:r>
    </w:p>
    <w:p w:rsidR="00000000" w:rsidDel="00000000" w:rsidP="00000000" w:rsidRDefault="00000000" w:rsidRPr="00000000" w14:paraId="0000004D">
      <w:pPr>
        <w:ind w:firstLine="705"/>
        <w:rPr/>
      </w:pPr>
      <w:r w:rsidDel="00000000" w:rsidR="00000000" w:rsidRPr="00000000">
        <w:rPr>
          <w:rtl w:val="0"/>
        </w:rPr>
        <w:t xml:space="preserve">6. Обязательно сформировать сравнительную таблицу (см. Таблица 1), демонстрирующую разницу в производительности (план, Execution Time) «ДО» и «ПОСЛЕ».</w:t>
      </w:r>
    </w:p>
    <w:p w:rsidR="00000000" w:rsidDel="00000000" w:rsidP="00000000" w:rsidRDefault="00000000" w:rsidRPr="00000000" w14:paraId="0000004E">
      <w:pPr>
        <w:ind w:firstLine="705"/>
        <w:rPr/>
      </w:pPr>
      <w:r w:rsidDel="00000000" w:rsidR="00000000" w:rsidRPr="00000000">
        <w:rPr>
          <w:rtl w:val="0"/>
        </w:rPr>
        <w:t xml:space="preserve">Задание №2: демонстрация атомарной транзакции (COMMIT).</w:t>
      </w:r>
    </w:p>
    <w:p w:rsidR="00000000" w:rsidDel="00000000" w:rsidP="00000000" w:rsidRDefault="00000000" w:rsidRPr="00000000" w14:paraId="0000004F">
      <w:pPr>
        <w:ind w:firstLine="705"/>
        <w:rPr/>
      </w:pPr>
      <w:r w:rsidDel="00000000" w:rsidR="00000000" w:rsidRPr="00000000">
        <w:rPr>
          <w:rtl w:val="0"/>
        </w:rPr>
        <w:t xml:space="preserve">По примеру раздела 2.2 реализуйте в своей базе одну бизнес-операцию (минимум две связанные операции изменения данных) внутри транзакции</w:t>
      </w:r>
    </w:p>
    <w:p w:rsidR="00000000" w:rsidDel="00000000" w:rsidP="00000000" w:rsidRDefault="00000000" w:rsidRPr="00000000" w14:paraId="00000050">
      <w:pPr>
        <w:ind w:firstLine="705"/>
        <w:rPr/>
      </w:pPr>
      <w:r w:rsidDel="00000000" w:rsidR="00000000" w:rsidRPr="00000000">
        <w:rPr>
          <w:rtl w:val="0"/>
        </w:rPr>
        <w:t xml:space="preserve">BEGIN…COMMIT.</w:t>
      </w:r>
    </w:p>
    <w:p w:rsidR="00000000" w:rsidDel="00000000" w:rsidP="00000000" w:rsidRDefault="00000000" w:rsidRPr="00000000" w14:paraId="00000051">
      <w:pPr>
        <w:ind w:firstLine="705"/>
        <w:rPr/>
      </w:pPr>
      <w:r w:rsidDel="00000000" w:rsidR="00000000" w:rsidRPr="00000000">
        <w:rPr>
          <w:rtl w:val="0"/>
        </w:rPr>
        <w:t xml:space="preserve">Задокументировать все шаги и результаты, сделать выводы.</w:t>
      </w:r>
    </w:p>
    <w:p w:rsidR="00000000" w:rsidDel="00000000" w:rsidP="00000000" w:rsidRDefault="00000000" w:rsidRPr="00000000" w14:paraId="00000052">
      <w:pPr>
        <w:ind w:firstLine="705"/>
        <w:rPr/>
      </w:pPr>
      <w:r w:rsidDel="00000000" w:rsidR="00000000" w:rsidRPr="00000000">
        <w:rPr>
          <w:rtl w:val="0"/>
        </w:rPr>
        <w:t xml:space="preserve">Задание №3: демонстрация отката транзакции (ROLLBACK).</w:t>
      </w:r>
    </w:p>
    <w:p w:rsidR="00000000" w:rsidDel="00000000" w:rsidP="00000000" w:rsidRDefault="00000000" w:rsidRPr="00000000" w14:paraId="00000053">
      <w:pPr>
        <w:ind w:firstLine="705"/>
        <w:rPr/>
      </w:pPr>
      <w:r w:rsidDel="00000000" w:rsidR="00000000" w:rsidRPr="00000000">
        <w:rPr>
          <w:rtl w:val="0"/>
        </w:rPr>
        <w:t xml:space="preserve">Адаптировать приведённый в разделе 2.3 SQL-скрипт, моделирующий сбой операции, под свою предметную область, повторив описанные действия. Задокументировать все шаги и результаты, сделать выводы.</w:t>
      </w:r>
    </w:p>
    <w:p w:rsidR="00000000" w:rsidDel="00000000" w:rsidP="00000000" w:rsidRDefault="00000000" w:rsidRPr="00000000" w14:paraId="00000054">
      <w:pPr>
        <w:ind w:firstLine="705"/>
        <w:rPr/>
      </w:pPr>
      <w:r w:rsidDel="00000000" w:rsidR="00000000" w:rsidRPr="00000000">
        <w:rPr>
          <w:rtl w:val="0"/>
        </w:rPr>
        <w:t xml:space="preserve">Задание №4: моделирование аномалии «Неповторяемое чтение».</w:t>
      </w:r>
    </w:p>
    <w:p w:rsidR="00000000" w:rsidDel="00000000" w:rsidP="00000000" w:rsidRDefault="00000000" w:rsidRPr="00000000" w14:paraId="00000055">
      <w:pPr>
        <w:ind w:firstLine="705"/>
        <w:rPr/>
      </w:pPr>
      <w:r w:rsidDel="00000000" w:rsidR="00000000" w:rsidRPr="00000000">
        <w:rPr>
          <w:rtl w:val="0"/>
        </w:rPr>
        <w:t xml:space="preserve">Используя два редактора SQL, смоделировать проблему «неповторяемое чтение» на уровне изоляции по умолчанию (READ COMMITTED) по приведённому в разделе 2.4 образцу.</w:t>
      </w:r>
    </w:p>
    <w:p w:rsidR="00000000" w:rsidDel="00000000" w:rsidP="00000000" w:rsidRDefault="00000000" w:rsidRPr="00000000" w14:paraId="00000056">
      <w:pPr>
        <w:ind w:firstLine="705"/>
        <w:rPr/>
      </w:pPr>
      <w:r w:rsidDel="00000000" w:rsidR="00000000" w:rsidRPr="00000000">
        <w:rPr>
          <w:rtl w:val="0"/>
        </w:rPr>
        <w:t xml:space="preserve">Задокументировать все шаги и результаты, сделать выводы.</w:t>
      </w:r>
    </w:p>
    <w:p w:rsidR="00000000" w:rsidDel="00000000" w:rsidP="00000000" w:rsidRDefault="00000000" w:rsidRPr="00000000" w14:paraId="00000057">
      <w:pPr>
        <w:ind w:firstLine="705"/>
        <w:rPr/>
      </w:pPr>
      <w:r w:rsidDel="00000000" w:rsidR="00000000" w:rsidRPr="00000000">
        <w:rPr>
          <w:rtl w:val="0"/>
        </w:rPr>
        <w:t xml:space="preserve">Задание №5: устранение аномалии «Неповторяемое чтение».</w:t>
      </w:r>
    </w:p>
    <w:p w:rsidR="00000000" w:rsidDel="00000000" w:rsidP="00000000" w:rsidRDefault="00000000" w:rsidRPr="00000000" w14:paraId="00000058">
      <w:pPr>
        <w:ind w:firstLine="705"/>
        <w:rPr/>
      </w:pPr>
      <w:r w:rsidDel="00000000" w:rsidR="00000000" w:rsidRPr="00000000">
        <w:rPr>
          <w:rtl w:val="0"/>
        </w:rPr>
        <w:t xml:space="preserve">Повторить моделирование из Задания №4, но с использованием уровня изоляции REPEATABLE READ. В качестве образца использовать раздел 2.5. Задокументировать все шаги и результаты, сделать выводы.</w:t>
      </w:r>
    </w:p>
    <w:p w:rsidR="00000000" w:rsidDel="00000000" w:rsidP="00000000" w:rsidRDefault="00000000" w:rsidRPr="00000000" w14:paraId="00000059">
      <w:pPr>
        <w:pStyle w:val="Heading1"/>
        <w:spacing w:line="360" w:lineRule="auto"/>
        <w:ind w:firstLine="0"/>
        <w:jc w:val="center"/>
        <w:rPr>
          <w:rFonts w:ascii="Times New Roman" w:cs="Times New Roman" w:eastAsia="Times New Roman" w:hAnsi="Times New Roman"/>
          <w:color w:val="000000"/>
        </w:rPr>
      </w:pPr>
      <w:bookmarkStart w:colFirst="0" w:colLast="0" w:name="_uc94lxl2v35m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spacing w:line="360" w:lineRule="auto"/>
        <w:ind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w8m9f6b0hpc8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ВЫПОЛНЕНИЕ ЗАДАНИЯ</w:t>
      </w:r>
    </w:p>
    <w:p w:rsidR="00000000" w:rsidDel="00000000" w:rsidP="00000000" w:rsidRDefault="00000000" w:rsidRPr="00000000" w14:paraId="0000005B">
      <w:pPr>
        <w:pStyle w:val="Heading2"/>
        <w:ind w:firstLine="0"/>
        <w:jc w:val="center"/>
        <w:rPr>
          <w:sz w:val="28"/>
          <w:szCs w:val="28"/>
        </w:rPr>
      </w:pPr>
      <w:bookmarkStart w:colFirst="0" w:colLast="0" w:name="_ahfme2l3mq0r" w:id="4"/>
      <w:bookmarkEnd w:id="4"/>
      <w:r w:rsidDel="00000000" w:rsidR="00000000" w:rsidRPr="00000000">
        <w:rPr>
          <w:sz w:val="28"/>
          <w:szCs w:val="28"/>
          <w:rtl w:val="0"/>
        </w:rPr>
        <w:t xml:space="preserve">Подготовка БД</w:t>
      </w:r>
    </w:p>
    <w:p w:rsidR="00000000" w:rsidDel="00000000" w:rsidP="00000000" w:rsidRDefault="00000000" w:rsidRPr="00000000" w14:paraId="0000005C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15367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 – Скрипт для наполнения базы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ind w:left="0" w:firstLine="0"/>
        <w:jc w:val="center"/>
        <w:rPr/>
      </w:pPr>
      <w:bookmarkStart w:colFirst="0" w:colLast="0" w:name="_8k3kornwxt0e" w:id="5"/>
      <w:bookmarkEnd w:id="5"/>
      <w:r w:rsidDel="00000000" w:rsidR="00000000" w:rsidRPr="00000000">
        <w:rPr>
          <w:sz w:val="28"/>
          <w:szCs w:val="28"/>
          <w:rtl w:val="0"/>
        </w:rPr>
        <w:t xml:space="preserve">Анализ и оптимизация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28448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 – B-Tree индекс</w:t>
      </w:r>
    </w:p>
    <w:p w:rsidR="00000000" w:rsidDel="00000000" w:rsidP="00000000" w:rsidRDefault="00000000" w:rsidRPr="00000000" w14:paraId="00000061">
      <w:pPr>
        <w:spacing w:line="360" w:lineRule="auto"/>
        <w:ind w:firstLine="0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28575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 – Поиск по выражению</w:t>
      </w:r>
    </w:p>
    <w:p w:rsidR="00000000" w:rsidDel="00000000" w:rsidP="00000000" w:rsidRDefault="00000000" w:rsidRPr="00000000" w14:paraId="00000064">
      <w:pPr>
        <w:spacing w:line="36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28448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4 – Частичный индекс</w:t>
      </w:r>
    </w:p>
    <w:p w:rsidR="00000000" w:rsidDel="00000000" w:rsidP="00000000" w:rsidRDefault="00000000" w:rsidRPr="00000000" w14:paraId="00000066">
      <w:pPr>
        <w:pStyle w:val="Heading2"/>
        <w:ind w:firstLine="0"/>
        <w:jc w:val="center"/>
        <w:rPr/>
      </w:pPr>
      <w:bookmarkStart w:colFirst="0" w:colLast="0" w:name="_8p1vrrkw5xvj" w:id="6"/>
      <w:bookmarkEnd w:id="6"/>
      <w:r w:rsidDel="00000000" w:rsidR="00000000" w:rsidRPr="00000000">
        <w:rPr>
          <w:sz w:val="28"/>
          <w:szCs w:val="28"/>
          <w:rtl w:val="0"/>
        </w:rPr>
        <w:t xml:space="preserve">Демонстрация атомарной транзакции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05475" cy="49530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5 – Атомарная транзакция</w:t>
      </w:r>
    </w:p>
    <w:p w:rsidR="00000000" w:rsidDel="00000000" w:rsidP="00000000" w:rsidRDefault="00000000" w:rsidRPr="00000000" w14:paraId="00000069">
      <w:pPr>
        <w:spacing w:line="36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ind w:firstLine="0"/>
        <w:jc w:val="center"/>
        <w:rPr>
          <w:sz w:val="28"/>
          <w:szCs w:val="28"/>
        </w:rPr>
      </w:pPr>
      <w:bookmarkStart w:colFirst="0" w:colLast="0" w:name="_cp5v1qqu2roq" w:id="7"/>
      <w:bookmarkEnd w:id="7"/>
      <w:r w:rsidDel="00000000" w:rsidR="00000000" w:rsidRPr="00000000">
        <w:rPr>
          <w:sz w:val="28"/>
          <w:szCs w:val="28"/>
          <w:rtl w:val="0"/>
        </w:rPr>
        <w:t xml:space="preserve">Моделирование аномалии</w:t>
      </w:r>
    </w:p>
    <w:p w:rsidR="00000000" w:rsidDel="00000000" w:rsidP="00000000" w:rsidRDefault="00000000" w:rsidRPr="00000000" w14:paraId="0000006C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39480" cy="2768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6 – Откат транзакции </w:t>
      </w:r>
    </w:p>
    <w:p w:rsidR="00000000" w:rsidDel="00000000" w:rsidP="00000000" w:rsidRDefault="00000000" w:rsidRPr="00000000" w14:paraId="0000006E">
      <w:pPr>
        <w:pStyle w:val="Heading2"/>
        <w:ind w:firstLine="0"/>
        <w:jc w:val="center"/>
        <w:rPr>
          <w:sz w:val="28"/>
          <w:szCs w:val="28"/>
        </w:rPr>
      </w:pPr>
      <w:bookmarkStart w:colFirst="0" w:colLast="0" w:name="_pbae1tzhhlt0" w:id="8"/>
      <w:bookmarkEnd w:id="8"/>
      <w:r w:rsidDel="00000000" w:rsidR="00000000" w:rsidRPr="00000000">
        <w:rPr>
          <w:sz w:val="28"/>
          <w:szCs w:val="28"/>
          <w:rtl w:val="0"/>
        </w:rPr>
        <w:t xml:space="preserve">Моделирование неповторяемого чтения</w:t>
      </w:r>
    </w:p>
    <w:p w:rsidR="00000000" w:rsidDel="00000000" w:rsidP="00000000" w:rsidRDefault="00000000" w:rsidRPr="00000000" w14:paraId="0000006F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39480" cy="27686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7– Моделирование неповторяемого чтения</w:t>
      </w:r>
    </w:p>
    <w:p w:rsidR="00000000" w:rsidDel="00000000" w:rsidP="00000000" w:rsidRDefault="00000000" w:rsidRPr="00000000" w14:paraId="00000071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ind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v1z1rmn05v2e" w:id="9"/>
      <w:bookmarkEnd w:id="9"/>
      <w:r w:rsidDel="00000000" w:rsidR="00000000" w:rsidRPr="00000000">
        <w:rPr>
          <w:sz w:val="28"/>
          <w:szCs w:val="28"/>
          <w:rtl w:val="0"/>
        </w:rPr>
        <w:t xml:space="preserve">Устранение неповторяемого чтения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39480" cy="27559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8– Устранение неповторяемого чтенния</w:t>
      </w:r>
    </w:p>
    <w:sectPr>
      <w:headerReference r:id="rId16" w:type="default"/>
      <w:footerReference r:id="rId17" w:type="default"/>
      <w:footerReference r:id="rId18" w:type="first"/>
      <w:pgSz w:h="16838" w:w="11906" w:orient="portrait"/>
      <w:pgMar w:bottom="1134" w:top="1134" w:left="1701" w:right="85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spacing w:line="259" w:lineRule="auto"/>
      <w:ind w:firstLine="0"/>
      <w:jc w:val="center"/>
      <w:rPr/>
    </w:pPr>
    <w:r w:rsidDel="00000000" w:rsidR="00000000" w:rsidRPr="00000000">
      <w:rPr>
        <w:rtl w:val="0"/>
      </w:rPr>
      <w:t xml:space="preserve">Москва 2025 г.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480" w:before="480" w:lineRule="auto"/>
    </w:pPr>
    <w:rPr>
      <w:rFonts w:ascii="Times New Roman" w:cs="Times New Roman" w:eastAsia="Times New Roman" w:hAnsi="Times New Roman"/>
      <w:b w:val="1"/>
      <w:bCs w:val="1"/>
      <w:color w:val="000000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spacing w:after="360" w:before="360" w:lineRule="auto"/>
      <w:ind w:firstLine="709"/>
    </w:pPr>
    <w:rPr>
      <w:rFonts w:ascii="Times New Roman" w:cs="Times New Roman" w:eastAsia="Times New Roman" w:hAnsi="Times New Roman"/>
      <w:b w:val="1"/>
      <w:bCs w:val="1"/>
      <w:color w:val="000000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  <w:ind w:firstLine="567"/>
      <w:jc w:val="both"/>
    </w:pPr>
    <w:rPr>
      <w:rFonts w:ascii="Times New Roman" w:cs="Times New Roman" w:eastAsia="Times New Roman" w:hAnsi="Times New Roman"/>
      <w:sz w:val="28"/>
      <w:szCs w:val="28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8.png"/><Relationship Id="rId14" Type="http://schemas.openxmlformats.org/officeDocument/2006/relationships/image" Target="media/image10.png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18" Type="http://schemas.openxmlformats.org/officeDocument/2006/relationships/footer" Target="footer2.xml"/><Relationship Id="rId7" Type="http://schemas.openxmlformats.org/officeDocument/2006/relationships/image" Target="media/image9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