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60" w:line="360" w:lineRule="auto"/>
              <w:ind w:hanging="142"/>
              <w:jc w:val="center"/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1066800" cy="10668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60" w:line="360" w:lineRule="auto"/>
              <w:ind w:firstLine="567"/>
              <w:jc w:val="center"/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141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16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«МИРЭА −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60" w:lineRule="auto"/>
              <w:ind w:firstLine="567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РТУ МИРЭА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c:AlternateContent>
                <mc:Choice Requires="wpg">
                  <w:drawing>
                    <wp:inline distB="0" distT="0" distL="0" distR="0">
                      <wp:extent cx="5600700" cy="381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dbl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00700" cy="38100"/>
                      <wp:effectExtent b="0" l="0" r="0" t="0"/>
                      <wp:docPr id="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 информационных технологий (ИИТ)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практической и прикладной информатики (ППИ)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ПРАКТИЧЕСКОЙ РАБОТЕ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«Моделирование бизнес-процессов»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Практическое занятие № 4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38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47"/>
        <w:gridCol w:w="4819"/>
        <w:gridCol w:w="1106"/>
        <w:gridCol w:w="560"/>
        <w:gridCol w:w="1106"/>
        <w:tblGridChange w:id="0">
          <w:tblGrid>
            <w:gridCol w:w="2547"/>
            <w:gridCol w:w="4819"/>
            <w:gridCol w:w="1106"/>
            <w:gridCol w:w="560"/>
            <w:gridCol w:w="11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группы </w:t>
            </w:r>
            <w:r w:rsidDel="00000000" w:rsidR="00000000" w:rsidRPr="00000000">
              <w:rPr>
                <w:color w:val="ffffff"/>
                <w:rtl w:val="0"/>
              </w:rPr>
              <w:t xml:space="preserve">ИНБО-01-17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ИКБО 42-23, Голев Семён Сергеевич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pBdr>
                <w:bottom w:color="000000" w:space="1" w:sz="12" w:val="single"/>
              </w:pBd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  <w:p w:rsidR="00000000" w:rsidDel="00000000" w:rsidP="00000000" w:rsidRDefault="00000000" w:rsidRPr="00000000" w14:paraId="0000001A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Карамышев Антон Николаевич</w:t>
            </w:r>
          </w:p>
          <w:p w:rsidR="00000000" w:rsidDel="00000000" w:rsidP="00000000" w:rsidRDefault="00000000" w:rsidRPr="00000000" w14:paraId="0000001C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pBdr>
                <w:bottom w:color="000000" w:space="1" w:sz="12" w:val="single"/>
              </w:pBd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bottom w:color="000000" w:space="1" w:sz="12" w:val="single"/>
              </w:pBd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Отчет представлен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«18» 09 2025г.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занятия:</w:t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Ознакомление с функциональными возможностями ПО по созданию бизнес-моделей в методологии IDEF0. </w:t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33850" cy="3705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работы:  </w:t>
      </w:r>
    </w:p>
    <w:p w:rsidR="00000000" w:rsidDel="00000000" w:rsidP="00000000" w:rsidRDefault="00000000" w:rsidRPr="00000000" w14:paraId="00000037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Построенные и сохраненные в файле текстового формата древо узлов процесса, структурно функциональная диаграмма бизнес процесса, таблицы. </w:t>
      </w:r>
    </w:p>
    <w:p w:rsidR="00000000" w:rsidDel="00000000" w:rsidP="00000000" w:rsidRDefault="00000000" w:rsidRPr="00000000" w14:paraId="00000038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:</w:t>
      </w:r>
    </w:p>
    <w:p w:rsidR="00000000" w:rsidDel="00000000" w:rsidP="00000000" w:rsidRDefault="00000000" w:rsidRPr="00000000" w14:paraId="00000039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дерево узлов процесса.</w:t>
      </w:r>
    </w:p>
    <w:p w:rsidR="00000000" w:rsidDel="00000000" w:rsidP="00000000" w:rsidRDefault="00000000" w:rsidRPr="00000000" w14:paraId="0000003A">
      <w:pPr>
        <w:widowControl w:val="1"/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17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Дерево узлов</w:t>
      </w:r>
    </w:p>
    <w:p w:rsidR="00000000" w:rsidDel="00000000" w:rsidP="00000000" w:rsidRDefault="00000000" w:rsidRPr="00000000" w14:paraId="0000003C">
      <w:pPr>
        <w:widowControl w:val="1"/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289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Контекстная диаграмма</w:t>
      </w:r>
    </w:p>
    <w:p w:rsidR="00000000" w:rsidDel="00000000" w:rsidP="00000000" w:rsidRDefault="00000000" w:rsidRPr="00000000" w14:paraId="0000003E">
      <w:pPr>
        <w:widowControl w:val="1"/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302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Детализация контекстной диаграммы</w:t>
      </w:r>
    </w:p>
    <w:p w:rsidR="00000000" w:rsidDel="00000000" w:rsidP="00000000" w:rsidRDefault="00000000" w:rsidRPr="00000000" w14:paraId="00000040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289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Детализация одного из процессов</w:t>
      </w:r>
    </w:p>
    <w:p w:rsidR="00000000" w:rsidDel="00000000" w:rsidP="00000000" w:rsidRDefault="00000000" w:rsidRPr="00000000" w14:paraId="00000042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Сформируем таблицу, где необходимо указать все Входы, Выходы, Механизмы и Управление. </w:t>
      </w:r>
    </w:p>
    <w:p w:rsidR="00000000" w:rsidDel="00000000" w:rsidP="00000000" w:rsidRDefault="00000000" w:rsidRPr="00000000" w14:paraId="0000004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1 - Элемент нотации IDEF0 </w:t>
      </w: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650"/>
        <w:gridCol w:w="1950"/>
        <w:gridCol w:w="1680"/>
        <w:gridCol w:w="1860"/>
        <w:tblGridChange w:id="0">
          <w:tblGrid>
            <w:gridCol w:w="2160"/>
            <w:gridCol w:w="1650"/>
            <w:gridCol w:w="1950"/>
            <w:gridCol w:w="1680"/>
            <w:gridCol w:w="1860"/>
          </w:tblGrid>
        </w:tblGridChange>
      </w:tblGrid>
      <w:tr>
        <w:trPr>
          <w:cantSplit w:val="0"/>
          <w:trHeight w:val="48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диаграммы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Элементы нотации IDEF0</w:t>
            </w:r>
          </w:p>
        </w:tc>
      </w:tr>
      <w:tr>
        <w:trPr>
          <w:cantSplit w:val="0"/>
          <w:trHeight w:val="48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Механизм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Управление</w:t>
            </w:r>
          </w:p>
        </w:tc>
      </w:tr>
      <w:tr>
        <w:trPr>
          <w:cantSplit w:val="0"/>
          <w:trHeight w:val="48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Вести учёт госзакупок для Министерства Обороны РФ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Заявка на закупку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I01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Договор на поставку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O01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 ведомства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Должностная инструкция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C01</w:t>
            </w:r>
          </w:p>
        </w:tc>
      </w:tr>
      <w:tr>
        <w:trPr>
          <w:cantSplit w:val="0"/>
          <w:trHeight w:val="48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Заявки от поставщиков на участие в тендере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Сводный отчет по участникам и исполнителям договоров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Федеральный закон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№94- ФЗ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C02</w:t>
            </w:r>
          </w:p>
        </w:tc>
      </w:tr>
      <w:tr>
        <w:trPr>
          <w:cantSplit w:val="0"/>
          <w:trHeight w:val="48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Сводный отчет по объектам договоров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Федеральный закон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№79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C03</w:t>
            </w:r>
          </w:p>
        </w:tc>
      </w:tr>
      <w:tr>
        <w:trPr>
          <w:cantSplit w:val="0"/>
          <w:trHeight w:val="48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Сводный отчет по исполнителю договора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Федеральный закон №223-ФЗ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C04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Обработать заявку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Заявка на закупку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о закупке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 ведомства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Должностная инструкция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C11</w:t>
            </w:r>
          </w:p>
        </w:tc>
      </w:tr>
      <w:tr>
        <w:trPr>
          <w:cantSplit w:val="0"/>
          <w:trHeight w:val="48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Объявить тендер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о закупке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Условия Поставки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 ведомства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Должностная инструкция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C21</w:t>
            </w:r>
          </w:p>
        </w:tc>
      </w:tr>
      <w:tr>
        <w:trPr>
          <w:cantSplit w:val="0"/>
          <w:trHeight w:val="48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Федеральный закон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№94- ФЗ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C22</w:t>
            </w:r>
          </w:p>
        </w:tc>
      </w:tr>
    </w:tbl>
    <w:p w:rsidR="00000000" w:rsidDel="00000000" w:rsidP="00000000" w:rsidRDefault="00000000" w:rsidRPr="00000000" w14:paraId="00000090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Продолжение таблицы 1</w:t>
      </w: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2175"/>
        <w:gridCol w:w="1605"/>
        <w:gridCol w:w="1710"/>
        <w:gridCol w:w="1995"/>
        <w:tblGridChange w:id="0">
          <w:tblGrid>
            <w:gridCol w:w="1770"/>
            <w:gridCol w:w="2175"/>
            <w:gridCol w:w="1605"/>
            <w:gridCol w:w="1710"/>
            <w:gridCol w:w="1995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диаграммы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Элементы нотации IDEF0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Выход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Механизм 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Управление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Федеральный закон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№79</w:t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Федеральный закон №223-ФЗ</w:t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поставщика</w:t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Условия Поставки</w:t>
            </w:r>
          </w:p>
          <w:p w:rsidR="00000000" w:rsidDel="00000000" w:rsidP="00000000" w:rsidRDefault="00000000" w:rsidRPr="00000000" w14:paraId="000000A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I31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поставщика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O31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 ведомства</w:t>
            </w:r>
          </w:p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Должностная инструкция</w:t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C31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Заявки от поставщиков на участие в тендере</w:t>
            </w:r>
          </w:p>
          <w:p w:rsidR="00000000" w:rsidDel="00000000" w:rsidP="00000000" w:rsidRDefault="00000000" w:rsidRPr="00000000" w14:paraId="000000B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I32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Федеральный закон</w:t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№94- ФЗ</w:t>
            </w:r>
          </w:p>
          <w:p w:rsidR="00000000" w:rsidDel="00000000" w:rsidP="00000000" w:rsidRDefault="00000000" w:rsidRPr="00000000" w14:paraId="000000B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C32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Федеральный закон</w:t>
            </w:r>
          </w:p>
          <w:p w:rsidR="00000000" w:rsidDel="00000000" w:rsidP="00000000" w:rsidRDefault="00000000" w:rsidRPr="00000000" w14:paraId="000000C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№79</w:t>
            </w:r>
          </w:p>
          <w:p w:rsidR="00000000" w:rsidDel="00000000" w:rsidP="00000000" w:rsidRDefault="00000000" w:rsidRPr="00000000" w14:paraId="000000C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C33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Федеральный закон №223-ФЗ</w:t>
            </w:r>
          </w:p>
          <w:p w:rsidR="00000000" w:rsidDel="00000000" w:rsidP="00000000" w:rsidRDefault="00000000" w:rsidRPr="00000000" w14:paraId="000000C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C34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Оформить договор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поставщика</w:t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I41</w:t>
            </w:r>
          </w:p>
          <w:p w:rsidR="00000000" w:rsidDel="00000000" w:rsidP="00000000" w:rsidRDefault="00000000" w:rsidRPr="00000000" w14:paraId="000000C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по исполнению договора</w:t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O41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 ведомства</w:t>
            </w:r>
          </w:p>
          <w:p w:rsidR="00000000" w:rsidDel="00000000" w:rsidP="00000000" w:rsidRDefault="00000000" w:rsidRPr="00000000" w14:paraId="000000D1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M41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Должностная инструкция</w:t>
            </w:r>
          </w:p>
          <w:p w:rsidR="00000000" w:rsidDel="00000000" w:rsidP="00000000" w:rsidRDefault="00000000" w:rsidRPr="00000000" w14:paraId="000000D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C41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Заявки от поставщиков на участие в тендере</w:t>
            </w:r>
          </w:p>
          <w:p w:rsidR="00000000" w:rsidDel="00000000" w:rsidP="00000000" w:rsidRDefault="00000000" w:rsidRPr="00000000" w14:paraId="000000D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I42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Договор на поставку</w:t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O42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Федеральный закон</w:t>
            </w:r>
          </w:p>
          <w:p w:rsidR="00000000" w:rsidDel="00000000" w:rsidP="00000000" w:rsidRDefault="00000000" w:rsidRPr="00000000" w14:paraId="000000D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№94- ФЗ</w:t>
            </w:r>
          </w:p>
          <w:p w:rsidR="00000000" w:rsidDel="00000000" w:rsidP="00000000" w:rsidRDefault="00000000" w:rsidRPr="00000000" w14:paraId="000000D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C42</w:t>
            </w:r>
          </w:p>
        </w:tc>
      </w:tr>
    </w:tbl>
    <w:p w:rsidR="00000000" w:rsidDel="00000000" w:rsidP="00000000" w:rsidRDefault="00000000" w:rsidRPr="00000000" w14:paraId="000000D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– продолжение таблицы 2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15"/>
        <w:gridCol w:w="1845"/>
        <w:gridCol w:w="1740"/>
        <w:gridCol w:w="2010"/>
        <w:tblGridChange w:id="0">
          <w:tblGrid>
            <w:gridCol w:w="1950"/>
            <w:gridCol w:w="1815"/>
            <w:gridCol w:w="1845"/>
            <w:gridCol w:w="1740"/>
            <w:gridCol w:w="201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диаграммы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Элементы нотации IDEF0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Механизм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Управление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Федеральный закон</w:t>
            </w:r>
          </w:p>
          <w:p w:rsidR="00000000" w:rsidDel="00000000" w:rsidP="00000000" w:rsidRDefault="00000000" w:rsidRPr="00000000" w14:paraId="000000E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№79</w:t>
            </w:r>
          </w:p>
          <w:p w:rsidR="00000000" w:rsidDel="00000000" w:rsidP="00000000" w:rsidRDefault="00000000" w:rsidRPr="00000000" w14:paraId="000000E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C43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Федеральный закон №223-ФЗ</w:t>
            </w:r>
          </w:p>
          <w:p w:rsidR="00000000" w:rsidDel="00000000" w:rsidP="00000000" w:rsidRDefault="00000000" w:rsidRPr="00000000" w14:paraId="000000F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Обработать данные поставщика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поставщика</w:t>
            </w:r>
          </w:p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I411</w:t>
            </w:r>
          </w:p>
          <w:p w:rsidR="00000000" w:rsidDel="00000000" w:rsidP="00000000" w:rsidRDefault="00000000" w:rsidRPr="00000000" w14:paraId="000000F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Подготовленные данные поставщика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 ведомства</w:t>
            </w:r>
          </w:p>
          <w:p w:rsidR="00000000" w:rsidDel="00000000" w:rsidP="00000000" w:rsidRDefault="00000000" w:rsidRPr="00000000" w14:paraId="000000F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Должностная инструкция</w:t>
            </w:r>
          </w:p>
          <w:p w:rsidR="00000000" w:rsidDel="00000000" w:rsidP="00000000" w:rsidRDefault="00000000" w:rsidRPr="00000000" w14:paraId="0000010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C411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Подготовить макет договора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Подготовленные данные поставщика</w:t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I421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Договор на поставку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O421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 ведомства</w:t>
            </w:r>
          </w:p>
          <w:p w:rsidR="00000000" w:rsidDel="00000000" w:rsidP="00000000" w:rsidRDefault="00000000" w:rsidRPr="00000000" w14:paraId="0000010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M421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Должностная инструкция</w:t>
            </w:r>
          </w:p>
          <w:p w:rsidR="00000000" w:rsidDel="00000000" w:rsidP="00000000" w:rsidRDefault="00000000" w:rsidRPr="00000000" w14:paraId="0000010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C421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Заявки от поставщиков на участие в тендере</w:t>
            </w:r>
          </w:p>
          <w:p w:rsidR="00000000" w:rsidDel="00000000" w:rsidP="00000000" w:rsidRDefault="00000000" w:rsidRPr="00000000" w14:paraId="0000010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Федеральный закон</w:t>
            </w:r>
          </w:p>
          <w:p w:rsidR="00000000" w:rsidDel="00000000" w:rsidP="00000000" w:rsidRDefault="00000000" w:rsidRPr="00000000" w14:paraId="0000011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№94- ФЗ</w:t>
            </w:r>
          </w:p>
          <w:p w:rsidR="00000000" w:rsidDel="00000000" w:rsidP="00000000" w:rsidRDefault="00000000" w:rsidRPr="00000000" w14:paraId="0000011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C422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Федеральный закон</w:t>
            </w:r>
          </w:p>
          <w:p w:rsidR="00000000" w:rsidDel="00000000" w:rsidP="00000000" w:rsidRDefault="00000000" w:rsidRPr="00000000" w14:paraId="0000011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№79</w:t>
            </w:r>
          </w:p>
          <w:p w:rsidR="00000000" w:rsidDel="00000000" w:rsidP="00000000" w:rsidRDefault="00000000" w:rsidRPr="00000000" w14:paraId="0000011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C423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Федеральный закон №223-ФЗ</w:t>
            </w:r>
          </w:p>
          <w:p w:rsidR="00000000" w:rsidDel="00000000" w:rsidP="00000000" w:rsidRDefault="00000000" w:rsidRPr="00000000" w14:paraId="0000012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C424</w:t>
            </w:r>
          </w:p>
        </w:tc>
      </w:tr>
    </w:tbl>
    <w:p w:rsidR="00000000" w:rsidDel="00000000" w:rsidP="00000000" w:rsidRDefault="00000000" w:rsidRPr="00000000" w14:paraId="0000012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 – продолжение таблицы 3</w:t>
      </w:r>
    </w:p>
    <w:tbl>
      <w:tblPr>
        <w:tblStyle w:val="Table6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1"/>
        <w:gridCol w:w="1871"/>
        <w:gridCol w:w="1871"/>
        <w:gridCol w:w="1871"/>
        <w:gridCol w:w="1871"/>
        <w:tblGridChange w:id="0">
          <w:tblGrid>
            <w:gridCol w:w="1871"/>
            <w:gridCol w:w="1871"/>
            <w:gridCol w:w="1871"/>
            <w:gridCol w:w="1871"/>
            <w:gridCol w:w="1871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диаграммы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Элементы нотации IDEF0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Механизм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Управление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Отслеживать исполнение договора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Договор на поставку</w:t>
            </w:r>
          </w:p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I431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Промежуточные данные по исполнению договора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O431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 ведомства</w:t>
            </w:r>
          </w:p>
          <w:p w:rsidR="00000000" w:rsidDel="00000000" w:rsidP="00000000" w:rsidRDefault="00000000" w:rsidRPr="00000000" w14:paraId="0000013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M431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Должностная инструкция</w:t>
            </w:r>
          </w:p>
          <w:p w:rsidR="00000000" w:rsidDel="00000000" w:rsidP="00000000" w:rsidRDefault="00000000" w:rsidRPr="00000000" w14:paraId="0000013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C431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Подготовить сводный отчет по исполнению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Промежуточные данные по исполнению договора</w:t>
            </w:r>
          </w:p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I441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по исполнению договора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O441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 ведомства</w:t>
            </w:r>
          </w:p>
          <w:p w:rsidR="00000000" w:rsidDel="00000000" w:rsidP="00000000" w:rsidRDefault="00000000" w:rsidRPr="00000000" w14:paraId="0000014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M441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Должностная инструкция</w:t>
            </w:r>
          </w:p>
          <w:p w:rsidR="00000000" w:rsidDel="00000000" w:rsidP="00000000" w:rsidRDefault="00000000" w:rsidRPr="00000000" w14:paraId="0000014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C441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Подготовить сводные отчёты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по закупке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Сводный отчёт по участникам и исполнителям договора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 ведомства</w:t>
            </w:r>
          </w:p>
          <w:p w:rsidR="00000000" w:rsidDel="00000000" w:rsidP="00000000" w:rsidRDefault="00000000" w:rsidRPr="00000000" w14:paraId="0000014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Должностная инструкция</w:t>
            </w:r>
          </w:p>
          <w:p w:rsidR="00000000" w:rsidDel="00000000" w:rsidP="00000000" w:rsidRDefault="00000000" w:rsidRPr="00000000" w14:paraId="0000014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C51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поставщика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Сводный объект по отчётам договоров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по исполнению договора</w:t>
              <w:br w:type="textWrapping"/>
              <w:t xml:space="preserve">I53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Сводный отчет по исполнению договоров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5 –  Типы связей</w:t>
      </w:r>
    </w:p>
    <w:tbl>
      <w:tblPr>
        <w:tblStyle w:val="Table7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диаграммы/код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потока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 связи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Детализация контекстной диаграммы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по закупке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Выход-вход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Условия поставки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Выход-вход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поставщика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Выход-вход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по исполнению договора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Выход-вход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Детализация  под-процесса “Оформить договор”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Подготовленные данные поставщика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Выход-вход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1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Договор на поставку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Выход-вход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1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Промежуточные данные по исполнению договора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Выход-вход</w:t>
            </w:r>
          </w:p>
        </w:tc>
      </w:tr>
    </w:tbl>
    <w:p w:rsidR="00000000" w:rsidDel="00000000" w:rsidP="00000000" w:rsidRDefault="00000000" w:rsidRPr="00000000" w14:paraId="000001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6 –  Типы объектов</w:t>
      </w:r>
    </w:p>
    <w:tbl>
      <w:tblPr>
        <w:tblStyle w:val="Table8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Элемент нотации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преобразуемого объекта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Заявка на закупку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Заявки от поставщиков на участие в тендере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Внутренний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по закупке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Внутренний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Условия поставки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Внутренний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поставщика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Внутренний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Подготовленные данные поставщика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Внутренний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Договор на поставку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Внутренний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Промежуточные данные по исполнению договора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Информационный</w:t>
            </w:r>
          </w:p>
        </w:tc>
      </w:tr>
    </w:tbl>
    <w:p w:rsidR="00000000" w:rsidDel="00000000" w:rsidP="00000000" w:rsidRDefault="00000000" w:rsidRPr="00000000" w14:paraId="000001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7 –  Продолжение таблицы 6</w:t>
      </w:r>
    </w:p>
    <w:tbl>
      <w:tblPr>
        <w:tblStyle w:val="Table9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Элемент нотации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преобразуемого объекта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Внутренний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по исполнению договора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Договор на поставку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Сводный отчет по участниками и исполнителям договора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Сводный отчет по объектам договоров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Сводный отчет по исполнению договоров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Информационный</w:t>
            </w:r>
          </w:p>
        </w:tc>
      </w:tr>
    </w:tbl>
    <w:p w:rsidR="00000000" w:rsidDel="00000000" w:rsidP="00000000" w:rsidRDefault="00000000" w:rsidRPr="00000000" w14:paraId="000001A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1A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работы было построено дерево узлов данного процесса, контекстная диаграмма с детализацией, и таблицы раскрывающие элементы нотации, типы связей и типы объектов.</w:t>
      </w:r>
    </w:p>
    <w:p w:rsidR="00000000" w:rsidDel="00000000" w:rsidP="00000000" w:rsidRDefault="00000000" w:rsidRPr="00000000" w14:paraId="000001A8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msiqn9qfz75" w:id="0"/>
      <w:bookmarkEnd w:id="0"/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Gungsuh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9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A">
    <w:pPr>
      <w:jc w:val="center"/>
      <w:rPr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Москва 2025 г.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