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сферы деятельности предприятия, указание основных специфических черт данной сферы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Общая характеристика выбранного предприятия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факторов внешней и внутренней среды, влияющих на деятельность объекта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Организационная модель предприятия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управленческих, основных, сервисных бизнес- процессов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выбранного бизнес-процесса: Производство и продажа RTL-моделей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lg7ogv14s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</w:t>
      </w:r>
      <w:r w:rsidDel="00000000" w:rsidR="00000000" w:rsidRPr="00000000">
        <w:rPr>
          <w:rtl w:val="0"/>
        </w:rPr>
        <w:t xml:space="preserve">ние сферы деятельности предприятия, указание основн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ых специфических черт данной сферы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Предприятие занимается разработкой, верификацией и продажей RTL (Register Transfer Level) моделей для проектирования цифровых микросхем и интегральных схем (ИС). Основная задача — создание высокоэффективных, проверенных и оптимизированных RTL-решений, которые используются в полупроводниковой промышленности, включая FPGA (Field-Programmable Gate Array) и ASIC (Application-Specific Integrated Circuit) разработки.</w:t>
      </w:r>
    </w:p>
    <w:p w:rsidR="00000000" w:rsidDel="00000000" w:rsidP="00000000" w:rsidRDefault="00000000" w:rsidRPr="00000000" w14:paraId="0000000C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Основные специфические черты сферы: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Высокая технологическая сложность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Процесс разработки RTL моделей требует глубокого знания цифровой схемотехники, языков описания аппаратуры (HDL) — Verilog, VHDL, SystemVerilog.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Включает в себя моделирование, синтез, тестирование, верификацию и интеграцию в конечный чип.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Строгие требования к качеству и верификации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Ошибки в RTL коде могут привести к неправильной работе конечного устройства.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Обязательна многоуровневая верификация: функциональная (Formal Verification), симуляция (Simulation), тестирование на реальном оборудовании (FPGA Prototyping).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Долгий цикл разработки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зависимости от сложности проекта, процесс может занимать от нескольких месяцев до нескольких лет.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Каждый этап (проектирование, кодирование, тестирование) должен соответствовать стандартам качества и требованиям заказчика.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 стандартов и IP-ядер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разработке часто применяются IP-ядра (готовые модули, такие как интерфейсы PCIe, USB, DDR).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Требуется соответствие стандартам IEEE, JEDEC, ISO и т. д.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Высокая стоимость проектов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Разработка RTL моделей требует значительных затрат на инструменты (EDA-системы: Synopsys, Cadence, Mentor Graphics), лицензии и специалистов.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Глобальный рынок и кастомизация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Многие компании разрабатывают RTL-модели под индивидуальные заказы.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Заказчики – крупные полупроводниковые компании, производители микропроцессоров, автомобильной электроники, телекоммуникационных устройств.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Конкуренция и защита интеллектуальной собственности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отрасли высокая конкуренция, защита разработок (патенты, лицензирование IP-ядер) является важной частью бизнеса.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Общая характеристика выбранного предприятия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дальнейшей работы было выбрано предприятие ООО «НПЦ RTL Solutions», занимающееся разработкой, верификацией и продажей RTL (Register Transfer Level) моделей для цифровых интегральных схем.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Организационно-правовая форма: Общество с ограниченной ответственностью (ООО).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Структура предприятия включает: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Головной офис – центр управления и координации всех процессов.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Разработческий отдел – занимается проектированием и кодированием RTL моделей.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Отдел верификации – выполняет тестирование и подтверждение соответствия моделей требованиям.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Отдел продаж и поддержки – взаимодействует с заказчиками, обеспечивает сопровождение проектов.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Персонал предприятия состоит из: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Менеджера проекта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Разработчиков RTL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Инженеров по верификации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Специалистов по тестированию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Менеджеров по продажам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Специалистов технической поддержки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Бухгалтера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Директора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Основные функции предприятия: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Разработка RTL моделей на языках Verilog, VHDL, SystemVerilog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Проведение функциональной и формальной верификации моделей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Адаптация готовых решений под требования заказчика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и консультация клиентов по вопросам интеграции RTL решений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Продажа лицензий на IP-ядра и индивидуальные разработки</w:t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факторов внешней и внутренней среды, влияющих на деятельность объекта исследования</w:t>
      </w:r>
    </w:p>
    <w:p w:rsidR="00000000" w:rsidDel="00000000" w:rsidP="00000000" w:rsidRDefault="00000000" w:rsidRPr="00000000" w14:paraId="00000038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 деятельность предприятия ООО «НПЦ RTL Solutions», занимающегося разработкой и продажей RTL (Register Transfer Level) моделей, оказывают влияние как внешние, так и внутренние факторы. Эти факторы напрямую влияют на конкурентоспособность, прибыльность и перспективы развития организации.</w:t>
      </w:r>
    </w:p>
    <w:p w:rsidR="00000000" w:rsidDel="00000000" w:rsidP="00000000" w:rsidRDefault="00000000" w:rsidRPr="00000000" w14:paraId="00000039">
      <w:pPr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Внешние факторы: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Конкуренция на рынке полупроводниковых технологий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сфере разработки RTL моделей конкурируют как крупные международные компании (Synopsys, Cadence, Siemens EDA), так и специализированные небольшие НПЦ и стартапы.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Высокая конкуренция требует постоянного внедрения инноваций и поддержания качества разработок на высоком уровне.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Развитие технологий и стандартов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Внедрение новых стандартов (например, PCIe 6.0, DDR5) требует постоянного обновления продуктовой линейки.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Изменения в языках описания аппаратуры (Verilog, SystemVerilog, VHDL) и инструментах синтеза также влияют на подходы к разработке.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Зависимость от поставщиков программного обеспечения и оборудования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Разработка RTL моделей требует лицензий на специализированные EDA-инструменты (Synopsys Design Compiler, Cadence Genus, Xilinx Vivado и др.), что увеличивает издержки.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Доступность оборудования для тестирования (FPGA-платы, эмуляторы) также влияет на скорость работы.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Глобальный спрос на микросхемы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Ситуация на рынке полупроводников (например, дефицит чипов) может повлиять на спрос на разработку RTL-моделей.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Повышенный спрос со стороны автомобильной промышленности, IoT и AI-устройств открывает новые возможности для бизнеса.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Политические и экономические факторы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Государственная поддержка микроэлектроники и санкционные ограничения могут влиять на выбор партнеров, рынки сбыта и доступность технологий.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Колебания валютного курса могут сказываться на стоимости лицензий на программное обеспечение и оборудования.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Внутренние факторы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Квалификация персонала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RTL-разработка требует высокой квалификации специалистов в области цифровой схемотехники, программирования на HDL-языках и методологий верификации.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Конкуренция за талантливых инженеров высока, что требует постоянного обучения и мотивации сотрудников.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Организация бизнес-процессов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Эффективное управление проектами (Agile, Waterfall) и автоматизация разработки (Continuous Integration, Regression Testing) напрямую влияют на сроки и качество выпускаемых моделей.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Налаженные процессы верификации помогают снизить количество ошибок и ускорить выход продуктов на рынок.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Маркетинговая стратегия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Для успешного продвижения требуется активное участие в выставках, конференциях (DAC, DATE, ChipEx) и публикации в технических журналах.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Важную роль играет работа с клиентами через веб-сайт, демо-версии RTL-ядер и техподдержку.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Финансовая устойчивость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Инвестиции в исследования и разработку (R&amp;D) должны быть сбалансированы с текущими затратами на лицензии, инфраструктуру и зарплаты сотрудников.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Для расширения компании важно находить новых заказчиков и партнеров, а также учитывать возврат инвестиций.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Гибкость и адаптивность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Способность быстро адаптироваться к новым технологическим требованиям и заказам клиентов является критически важной.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Внедрение новых методик (High-Level Synthesis, AI-оптимизация RTL) может стать конкурентным преимуществом.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Организационная модель предприятия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Иерархия управления предприятия ООО «НПЦ RTL Solutions» соответствует линейно-функциональной организационной структуре. Поскольку компания занимается разработкой и верификацией RTL-моделей, ее организационная структура включает специализированные отделы, каждый из которых выполняет свою ключевую роль в цепочке создания и продажи продукта.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предприятия: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Генеральный директор</w:t>
      </w:r>
      <w:r w:rsidDel="00000000" w:rsidR="00000000" w:rsidRPr="00000000">
        <w:rPr>
          <w:rtl w:val="0"/>
        </w:rPr>
        <w:t xml:space="preserve"> – принимает стратегические решения, управляет деятельностью предприятия, определяет направление развития.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Отдел разработки</w:t>
      </w:r>
      <w:r w:rsidDel="00000000" w:rsidR="00000000" w:rsidRPr="00000000">
        <w:rPr>
          <w:rtl w:val="0"/>
        </w:rPr>
        <w:t xml:space="preserve"> – отвечает за проектирование и написание RTL-кода на языках Verilog, VHDL, SystemVerilog.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RTL-разработчики – создают и оптимизируют код.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Технический лидер – контролирует архитектуру решений.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Отдел верификации</w:t>
      </w:r>
      <w:r w:rsidDel="00000000" w:rsidR="00000000" w:rsidRPr="00000000">
        <w:rPr>
          <w:rtl w:val="0"/>
        </w:rPr>
        <w:t xml:space="preserve"> – занимается тестированием и проверкой разработанных моделей.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Инженеры по верификации – выполняют функциональное тестирование и регрессионный анализ.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Специалисты по симуляции – проводят моделирование поведения цифровых схем.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Отдел продаж и маркетинга</w:t>
      </w:r>
      <w:r w:rsidDel="00000000" w:rsidR="00000000" w:rsidRPr="00000000">
        <w:rPr>
          <w:rtl w:val="0"/>
        </w:rPr>
        <w:t xml:space="preserve"> – отвечает за привлечение клиентов, ведение переговоров и поддержку партнеров.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Менеджер по продажам – ищет клиентов, заключает сделки.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Маркетолог – продвигает услуги компании, организует участие в выставках.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1 — Организационная модель предприятия RTL Solutions</w:t>
      </w:r>
    </w:p>
    <w:p w:rsidR="00000000" w:rsidDel="00000000" w:rsidP="00000000" w:rsidRDefault="00000000" w:rsidRPr="00000000" w14:paraId="00000068">
      <w:pPr>
        <w:pStyle w:val="Heading1"/>
        <w:spacing w:line="36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Описание управленческих, основных, сервисных бизнес- процессов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Бизнес-процессы предприятия можно разделить на управленческие, основные и сервисные.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Управленческие бизнес-процессы: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Эти процессы направлены на управление ресурсами, стратегическое планирование и контроль деятельности предприятия: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Финансовый менеджмент – учет доходов и расходов, расчет налогов, распределение бюджета на закупку оборудования и ПО, выплата зарплат.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Кадровый учет – подбор и найм новых сотрудников, аттестация персонала, обучение и повышение квалификации инженеров.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Развитие и масштабирование – анализ рынка, поиск новых заказчиков, разработка стратегии выхода на новые сегменты рынка.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Контроль качества – организация внутренних аудитов и верификации процессов разработки и тестирования.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Основные бизнес-процессы: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Ключевые процессы, обеспечивающие разработку и поставку продукта клиентам: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Разработка RTL-моделей – проектирование, кодирование и оптимизация цифровых схем на языках Verilog, VHDL, SystemVerilog.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Верификация и тестирование – проверка функциональности, симуляция и регрессионный анализ моделей.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Продажа и лицензирование – заключение контрактов, согласование условий с заказчиками, предоставление технической документации.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клиентов – консультации по интеграции RTL-решений, помощь в адаптации моделей под требования заказчика.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Сервисные (вспомогательные) бизнес-процессы: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Процессы, обеспечивающие поддержку основных операций: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Техническое обеспечение – поддержка инфраструктуры разработки (серверы, ПО, инструменты автоматизации).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Маркетинг и PR – продвижение услуг компании, участие в отраслевых конференциях, создание рекламных материалов.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Обучение и развитие персонала – организация внутренних семинаров, сертификация инженеров, участие в профильных курсах.</w:t>
      </w:r>
    </w:p>
    <w:p w:rsidR="00000000" w:rsidDel="00000000" w:rsidP="00000000" w:rsidRDefault="00000000" w:rsidRPr="00000000" w14:paraId="0000007B">
      <w:pPr>
        <w:pStyle w:val="Heading1"/>
        <w:spacing w:after="240" w:before="240" w:line="36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Описание выбранного бизнес-процесса: Производство и продажа RTL-моделей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рамках практической работы был выбран бизнес-процесс «Производство и продажа RTL-моделей» предприятия «НПЦ RTL Solutions».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Данный процесс запускается при поступлении заказа от клиента. В среднем процесс инициируется 3–5 раз в месяц в зависимости от количества заказов. В бизнес-процессе участвуют три ключевых актора: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Заказчик – внешний актор, который запрашивает разработку RTL-модели.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Инженер по разработке RTL – внутренний актор, отвечающий за проектирование и реализацию модели.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Менеджер по продажам – внутренний актор, координирующий заказ, оформляющий документацию и лицензии.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Этапы бизнес-процесса: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Получение заказа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Менеджер по продажам фиксирует техническое задание (ТЗ) от клиента.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Анализируется возможность выполнения заказа и согласовываются сроки.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Разработка RTL-модели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Инженер создает архитектуру модели на Verilog/VHDL.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Производится кодирование и первичное тестирование.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Верификация и отладка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Запуск симуляции, проверка соответствия требованиям.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При выявлении ошибок исправление и повторное тестирование.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Согласование с заказчиком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Передача тестовой версии клиенту.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Получение обратной связи и внесение правок (если требуется).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Оформление продажи и лицензирование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Менеджер по продажам подготавливает договор и документы.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Передача окончательной версии модели клиенту.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и постпродажное обслуживание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Консультации по внедрению.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Обновления или доработки при необходимости.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Передаваемые данные в процессе: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Техническое задание (ТЗ)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Исходный код RTL-модели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Договор на продажу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Лицензия на использование модели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jc w:val="both"/>
        <w:rPr/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Документация (спецификации, схемы, отчеты)</w:t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120188" cy="27719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0188" cy="277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1 — Бизнес-процесс “Продажа RTL модели заказчику” в нотации BPMN</w:t>
      </w:r>
    </w:p>
    <w:p w:rsidR="00000000" w:rsidDel="00000000" w:rsidP="00000000" w:rsidRDefault="00000000" w:rsidRPr="00000000" w14:paraId="0000009D">
      <w:pPr>
        <w:pStyle w:val="Heading1"/>
        <w:spacing w:line="360" w:lineRule="auto"/>
        <w:jc w:val="left"/>
        <w:rPr/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bookmarkStart w:colFirst="0" w:colLast="0" w:name="_s97p8vg8vpi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jc w:val="center"/>
        <w:rPr/>
      </w:pPr>
      <w:bookmarkStart w:colFirst="0" w:colLast="0" w:name="_qlg7ogv14sc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F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В ходе работы была рассмотрена организационная структура предприятия ООО “НПЦ RTL Solutions”. и разработана организационная модель.</w:t>
      </w:r>
    </w:p>
    <w:p w:rsidR="00000000" w:rsidDel="00000000" w:rsidP="00000000" w:rsidRDefault="00000000" w:rsidRPr="00000000" w14:paraId="000000A0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Модель позволяет эффективно управлять всеми процессами внутри компании</w:t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