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n1r2uj72pslv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«Разработка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2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Морозов Д.В.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qkozxsyuks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СОДЕРЖАНИЕ</w:t>
      </w:r>
    </w:p>
    <w:sdt>
      <w:sdtPr>
        <w:id w:val="158809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5m66e25he7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_35m66e25he7u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lmrrcdbzmht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Ход работы</w:t>
              <w:tab/>
            </w:r>
          </w:hyperlink>
          <w:r w:rsidDel="00000000" w:rsidR="00000000" w:rsidRPr="00000000">
            <w:fldChar w:fldCharType="begin"/>
            <w:instrText xml:space="preserve"> PAGEREF _lmrrcdbzmhts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1ia1a5tcn5f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INNER JOIN</w:t>
              <w:tab/>
            </w:r>
          </w:hyperlink>
          <w:r w:rsidDel="00000000" w:rsidR="00000000" w:rsidRPr="00000000">
            <w:fldChar w:fldCharType="begin"/>
            <w:instrText xml:space="preserve"> PAGEREF _1ia1a5tcn5f0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p6ysbp6ve6l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LEFT JOIN</w:t>
              <w:tab/>
            </w:r>
          </w:hyperlink>
          <w:r w:rsidDel="00000000" w:rsidR="00000000" w:rsidRPr="00000000">
            <w:fldChar w:fldCharType="begin"/>
            <w:instrText xml:space="preserve"> PAGEREF _p6ysbp6ve6l2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tyezylabk9a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RIGHT JOIN + WHERE … IS NOT NULL</w:t>
              <w:tab/>
            </w:r>
          </w:hyperlink>
          <w:r w:rsidDel="00000000" w:rsidR="00000000" w:rsidRPr="00000000">
            <w:fldChar w:fldCharType="begin"/>
            <w:instrText xml:space="preserve"> PAGEREF _tyezylabk9a6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1zi3zcdtm58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FULL JOIN</w:t>
              <w:tab/>
            </w:r>
          </w:hyperlink>
          <w:r w:rsidDel="00000000" w:rsidR="00000000" w:rsidRPr="00000000">
            <w:fldChar w:fldCharType="begin"/>
            <w:instrText xml:space="preserve"> PAGEREF _1zi3zcdtm589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tvanrkk4ehi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CROSS JOIN</w:t>
              <w:tab/>
            </w:r>
          </w:hyperlink>
          <w:r w:rsidDel="00000000" w:rsidR="00000000" w:rsidRPr="00000000">
            <w:fldChar w:fldCharType="begin"/>
            <w:instrText xml:space="preserve"> PAGEREF _tvanrkk4ehih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lyqcwp84eia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UNION</w:t>
              <w:tab/>
            </w:r>
          </w:hyperlink>
          <w:r w:rsidDel="00000000" w:rsidR="00000000" w:rsidRPr="00000000">
            <w:fldChar w:fldCharType="begin"/>
            <w:instrText xml:space="preserve"> PAGEREF _lyqcwp84eiak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giti0m4ut2t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INTERSECT</w:t>
              <w:tab/>
            </w:r>
          </w:hyperlink>
          <w:r w:rsidDel="00000000" w:rsidR="00000000" w:rsidRPr="00000000">
            <w:fldChar w:fldCharType="begin"/>
            <w:instrText xml:space="preserve"> PAGEREF _giti0m4ut2ty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2y3gaja6xnh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EXCEPT</w:t>
              <w:tab/>
            </w:r>
          </w:hyperlink>
          <w:r w:rsidDel="00000000" w:rsidR="00000000" w:rsidRPr="00000000">
            <w:fldChar w:fldCharType="begin"/>
            <w:instrText xml:space="preserve"> PAGEREF _2y3gaja6xnhs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a165lggvnrq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_a165lggvnrqg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5tvmfxx9zoa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5m66e25he7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Задание 1: демонстрация различных типов соединений.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основе индивидуальной схемы данных, составить и выполнить пять аналитических запросов, демонстрирующих различные типы соединений.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Каждый запрос должен решать осмысленную задачу в рамках вашей предметной области.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В начале отчёта должны быть приложены скриншоты всех используемых таблиц индивидуальной схемы данных.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Запрос с INNER JOIN: подсчитайте количество связанных записей между таблицами (например, «сколько лекарств у каждого производителя?»)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Запрос с LEFT JOIN: проанализируйте наличие или отсутствие связей (например, «сколько лекарств у каждого производителя, включая тех, у кого лекарств нет?»)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Запрос с RIGHT JOIN и WHERE... IS NULL (паттерн «анти-соединение»): найдите и подсчитайте записи без связей (например, «сколько лекарств не имеют производителя в базе?»)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Запрос с FULL JOIN: получите общую статистику – сколько всего связанных записей, и сколько записей без связей.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Запрос с CROSS JOIN: сформировать декартово произведение всех записей одной таблицы со всеми записями другой, создав тем самым все возможные комбинации строк между ними.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Задание 2: применение теоретико-множественных операторов.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На основе индивидуальной схемы данных составить и выполнить три запроса, демонстрирующих практическое применение операторов UNION, INTERSECT и EXCEPT.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UNION: составить единый список из данных двух разных таблиц (столбцы должны быть совместимы по типу).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INTERSECT: найти общие записи, которые удовлетворяют двум разным условиям или находятся в двух разных наборах данных.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EXCEPT: найти записи, которые присутствуют в одном наборе данных, но отсутствуют в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eh9ucycso6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mrrcdbzmht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Ход работы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Напишем указанные скрипты.</w:t>
      </w:r>
    </w:p>
    <w:p w:rsidR="00000000" w:rsidDel="00000000" w:rsidP="00000000" w:rsidRDefault="00000000" w:rsidRPr="00000000" w14:paraId="00000055">
      <w:pPr>
        <w:pStyle w:val="Heading2"/>
        <w:rPr>
          <w:sz w:val="28"/>
          <w:szCs w:val="28"/>
        </w:rPr>
      </w:pPr>
      <w:bookmarkStart w:colFirst="0" w:colLast="0" w:name="_1ia1a5tcn5f0" w:id="6"/>
      <w:bookmarkEnd w:id="6"/>
      <w:r w:rsidDel="00000000" w:rsidR="00000000" w:rsidRPr="00000000">
        <w:rPr>
          <w:sz w:val="28"/>
          <w:szCs w:val="28"/>
          <w:rtl w:val="0"/>
        </w:rPr>
        <w:t xml:space="preserve">1. INNER JOIN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Подсчитать, сколько товаров поставляет каждый поставщик.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89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Скрипт с использованием INNER JOIN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p6ysbp6ve6l2" w:id="7"/>
      <w:bookmarkEnd w:id="7"/>
      <w:r w:rsidDel="00000000" w:rsidR="00000000" w:rsidRPr="00000000">
        <w:rPr>
          <w:sz w:val="28"/>
          <w:szCs w:val="28"/>
          <w:rtl w:val="0"/>
        </w:rPr>
        <w:t xml:space="preserve">2. LEFT JOIN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оказать всех поставщиков и количество их товаров, включая тех, у кого пока нет товаров.</w:t>
      </w:r>
    </w:p>
    <w:p w:rsidR="00000000" w:rsidDel="00000000" w:rsidP="00000000" w:rsidRDefault="00000000" w:rsidRPr="00000000" w14:paraId="0000005B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91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Скрипт с использованием LEFT JOIN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tyezylabk9a6" w:id="8"/>
      <w:bookmarkEnd w:id="8"/>
      <w:r w:rsidDel="00000000" w:rsidR="00000000" w:rsidRPr="00000000">
        <w:rPr>
          <w:sz w:val="28"/>
          <w:szCs w:val="28"/>
          <w:rtl w:val="0"/>
        </w:rPr>
        <w:t xml:space="preserve">3. RIGHT JOIN + WHERE … IS NOT NULL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айти товары, у которых есть поставщик.</w:t>
      </w:r>
    </w:p>
    <w:p w:rsidR="00000000" w:rsidDel="00000000" w:rsidP="00000000" w:rsidRDefault="00000000" w:rsidRPr="00000000" w14:paraId="0000005F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92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Скрипт с использованием RIGHT JOIN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1zi3zcdtm589" w:id="9"/>
      <w:bookmarkEnd w:id="9"/>
      <w:r w:rsidDel="00000000" w:rsidR="00000000" w:rsidRPr="00000000">
        <w:rPr>
          <w:sz w:val="28"/>
          <w:szCs w:val="28"/>
          <w:rtl w:val="0"/>
        </w:rPr>
        <w:t xml:space="preserve">4. FULL JOIN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бобщить статистику — какие товары имеют поставщиков, а какие нет.</w:t>
      </w:r>
    </w:p>
    <w:p w:rsidR="00000000" w:rsidDel="00000000" w:rsidP="00000000" w:rsidRDefault="00000000" w:rsidRPr="00000000" w14:paraId="00000063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924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Скрипт с использованием FULL JOIN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tvanrkk4ehih" w:id="10"/>
      <w:bookmarkEnd w:id="10"/>
      <w:r w:rsidDel="00000000" w:rsidR="00000000" w:rsidRPr="00000000">
        <w:rPr>
          <w:sz w:val="28"/>
          <w:szCs w:val="28"/>
          <w:rtl w:val="0"/>
        </w:rPr>
        <w:t xml:space="preserve">5. CROSS JOIN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оказать все возможные комбинации клиентов и способов доставки заказа.</w:t>
      </w:r>
    </w:p>
    <w:p w:rsidR="00000000" w:rsidDel="00000000" w:rsidP="00000000" w:rsidRDefault="00000000" w:rsidRPr="00000000" w14:paraId="00000067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911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Скрипт с использованием CROSS JOIN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lyqcwp84eiak" w:id="11"/>
      <w:bookmarkEnd w:id="11"/>
      <w:r w:rsidDel="00000000" w:rsidR="00000000" w:rsidRPr="00000000">
        <w:rPr>
          <w:sz w:val="28"/>
          <w:szCs w:val="28"/>
          <w:rtl w:val="0"/>
        </w:rPr>
        <w:t xml:space="preserve">1. UNION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диный список телефонов сотрудников и клиентов.</w:t>
      </w:r>
    </w:p>
    <w:p w:rsidR="00000000" w:rsidDel="00000000" w:rsidP="00000000" w:rsidRDefault="00000000" w:rsidRPr="00000000" w14:paraId="0000006B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924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– Скрипт с использованием UNION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giti0m4ut2ty" w:id="12"/>
      <w:bookmarkEnd w:id="12"/>
      <w:r w:rsidDel="00000000" w:rsidR="00000000" w:rsidRPr="00000000">
        <w:rPr>
          <w:sz w:val="28"/>
          <w:szCs w:val="28"/>
          <w:rtl w:val="0"/>
        </w:rPr>
        <w:t xml:space="preserve">2. INTERSECT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айти телефоны, которые одновременно встречаются у клиентов и сотрудников.</w:t>
      </w:r>
    </w:p>
    <w:p w:rsidR="00000000" w:rsidDel="00000000" w:rsidP="00000000" w:rsidRDefault="00000000" w:rsidRPr="00000000" w14:paraId="0000006F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886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– Скрипт с использованием INTERSECT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2y3gaja6xnhs" w:id="13"/>
      <w:bookmarkEnd w:id="13"/>
      <w:r w:rsidDel="00000000" w:rsidR="00000000" w:rsidRPr="00000000">
        <w:rPr>
          <w:sz w:val="28"/>
          <w:szCs w:val="28"/>
          <w:rtl w:val="0"/>
        </w:rPr>
        <w:t xml:space="preserve">3. EXCEPT</w:t>
      </w:r>
    </w:p>
    <w:p w:rsidR="00000000" w:rsidDel="00000000" w:rsidP="00000000" w:rsidRDefault="00000000" w:rsidRPr="00000000" w14:paraId="00000072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айти клиентов, которые ещё не сделали заказ.</w:t>
      </w:r>
    </w:p>
    <w:p w:rsidR="00000000" w:rsidDel="00000000" w:rsidP="00000000" w:rsidRDefault="00000000" w:rsidRPr="00000000" w14:paraId="00000073">
      <w:pPr>
        <w:spacing w:after="240" w:befor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393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– Скрипт с использованием </w:t>
      </w:r>
      <w:r w:rsidDel="00000000" w:rsidR="00000000" w:rsidRPr="00000000">
        <w:rPr>
          <w:sz w:val="26"/>
          <w:szCs w:val="26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s7lanh4x70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165lggvnrq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данной работы были использованы запросы с INNER в разных интерпретациях, UNION, INTERSECT и EXCEPT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spacing w:line="259" w:lineRule="auto"/>
      <w:ind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9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