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A1304" w14:textId="77777777" w:rsidR="00E064AA" w:rsidRPr="00C30BE2" w:rsidRDefault="00000000" w:rsidP="00C30BE2">
      <w:pPr>
        <w:pStyle w:val="Title"/>
        <w:bidi/>
        <w:jc w:val="center"/>
        <w:rPr>
          <w:rFonts w:cs="B Nazanin"/>
        </w:rPr>
      </w:pPr>
      <w:r w:rsidRPr="00C30BE2">
        <w:rPr>
          <w:rFonts w:ascii="DejaVu Sans" w:hAnsi="DejaVu Sans" w:cs="B Nazanin"/>
          <w:sz w:val="42"/>
          <w:szCs w:val="44"/>
          <w:rtl/>
        </w:rPr>
        <w:t>قواعد همکاری و محاسبه کارمزد دفتر املاک</w:t>
      </w:r>
    </w:p>
    <w:p w14:paraId="7A88258A" w14:textId="0BCD3329" w:rsidR="00E064AA" w:rsidRPr="00C30BE2" w:rsidRDefault="00000000" w:rsidP="00C30BE2">
      <w:pPr>
        <w:bidi/>
        <w:jc w:val="center"/>
        <w:rPr>
          <w:rFonts w:cs="B Nazanin" w:hint="eastAsia"/>
        </w:rPr>
      </w:pPr>
      <w:r w:rsidRPr="00C30BE2">
        <w:rPr>
          <w:rFonts w:cs="B Nazanin"/>
          <w:szCs w:val="21"/>
          <w:rtl/>
        </w:rPr>
        <w:t xml:space="preserve">سامانه مدیریت دفتر املاک | REA RULES 03 | </w:t>
      </w:r>
      <w:r w:rsidRPr="00C30BE2">
        <w:rPr>
          <w:rFonts w:cs="B Nazanin" w:hint="cs"/>
          <w:szCs w:val="21"/>
          <w:rtl/>
        </w:rPr>
        <w:t>نسخه</w:t>
      </w:r>
      <w:r w:rsidRPr="00C30BE2">
        <w:rPr>
          <w:rFonts w:cs="B Nazanin"/>
          <w:szCs w:val="21"/>
          <w:rtl/>
        </w:rPr>
        <w:t xml:space="preserve"> </w:t>
      </w:r>
      <w:r w:rsidRPr="00C30BE2">
        <w:rPr>
          <w:rFonts w:cs="B Nazanin" w:hint="cs"/>
          <w:szCs w:val="21"/>
          <w:rtl/>
        </w:rPr>
        <w:t>۱</w:t>
      </w:r>
      <w:r w:rsidRPr="00C30BE2">
        <w:rPr>
          <w:rFonts w:ascii="Arial" w:hAnsi="Arial" w:cs="Arial" w:hint="cs"/>
          <w:szCs w:val="21"/>
          <w:rtl/>
        </w:rPr>
        <w:t>٫</w:t>
      </w:r>
      <w:r w:rsidRPr="00C30BE2">
        <w:rPr>
          <w:rFonts w:cs="B Nazanin" w:hint="cs"/>
          <w:szCs w:val="21"/>
          <w:rtl/>
        </w:rPr>
        <w:t>۰</w:t>
      </w:r>
      <w:r w:rsidRPr="00C30BE2">
        <w:rPr>
          <w:rFonts w:cs="B Nazanin"/>
          <w:szCs w:val="21"/>
          <w:rtl/>
        </w:rPr>
        <w:t xml:space="preserve"> | </w:t>
      </w:r>
      <w:r w:rsidR="00C30BE2">
        <w:rPr>
          <w:rFonts w:cs="B Nazanin" w:hint="cs"/>
          <w:szCs w:val="21"/>
          <w:rtl/>
        </w:rPr>
        <w:t>27/07/1405</w:t>
      </w:r>
    </w:p>
    <w:p w14:paraId="54151BF7" w14:textId="77777777" w:rsidR="00E064AA" w:rsidRPr="00C30BE2" w:rsidRDefault="00000000" w:rsidP="00C30BE2">
      <w:pPr>
        <w:bidi/>
        <w:jc w:val="both"/>
        <w:rPr>
          <w:rFonts w:cs="B Nazanin" w:hint="eastAsia"/>
        </w:rPr>
      </w:pPr>
      <w:r w:rsidRPr="00C30BE2">
        <w:rPr>
          <w:rFonts w:cs="B Nazanin"/>
          <w:szCs w:val="21"/>
          <w:rtl/>
        </w:rPr>
        <w:t xml:space="preserve">این سند روند همکاری، ثبت سهم </w:t>
      </w:r>
      <w:proofErr w:type="gramStart"/>
      <w:r w:rsidRPr="00C30BE2">
        <w:rPr>
          <w:rFonts w:cs="B Nazanin"/>
          <w:szCs w:val="21"/>
          <w:rtl/>
        </w:rPr>
        <w:t>و تسویه</w:t>
      </w:r>
      <w:proofErr w:type="gramEnd"/>
      <w:r w:rsidRPr="00C30BE2">
        <w:rPr>
          <w:rFonts w:cs="B Nazanin"/>
          <w:szCs w:val="21"/>
          <w:rtl/>
        </w:rPr>
        <w:t xml:space="preserve"> را تعریف می‌کند. نرخ‌های واقعی کارمزد، سهم‌ها و کسورات هنوز تعیین نشده‌اند. درصدهای مثال صرفاً برای آزمایش محاسبه هستند و تعرفه یا توصیه مالی محسوب نمی‌شوند. هیچ رقم نمونه‌ای نباید به عنوان تنظیم واقعی سامانه فعال شود.</w:t>
      </w:r>
    </w:p>
    <w:p w14:paraId="48DEA946" w14:textId="77777777" w:rsidR="00E064AA" w:rsidRPr="00C30BE2" w:rsidRDefault="00000000" w:rsidP="00C30BE2">
      <w:pPr>
        <w:pStyle w:val="Heading1"/>
        <w:bidi/>
        <w:jc w:val="both"/>
        <w:rPr>
          <w:rFonts w:cs="B Nazanin"/>
        </w:rPr>
      </w:pPr>
      <w:r w:rsidRPr="00C30BE2">
        <w:rPr>
          <w:rFonts w:ascii="DejaVu Sans" w:hAnsi="DejaVu Sans" w:cs="B Nazanin"/>
          <w:szCs w:val="30"/>
          <w:rtl/>
        </w:rPr>
        <w:t>۱ نقش های هر معامله</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4320"/>
        <w:gridCol w:w="4032"/>
      </w:tblGrid>
      <w:tr w:rsidR="00E064AA" w:rsidRPr="00C30BE2" w14:paraId="1D28EBA9" w14:textId="77777777">
        <w:trPr>
          <w:cantSplit/>
          <w:tblHeader/>
          <w:jc w:val="center"/>
        </w:trPr>
        <w:tc>
          <w:tcPr>
            <w:tcW w:w="1800" w:type="dxa"/>
            <w:shd w:val="clear" w:color="auto" w:fill="E7EDF2"/>
            <w:tcMar>
              <w:top w:w="85" w:type="dxa"/>
              <w:left w:w="85" w:type="dxa"/>
              <w:bottom w:w="85" w:type="dxa"/>
              <w:right w:w="85" w:type="dxa"/>
            </w:tcMar>
            <w:vAlign w:val="center"/>
          </w:tcPr>
          <w:p w14:paraId="2110B467"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عنوان</w:t>
            </w:r>
          </w:p>
        </w:tc>
        <w:tc>
          <w:tcPr>
            <w:tcW w:w="4320" w:type="dxa"/>
            <w:shd w:val="clear" w:color="auto" w:fill="E7EDF2"/>
            <w:tcMar>
              <w:top w:w="85" w:type="dxa"/>
              <w:left w:w="85" w:type="dxa"/>
              <w:bottom w:w="85" w:type="dxa"/>
              <w:right w:w="85" w:type="dxa"/>
            </w:tcMar>
            <w:vAlign w:val="center"/>
          </w:tcPr>
          <w:p w14:paraId="18E5A252"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تعریف</w:t>
            </w:r>
          </w:p>
        </w:tc>
        <w:tc>
          <w:tcPr>
            <w:tcW w:w="4032" w:type="dxa"/>
            <w:shd w:val="clear" w:color="auto" w:fill="E7EDF2"/>
            <w:tcMar>
              <w:top w:w="85" w:type="dxa"/>
              <w:left w:w="85" w:type="dxa"/>
              <w:bottom w:w="85" w:type="dxa"/>
              <w:right w:w="85" w:type="dxa"/>
            </w:tcMar>
            <w:vAlign w:val="center"/>
          </w:tcPr>
          <w:p w14:paraId="3C90E188" w14:textId="77777777" w:rsidR="00E064AA" w:rsidRPr="00C30BE2" w:rsidRDefault="00000000" w:rsidP="00C30BE2">
            <w:pPr>
              <w:bidi/>
              <w:spacing w:before="40" w:after="40" w:line="259" w:lineRule="auto"/>
              <w:jc w:val="both"/>
              <w:rPr>
                <w:rFonts w:cs="B Nazanin" w:hint="eastAsia"/>
                <w:szCs w:val="20"/>
              </w:rPr>
            </w:pPr>
            <w:proofErr w:type="gramStart"/>
            <w:r w:rsidRPr="00C30BE2">
              <w:rPr>
                <w:rFonts w:cs="B Nazanin"/>
                <w:b/>
                <w:szCs w:val="20"/>
                <w:rtl/>
              </w:rPr>
              <w:t>اثر</w:t>
            </w:r>
            <w:proofErr w:type="gramEnd"/>
          </w:p>
        </w:tc>
      </w:tr>
      <w:tr w:rsidR="00E064AA" w:rsidRPr="00C30BE2" w14:paraId="207AFD24" w14:textId="77777777">
        <w:trPr>
          <w:cantSplit/>
          <w:jc w:val="center"/>
        </w:trPr>
        <w:tc>
          <w:tcPr>
            <w:tcW w:w="1800" w:type="dxa"/>
            <w:tcMar>
              <w:top w:w="85" w:type="dxa"/>
              <w:left w:w="85" w:type="dxa"/>
              <w:bottom w:w="85" w:type="dxa"/>
              <w:right w:w="85" w:type="dxa"/>
            </w:tcMar>
            <w:vAlign w:val="center"/>
          </w:tcPr>
          <w:p w14:paraId="45E57049"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معرف ملک</w:t>
            </w:r>
          </w:p>
        </w:tc>
        <w:tc>
          <w:tcPr>
            <w:tcW w:w="4320" w:type="dxa"/>
            <w:tcMar>
              <w:top w:w="85" w:type="dxa"/>
              <w:left w:w="85" w:type="dxa"/>
              <w:bottom w:w="85" w:type="dxa"/>
              <w:right w:w="85" w:type="dxa"/>
            </w:tcMar>
            <w:vAlign w:val="center"/>
          </w:tcPr>
          <w:p w14:paraId="0E117BB6"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مشاور ثبت‌شده به عنوان منشأ عرضه</w:t>
            </w:r>
          </w:p>
        </w:tc>
        <w:tc>
          <w:tcPr>
            <w:tcW w:w="4032" w:type="dxa"/>
            <w:tcMar>
              <w:top w:w="85" w:type="dxa"/>
              <w:left w:w="85" w:type="dxa"/>
              <w:bottom w:w="85" w:type="dxa"/>
              <w:right w:w="85" w:type="dxa"/>
            </w:tcMar>
            <w:vAlign w:val="center"/>
          </w:tcPr>
          <w:p w14:paraId="4FC3AAC4"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با تغییر مسئول اجرایی حذف نمی‌شود</w:t>
            </w:r>
          </w:p>
        </w:tc>
      </w:tr>
      <w:tr w:rsidR="00E064AA" w:rsidRPr="00C30BE2" w14:paraId="48343E03" w14:textId="77777777">
        <w:trPr>
          <w:cantSplit/>
          <w:jc w:val="center"/>
        </w:trPr>
        <w:tc>
          <w:tcPr>
            <w:tcW w:w="1800" w:type="dxa"/>
            <w:shd w:val="clear" w:color="auto" w:fill="F5F7F9"/>
            <w:tcMar>
              <w:top w:w="85" w:type="dxa"/>
              <w:left w:w="85" w:type="dxa"/>
              <w:bottom w:w="85" w:type="dxa"/>
              <w:right w:w="85" w:type="dxa"/>
            </w:tcMar>
            <w:vAlign w:val="center"/>
          </w:tcPr>
          <w:p w14:paraId="294E230C"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معرف متقاضی</w:t>
            </w:r>
          </w:p>
        </w:tc>
        <w:tc>
          <w:tcPr>
            <w:tcW w:w="4320" w:type="dxa"/>
            <w:shd w:val="clear" w:color="auto" w:fill="F5F7F9"/>
            <w:tcMar>
              <w:top w:w="85" w:type="dxa"/>
              <w:left w:w="85" w:type="dxa"/>
              <w:bottom w:w="85" w:type="dxa"/>
              <w:right w:w="85" w:type="dxa"/>
            </w:tcMar>
            <w:vAlign w:val="center"/>
          </w:tcPr>
          <w:p w14:paraId="35A35C73"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مشاور معرفی‌کننده مشتری خریدار یا مستأجر</w:t>
            </w:r>
          </w:p>
        </w:tc>
        <w:tc>
          <w:tcPr>
            <w:tcW w:w="4032" w:type="dxa"/>
            <w:shd w:val="clear" w:color="auto" w:fill="F5F7F9"/>
            <w:tcMar>
              <w:top w:w="85" w:type="dxa"/>
              <w:left w:w="85" w:type="dxa"/>
              <w:bottom w:w="85" w:type="dxa"/>
              <w:right w:w="85" w:type="dxa"/>
            </w:tcMar>
            <w:vAlign w:val="center"/>
          </w:tcPr>
          <w:p w14:paraId="571E807E"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به تقاضا </w:t>
            </w:r>
            <w:proofErr w:type="gramStart"/>
            <w:r w:rsidRPr="00C30BE2">
              <w:rPr>
                <w:rFonts w:cs="B Nazanin"/>
                <w:szCs w:val="20"/>
                <w:rtl/>
              </w:rPr>
              <w:t>و سابقه</w:t>
            </w:r>
            <w:proofErr w:type="gramEnd"/>
            <w:r w:rsidRPr="00C30BE2">
              <w:rPr>
                <w:rFonts w:cs="B Nazanin"/>
                <w:szCs w:val="20"/>
                <w:rtl/>
              </w:rPr>
              <w:t xml:space="preserve"> معرفی متصل است</w:t>
            </w:r>
          </w:p>
        </w:tc>
      </w:tr>
      <w:tr w:rsidR="00E064AA" w:rsidRPr="00C30BE2" w14:paraId="653010AE" w14:textId="77777777">
        <w:trPr>
          <w:cantSplit/>
          <w:jc w:val="center"/>
        </w:trPr>
        <w:tc>
          <w:tcPr>
            <w:tcW w:w="1800" w:type="dxa"/>
            <w:tcMar>
              <w:top w:w="85" w:type="dxa"/>
              <w:left w:w="85" w:type="dxa"/>
              <w:bottom w:w="85" w:type="dxa"/>
              <w:right w:w="85" w:type="dxa"/>
            </w:tcMar>
            <w:vAlign w:val="center"/>
          </w:tcPr>
          <w:p w14:paraId="173BC392"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مسئول اجرایی</w:t>
            </w:r>
          </w:p>
        </w:tc>
        <w:tc>
          <w:tcPr>
            <w:tcW w:w="4320" w:type="dxa"/>
            <w:tcMar>
              <w:top w:w="85" w:type="dxa"/>
              <w:left w:w="85" w:type="dxa"/>
              <w:bottom w:w="85" w:type="dxa"/>
              <w:right w:w="85" w:type="dxa"/>
            </w:tcMar>
            <w:vAlign w:val="center"/>
          </w:tcPr>
          <w:p w14:paraId="6ACA80A4"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پیگیر فعلی تماس </w:t>
            </w:r>
            <w:proofErr w:type="gramStart"/>
            <w:r w:rsidRPr="00C30BE2">
              <w:rPr>
                <w:rFonts w:cs="B Nazanin"/>
                <w:szCs w:val="20"/>
                <w:rtl/>
              </w:rPr>
              <w:t>و هماهنگی</w:t>
            </w:r>
            <w:proofErr w:type="gramEnd"/>
            <w:r w:rsidRPr="00C30BE2">
              <w:rPr>
                <w:rFonts w:cs="B Nazanin"/>
                <w:szCs w:val="20"/>
                <w:rtl/>
              </w:rPr>
              <w:t xml:space="preserve"> پرونده</w:t>
            </w:r>
          </w:p>
        </w:tc>
        <w:tc>
          <w:tcPr>
            <w:tcW w:w="4032" w:type="dxa"/>
            <w:tcMar>
              <w:top w:w="85" w:type="dxa"/>
              <w:left w:w="85" w:type="dxa"/>
              <w:bottom w:w="85" w:type="dxa"/>
              <w:right w:w="85" w:type="dxa"/>
            </w:tcMar>
            <w:vAlign w:val="center"/>
          </w:tcPr>
          <w:p w14:paraId="75B61427"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به‌خودی‌خود حق سهم یا تماس مالک ایجاد نمی‌کند</w:t>
            </w:r>
          </w:p>
        </w:tc>
      </w:tr>
      <w:tr w:rsidR="00E064AA" w:rsidRPr="00C30BE2" w14:paraId="34B483A3" w14:textId="77777777">
        <w:trPr>
          <w:cantSplit/>
          <w:jc w:val="center"/>
        </w:trPr>
        <w:tc>
          <w:tcPr>
            <w:tcW w:w="1800" w:type="dxa"/>
            <w:shd w:val="clear" w:color="auto" w:fill="F5F7F9"/>
            <w:tcMar>
              <w:top w:w="85" w:type="dxa"/>
              <w:left w:w="85" w:type="dxa"/>
              <w:bottom w:w="85" w:type="dxa"/>
              <w:right w:w="85" w:type="dxa"/>
            </w:tcMar>
            <w:vAlign w:val="center"/>
          </w:tcPr>
          <w:p w14:paraId="7FFCCE6E"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همکار معامله</w:t>
            </w:r>
          </w:p>
        </w:tc>
        <w:tc>
          <w:tcPr>
            <w:tcW w:w="4320" w:type="dxa"/>
            <w:shd w:val="clear" w:color="auto" w:fill="F5F7F9"/>
            <w:tcMar>
              <w:top w:w="85" w:type="dxa"/>
              <w:left w:w="85" w:type="dxa"/>
              <w:bottom w:w="85" w:type="dxa"/>
              <w:right w:w="85" w:type="dxa"/>
            </w:tcMar>
            <w:vAlign w:val="center"/>
          </w:tcPr>
          <w:p w14:paraId="20884F65"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شخص دارای مشارکت مورد تأیید</w:t>
            </w:r>
          </w:p>
        </w:tc>
        <w:tc>
          <w:tcPr>
            <w:tcW w:w="4032" w:type="dxa"/>
            <w:shd w:val="clear" w:color="auto" w:fill="F5F7F9"/>
            <w:tcMar>
              <w:top w:w="85" w:type="dxa"/>
              <w:left w:w="85" w:type="dxa"/>
              <w:bottom w:w="85" w:type="dxa"/>
              <w:right w:w="85" w:type="dxa"/>
            </w:tcMar>
            <w:vAlign w:val="center"/>
          </w:tcPr>
          <w:p w14:paraId="285A8BDE"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فقط سهم توافق‌شده دارد</w:t>
            </w:r>
          </w:p>
        </w:tc>
      </w:tr>
      <w:tr w:rsidR="00E064AA" w:rsidRPr="00C30BE2" w14:paraId="0A83EE73" w14:textId="77777777">
        <w:trPr>
          <w:cantSplit/>
          <w:jc w:val="center"/>
        </w:trPr>
        <w:tc>
          <w:tcPr>
            <w:tcW w:w="1800" w:type="dxa"/>
            <w:tcMar>
              <w:top w:w="85" w:type="dxa"/>
              <w:left w:w="85" w:type="dxa"/>
              <w:bottom w:w="85" w:type="dxa"/>
              <w:right w:w="85" w:type="dxa"/>
            </w:tcMar>
            <w:vAlign w:val="center"/>
          </w:tcPr>
          <w:p w14:paraId="0C2AE2B4"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مدیر</w:t>
            </w:r>
          </w:p>
        </w:tc>
        <w:tc>
          <w:tcPr>
            <w:tcW w:w="4320" w:type="dxa"/>
            <w:tcMar>
              <w:top w:w="85" w:type="dxa"/>
              <w:left w:w="85" w:type="dxa"/>
              <w:bottom w:w="85" w:type="dxa"/>
              <w:right w:w="85" w:type="dxa"/>
            </w:tcMar>
            <w:vAlign w:val="center"/>
          </w:tcPr>
          <w:p w14:paraId="6447C8BD"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تصویب‌کننده معامله، مبنا </w:t>
            </w:r>
            <w:proofErr w:type="gramStart"/>
            <w:r w:rsidRPr="00C30BE2">
              <w:rPr>
                <w:rFonts w:cs="B Nazanin"/>
                <w:szCs w:val="20"/>
                <w:rtl/>
              </w:rPr>
              <w:t>و پرداخت</w:t>
            </w:r>
            <w:proofErr w:type="gramEnd"/>
          </w:p>
        </w:tc>
        <w:tc>
          <w:tcPr>
            <w:tcW w:w="4032" w:type="dxa"/>
            <w:tcMar>
              <w:top w:w="85" w:type="dxa"/>
              <w:left w:w="85" w:type="dxa"/>
              <w:bottom w:w="85" w:type="dxa"/>
              <w:right w:w="85" w:type="dxa"/>
            </w:tcMar>
            <w:vAlign w:val="center"/>
          </w:tcPr>
          <w:p w14:paraId="30ECE117"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تصمیم </w:t>
            </w:r>
            <w:proofErr w:type="gramStart"/>
            <w:r w:rsidRPr="00C30BE2">
              <w:rPr>
                <w:rFonts w:cs="B Nazanin"/>
                <w:szCs w:val="20"/>
                <w:rtl/>
              </w:rPr>
              <w:t>و اصلاح</w:t>
            </w:r>
            <w:proofErr w:type="gramEnd"/>
            <w:r w:rsidRPr="00C30BE2">
              <w:rPr>
                <w:rFonts w:cs="B Nazanin"/>
                <w:szCs w:val="20"/>
                <w:rtl/>
              </w:rPr>
              <w:t xml:space="preserve"> را با دلیل ثبت می‌کند</w:t>
            </w:r>
          </w:p>
        </w:tc>
      </w:tr>
    </w:tbl>
    <w:p w14:paraId="025F6302" w14:textId="77777777" w:rsidR="00E064AA" w:rsidRPr="00C30BE2" w:rsidRDefault="00E064AA" w:rsidP="00C30BE2">
      <w:pPr>
        <w:bidi/>
        <w:spacing w:after="0"/>
        <w:jc w:val="both"/>
        <w:rPr>
          <w:rFonts w:cs="B Nazanin" w:hint="eastAsia"/>
        </w:rPr>
      </w:pPr>
    </w:p>
    <w:p w14:paraId="2066042B" w14:textId="77777777" w:rsidR="00E064AA" w:rsidRPr="00C30BE2" w:rsidRDefault="00000000" w:rsidP="00C30BE2">
      <w:pPr>
        <w:pStyle w:val="Heading1"/>
        <w:bidi/>
        <w:jc w:val="both"/>
        <w:rPr>
          <w:rFonts w:cs="B Nazanin"/>
        </w:rPr>
      </w:pPr>
      <w:r w:rsidRPr="00C30BE2">
        <w:rPr>
          <w:rFonts w:ascii="DejaVu Sans" w:hAnsi="DejaVu Sans" w:cs="B Nazanin"/>
          <w:szCs w:val="30"/>
          <w:rtl/>
        </w:rPr>
        <w:t>۲ روند همکاری</w:t>
      </w:r>
    </w:p>
    <w:p w14:paraId="04BAA132" w14:textId="77777777" w:rsidR="00E064AA" w:rsidRPr="00C30BE2" w:rsidRDefault="00000000" w:rsidP="00C30BE2">
      <w:pPr>
        <w:bidi/>
        <w:jc w:val="both"/>
        <w:rPr>
          <w:rFonts w:cs="B Nazanin" w:hint="eastAsia"/>
        </w:rPr>
      </w:pPr>
      <w:r w:rsidRPr="00C30BE2">
        <w:rPr>
          <w:rFonts w:cs="B Nazanin"/>
          <w:szCs w:val="21"/>
          <w:rtl/>
        </w:rPr>
        <w:t>BR01 مشاور متقاضی یک فایل فعال را به تقاضای خود متصل و درخواست می‌فرستد. BR02 معرف فایل پذیرش یا رد با دلیل را ثبت می‌کند. BR03 هماهنگی مالک از مسیر معرف انجام می‌شود. BR04 زمان بازدید، حاضران، لغو و نتیجه ثبت می‌شود. BR05 پیشنهاد قیمت به پرونده متصل است. BR06 پیش از معامله، ذی‌نفعان و نسخه توافق سهم تعیین می‌شوند.</w:t>
      </w:r>
    </w:p>
    <w:p w14:paraId="06C6AECB" w14:textId="77777777" w:rsidR="00E064AA" w:rsidRPr="00C30BE2" w:rsidRDefault="00000000" w:rsidP="00C30BE2">
      <w:pPr>
        <w:bidi/>
        <w:jc w:val="both"/>
        <w:rPr>
          <w:rFonts w:cs="B Nazanin" w:hint="eastAsia"/>
        </w:rPr>
      </w:pPr>
      <w:r w:rsidRPr="00C30BE2">
        <w:rPr>
          <w:rFonts w:cs="B Nazanin"/>
          <w:szCs w:val="21"/>
          <w:rtl/>
        </w:rPr>
        <w:t>پیشنهاد اولیه زمان‌بندی: پاسخ طی ۴ ساعت کاری، یادآوری پیش از سررسید و ارجاع پس از آن به مدیر یا ارشد. رد درخواست، معامله نهایی یا تغییر مشاور نباید سابقه معرفی و بازدید را پاک کند. اعلان داخلی شماره تماس مالک را درج نمی‌کند.</w:t>
      </w:r>
    </w:p>
    <w:p w14:paraId="0F2C5AFF" w14:textId="77777777" w:rsidR="00E064AA" w:rsidRPr="00C30BE2" w:rsidRDefault="00000000" w:rsidP="00C30BE2">
      <w:pPr>
        <w:pStyle w:val="Heading1"/>
        <w:bidi/>
        <w:jc w:val="both"/>
        <w:rPr>
          <w:rFonts w:cs="B Nazanin"/>
        </w:rPr>
      </w:pPr>
      <w:r w:rsidRPr="00C30BE2">
        <w:rPr>
          <w:rFonts w:ascii="DejaVu Sans" w:hAnsi="DejaVu Sans" w:cs="B Nazanin"/>
          <w:szCs w:val="30"/>
          <w:rtl/>
        </w:rPr>
        <w:t>۳ توافق و اختلاف</w:t>
      </w:r>
    </w:p>
    <w:p w14:paraId="33AB936C" w14:textId="77777777" w:rsidR="00E064AA" w:rsidRPr="00C30BE2" w:rsidRDefault="00000000" w:rsidP="00C30BE2">
      <w:pPr>
        <w:bidi/>
        <w:jc w:val="both"/>
        <w:rPr>
          <w:rFonts w:cs="B Nazanin" w:hint="eastAsia"/>
        </w:rPr>
      </w:pPr>
      <w:r w:rsidRPr="00C30BE2">
        <w:rPr>
          <w:rFonts w:cs="B Nazanin"/>
          <w:szCs w:val="21"/>
          <w:rtl/>
        </w:rPr>
        <w:t>توافق شامل معامله، مبلغ مبنا، کسورات، ذی‌نفعان، نوع سهم، مقادیر، شرط پرداخت، تاریخ اثر، نسخه و تأیید مدیر است. هر مشاور سهم خود را مشاهده و موافقت یا اعتراض ثبت می‌کند. در اختلاف، بخش مورد اختلاف پرداخت نمی‌شود تا مدیر با دلیل تصمیم بگیرد؛ پیشنهاد اولیه توقف فقط سهم مورد اختلاف است. تغییر معرفی‌کننده تاریخی، اصلاح استثنایی با شاهد و ثبت کامل است.</w:t>
      </w:r>
    </w:p>
    <w:p w14:paraId="58436535" w14:textId="77777777" w:rsidR="00E064AA" w:rsidRPr="00C30BE2" w:rsidRDefault="00000000" w:rsidP="00C30BE2">
      <w:pPr>
        <w:bidi/>
        <w:jc w:val="both"/>
        <w:rPr>
          <w:rFonts w:cs="B Nazanin" w:hint="eastAsia"/>
        </w:rPr>
      </w:pPr>
      <w:r w:rsidRPr="00C30BE2">
        <w:rPr>
          <w:rFonts w:cs="B Nazanin"/>
        </w:rPr>
        <w:br w:type="page"/>
      </w:r>
    </w:p>
    <w:p w14:paraId="2C8E8D54" w14:textId="77777777" w:rsidR="00E064AA" w:rsidRPr="00C30BE2" w:rsidRDefault="00000000" w:rsidP="00C30BE2">
      <w:pPr>
        <w:pStyle w:val="Heading1"/>
        <w:bidi/>
        <w:jc w:val="both"/>
        <w:rPr>
          <w:rFonts w:cs="B Nazanin"/>
        </w:rPr>
      </w:pPr>
      <w:r w:rsidRPr="00C30BE2">
        <w:rPr>
          <w:rFonts w:ascii="DejaVu Sans" w:hAnsi="DejaVu Sans" w:cs="B Nazanin"/>
          <w:szCs w:val="30"/>
          <w:rtl/>
        </w:rPr>
        <w:lastRenderedPageBreak/>
        <w:t>۴ مبنای مالی و فرمول تقسیم</w:t>
      </w:r>
    </w:p>
    <w:p w14:paraId="73D098A5" w14:textId="77777777" w:rsidR="00E064AA" w:rsidRPr="00C30BE2" w:rsidRDefault="00000000" w:rsidP="00C30BE2">
      <w:pPr>
        <w:bidi/>
        <w:jc w:val="both"/>
        <w:rPr>
          <w:rFonts w:cs="B Nazanin" w:hint="eastAsia"/>
        </w:rPr>
      </w:pPr>
      <w:r w:rsidRPr="00C30BE2">
        <w:rPr>
          <w:rFonts w:cs="B Nazanin"/>
          <w:szCs w:val="21"/>
          <w:rtl/>
        </w:rPr>
        <w:t>واحد پول پیشنهادی تمام محاسبات تومان و عدد صحیح است. ارقام فارسی و عربی یکسان شوند. مبلغ معامله، کارمزد دفتر و سهم مشاور سه مفهوم جدا هستند؛ سامانه از مبلغ ملک، بدون قاعده معتبر و مصوب، کارمزد قانونی استخراج نمی‌کند.</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7992"/>
      </w:tblGrid>
      <w:tr w:rsidR="00E064AA" w:rsidRPr="00C30BE2" w14:paraId="1819A509" w14:textId="77777777">
        <w:trPr>
          <w:cantSplit/>
          <w:tblHeader/>
          <w:jc w:val="center"/>
        </w:trPr>
        <w:tc>
          <w:tcPr>
            <w:tcW w:w="2160" w:type="dxa"/>
            <w:shd w:val="clear" w:color="auto" w:fill="E7EDF2"/>
            <w:tcMar>
              <w:top w:w="85" w:type="dxa"/>
              <w:left w:w="85" w:type="dxa"/>
              <w:bottom w:w="85" w:type="dxa"/>
              <w:right w:w="85" w:type="dxa"/>
            </w:tcMar>
            <w:vAlign w:val="center"/>
          </w:tcPr>
          <w:p w14:paraId="247CD692"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نماد توصیفی</w:t>
            </w:r>
          </w:p>
        </w:tc>
        <w:tc>
          <w:tcPr>
            <w:tcW w:w="7992" w:type="dxa"/>
            <w:shd w:val="clear" w:color="auto" w:fill="E7EDF2"/>
            <w:tcMar>
              <w:top w:w="85" w:type="dxa"/>
              <w:left w:w="85" w:type="dxa"/>
              <w:bottom w:w="85" w:type="dxa"/>
              <w:right w:w="85" w:type="dxa"/>
            </w:tcMar>
            <w:vAlign w:val="center"/>
          </w:tcPr>
          <w:p w14:paraId="644076C7"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تعریف</w:t>
            </w:r>
          </w:p>
        </w:tc>
      </w:tr>
      <w:tr w:rsidR="00E064AA" w:rsidRPr="00C30BE2" w14:paraId="54A1F70E" w14:textId="77777777">
        <w:trPr>
          <w:cantSplit/>
          <w:jc w:val="center"/>
        </w:trPr>
        <w:tc>
          <w:tcPr>
            <w:tcW w:w="2160" w:type="dxa"/>
            <w:tcMar>
              <w:top w:w="85" w:type="dxa"/>
              <w:left w:w="85" w:type="dxa"/>
              <w:bottom w:w="85" w:type="dxa"/>
              <w:right w:w="85" w:type="dxa"/>
            </w:tcMar>
            <w:vAlign w:val="center"/>
          </w:tcPr>
          <w:p w14:paraId="2ADCFD99"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کارمزد مصوب</w:t>
            </w:r>
          </w:p>
        </w:tc>
        <w:tc>
          <w:tcPr>
            <w:tcW w:w="7992" w:type="dxa"/>
            <w:tcMar>
              <w:top w:w="85" w:type="dxa"/>
              <w:left w:w="85" w:type="dxa"/>
              <w:bottom w:w="85" w:type="dxa"/>
              <w:right w:w="85" w:type="dxa"/>
            </w:tcMar>
            <w:vAlign w:val="center"/>
          </w:tcPr>
          <w:p w14:paraId="7AF99A50"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مبلغ نهایی کارمزد مورد توافق برای پرونده</w:t>
            </w:r>
          </w:p>
        </w:tc>
      </w:tr>
      <w:tr w:rsidR="00E064AA" w:rsidRPr="00C30BE2" w14:paraId="2A9706E9" w14:textId="77777777">
        <w:trPr>
          <w:cantSplit/>
          <w:jc w:val="center"/>
        </w:trPr>
        <w:tc>
          <w:tcPr>
            <w:tcW w:w="2160" w:type="dxa"/>
            <w:shd w:val="clear" w:color="auto" w:fill="F5F7F9"/>
            <w:tcMar>
              <w:top w:w="85" w:type="dxa"/>
              <w:left w:w="85" w:type="dxa"/>
              <w:bottom w:w="85" w:type="dxa"/>
              <w:right w:w="85" w:type="dxa"/>
            </w:tcMar>
            <w:vAlign w:val="center"/>
          </w:tcPr>
          <w:p w14:paraId="648FC800"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کسرهای مصوب</w:t>
            </w:r>
          </w:p>
        </w:tc>
        <w:tc>
          <w:tcPr>
            <w:tcW w:w="7992" w:type="dxa"/>
            <w:shd w:val="clear" w:color="auto" w:fill="F5F7F9"/>
            <w:tcMar>
              <w:top w:w="85" w:type="dxa"/>
              <w:left w:w="85" w:type="dxa"/>
              <w:bottom w:w="85" w:type="dxa"/>
              <w:right w:w="85" w:type="dxa"/>
            </w:tcMar>
            <w:vAlign w:val="center"/>
          </w:tcPr>
          <w:p w14:paraId="7AF881C3"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فقط ردیف‌های ثبت‌شده با عنوان، مبلغ </w:t>
            </w:r>
            <w:proofErr w:type="gramStart"/>
            <w:r w:rsidRPr="00C30BE2">
              <w:rPr>
                <w:rFonts w:cs="B Nazanin"/>
                <w:szCs w:val="20"/>
                <w:rtl/>
              </w:rPr>
              <w:t>و تأیید</w:t>
            </w:r>
            <w:proofErr w:type="gramEnd"/>
            <w:r w:rsidRPr="00C30BE2">
              <w:rPr>
                <w:rFonts w:cs="B Nazanin"/>
                <w:szCs w:val="20"/>
                <w:rtl/>
              </w:rPr>
              <w:t xml:space="preserve"> مدیر</w:t>
            </w:r>
          </w:p>
        </w:tc>
      </w:tr>
      <w:tr w:rsidR="00E064AA" w:rsidRPr="00C30BE2" w14:paraId="377962BF" w14:textId="77777777">
        <w:trPr>
          <w:cantSplit/>
          <w:jc w:val="center"/>
        </w:trPr>
        <w:tc>
          <w:tcPr>
            <w:tcW w:w="2160" w:type="dxa"/>
            <w:tcMar>
              <w:top w:w="85" w:type="dxa"/>
              <w:left w:w="85" w:type="dxa"/>
              <w:bottom w:w="85" w:type="dxa"/>
              <w:right w:w="85" w:type="dxa"/>
            </w:tcMar>
            <w:vAlign w:val="center"/>
          </w:tcPr>
          <w:p w14:paraId="7EF0CFDD"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مبنای تقسیم</w:t>
            </w:r>
          </w:p>
        </w:tc>
        <w:tc>
          <w:tcPr>
            <w:tcW w:w="7992" w:type="dxa"/>
            <w:tcMar>
              <w:top w:w="85" w:type="dxa"/>
              <w:left w:w="85" w:type="dxa"/>
              <w:bottom w:w="85" w:type="dxa"/>
              <w:right w:w="85" w:type="dxa"/>
            </w:tcMar>
            <w:vAlign w:val="center"/>
          </w:tcPr>
          <w:p w14:paraId="77634C77"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کارمزد مصوب منهای کسرهای مصوب</w:t>
            </w:r>
          </w:p>
        </w:tc>
      </w:tr>
      <w:tr w:rsidR="00E064AA" w:rsidRPr="00C30BE2" w14:paraId="66812CEA" w14:textId="77777777">
        <w:trPr>
          <w:cantSplit/>
          <w:jc w:val="center"/>
        </w:trPr>
        <w:tc>
          <w:tcPr>
            <w:tcW w:w="2160" w:type="dxa"/>
            <w:shd w:val="clear" w:color="auto" w:fill="F5F7F9"/>
            <w:tcMar>
              <w:top w:w="85" w:type="dxa"/>
              <w:left w:w="85" w:type="dxa"/>
              <w:bottom w:w="85" w:type="dxa"/>
              <w:right w:w="85" w:type="dxa"/>
            </w:tcMar>
            <w:vAlign w:val="center"/>
          </w:tcPr>
          <w:p w14:paraId="46CE1A6B"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سهم درصدی</w:t>
            </w:r>
          </w:p>
        </w:tc>
        <w:tc>
          <w:tcPr>
            <w:tcW w:w="7992" w:type="dxa"/>
            <w:shd w:val="clear" w:color="auto" w:fill="F5F7F9"/>
            <w:tcMar>
              <w:top w:w="85" w:type="dxa"/>
              <w:left w:w="85" w:type="dxa"/>
              <w:bottom w:w="85" w:type="dxa"/>
              <w:right w:w="85" w:type="dxa"/>
            </w:tcMar>
            <w:vAlign w:val="center"/>
          </w:tcPr>
          <w:p w14:paraId="6BD85D53"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مبنای تقسیم ضرب در درصد ذی‌نفع تقسیم بر ۱۰۰</w:t>
            </w:r>
          </w:p>
        </w:tc>
      </w:tr>
      <w:tr w:rsidR="00E064AA" w:rsidRPr="00C30BE2" w14:paraId="204DDA9C" w14:textId="77777777">
        <w:trPr>
          <w:cantSplit/>
          <w:jc w:val="center"/>
        </w:trPr>
        <w:tc>
          <w:tcPr>
            <w:tcW w:w="2160" w:type="dxa"/>
            <w:tcMar>
              <w:top w:w="85" w:type="dxa"/>
              <w:left w:w="85" w:type="dxa"/>
              <w:bottom w:w="85" w:type="dxa"/>
              <w:right w:w="85" w:type="dxa"/>
            </w:tcMar>
            <w:vAlign w:val="center"/>
          </w:tcPr>
          <w:p w14:paraId="04A4FF47"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سهم ثابت</w:t>
            </w:r>
          </w:p>
        </w:tc>
        <w:tc>
          <w:tcPr>
            <w:tcW w:w="7992" w:type="dxa"/>
            <w:tcMar>
              <w:top w:w="85" w:type="dxa"/>
              <w:left w:w="85" w:type="dxa"/>
              <w:bottom w:w="85" w:type="dxa"/>
              <w:right w:w="85" w:type="dxa"/>
            </w:tcMar>
            <w:vAlign w:val="center"/>
          </w:tcPr>
          <w:p w14:paraId="48E1FA58"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مبلغ ثابت مصوب؛ مجموع سهم‌های ثابت باید برابر مبنای تقسیم باشد</w:t>
            </w:r>
          </w:p>
        </w:tc>
      </w:tr>
      <w:tr w:rsidR="00E064AA" w:rsidRPr="00C30BE2" w14:paraId="76443B65" w14:textId="77777777">
        <w:trPr>
          <w:cantSplit/>
          <w:jc w:val="center"/>
        </w:trPr>
        <w:tc>
          <w:tcPr>
            <w:tcW w:w="2160" w:type="dxa"/>
            <w:shd w:val="clear" w:color="auto" w:fill="F5F7F9"/>
            <w:tcMar>
              <w:top w:w="85" w:type="dxa"/>
              <w:left w:w="85" w:type="dxa"/>
              <w:bottom w:w="85" w:type="dxa"/>
              <w:right w:w="85" w:type="dxa"/>
            </w:tcMar>
            <w:vAlign w:val="center"/>
          </w:tcPr>
          <w:p w14:paraId="65C867F0"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مانده دفتر</w:t>
            </w:r>
          </w:p>
        </w:tc>
        <w:tc>
          <w:tcPr>
            <w:tcW w:w="7992" w:type="dxa"/>
            <w:shd w:val="clear" w:color="auto" w:fill="F5F7F9"/>
            <w:tcMar>
              <w:top w:w="85" w:type="dxa"/>
              <w:left w:w="85" w:type="dxa"/>
              <w:bottom w:w="85" w:type="dxa"/>
              <w:right w:w="85" w:type="dxa"/>
            </w:tcMar>
            <w:vAlign w:val="center"/>
          </w:tcPr>
          <w:p w14:paraId="54485726"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یک سهم صریح در توافق؛ باقیمانده پنهان محسوب نمی‌شود</w:t>
            </w:r>
          </w:p>
        </w:tc>
      </w:tr>
    </w:tbl>
    <w:p w14:paraId="32A795CB" w14:textId="77777777" w:rsidR="00E064AA" w:rsidRPr="00C30BE2" w:rsidRDefault="00E064AA" w:rsidP="00C30BE2">
      <w:pPr>
        <w:bidi/>
        <w:spacing w:after="0"/>
        <w:jc w:val="both"/>
        <w:rPr>
          <w:rFonts w:cs="B Nazanin" w:hint="eastAsia"/>
        </w:rPr>
      </w:pPr>
    </w:p>
    <w:p w14:paraId="622A4936" w14:textId="77777777" w:rsidR="00E064AA" w:rsidRPr="00C30BE2" w:rsidRDefault="00000000" w:rsidP="00C30BE2">
      <w:pPr>
        <w:bidi/>
        <w:jc w:val="both"/>
        <w:rPr>
          <w:rFonts w:cs="B Nazanin" w:hint="eastAsia"/>
        </w:rPr>
      </w:pPr>
      <w:r w:rsidRPr="00C30BE2">
        <w:rPr>
          <w:rFonts w:cs="B Nazanin"/>
          <w:szCs w:val="21"/>
          <w:rtl/>
        </w:rPr>
        <w:t>BR07 هر توافق یا کاملاً درصدی یا کاملاً مبلغ ثابت است؛ ترکیب این دو در نسخه اول غیرفعال است. در حالت درصدی جمع دقیق سهم‌ها باید ۱۰۰ درصد باشد؛ در حالت ثابت جمع مبالغ باید مبنای تقسیم باشد. سهم دفتر می‌تواند صفر باشد اما باید صریح ثبت شود. مبنا یا سهم منفی و کسورات بیشتر از کارمزد پذیرفته نمی‌شود.</w:t>
      </w:r>
    </w:p>
    <w:p w14:paraId="0B478CDD" w14:textId="77777777" w:rsidR="00E064AA" w:rsidRPr="00C30BE2" w:rsidRDefault="00000000" w:rsidP="00C30BE2">
      <w:pPr>
        <w:pStyle w:val="Heading1"/>
        <w:bidi/>
        <w:jc w:val="both"/>
        <w:rPr>
          <w:rFonts w:cs="B Nazanin"/>
        </w:rPr>
      </w:pPr>
      <w:r w:rsidRPr="00C30BE2">
        <w:rPr>
          <w:rFonts w:ascii="DejaVu Sans" w:hAnsi="DejaVu Sans" w:cs="B Nazanin"/>
          <w:szCs w:val="30"/>
          <w:rtl/>
        </w:rPr>
        <w:t>دقت و گرد کردن</w:t>
      </w:r>
    </w:p>
    <w:p w14:paraId="52F3B182" w14:textId="77777777" w:rsidR="00E064AA" w:rsidRPr="00C30BE2" w:rsidRDefault="00000000" w:rsidP="00C30BE2">
      <w:pPr>
        <w:bidi/>
        <w:jc w:val="both"/>
        <w:rPr>
          <w:rFonts w:cs="B Nazanin" w:hint="eastAsia"/>
        </w:rPr>
      </w:pPr>
      <w:r w:rsidRPr="00C30BE2">
        <w:rPr>
          <w:rFonts w:cs="B Nazanin"/>
          <w:szCs w:val="21"/>
          <w:rtl/>
        </w:rPr>
        <w:t>درصد با دقت حداکثر دو رقم اعشار و به‌صورت عدد صحیح صدم درصد ذخیره شود. محاسبات با عدد ده‌دهی دقیق انجام شود. برای سهم درصدی ابتدا قسمت صحیح هر سهم به تومان تخصیص می‌یابد؛ تومان‌های باقی‌مانده به ترتیب بزرگ‌ترین بخش اعشار و در تساوی براساس ترتیب پایدار شناسه ذی‌نفع توزیع می‌شود. مجموع نهایی همواره دقیقاً برابر مبناست.</w:t>
      </w:r>
    </w:p>
    <w:p w14:paraId="69ED9D0B" w14:textId="77777777" w:rsidR="00E064AA" w:rsidRPr="00C30BE2" w:rsidRDefault="00000000" w:rsidP="00C30BE2">
      <w:pPr>
        <w:pStyle w:val="Heading1"/>
        <w:bidi/>
        <w:jc w:val="both"/>
        <w:rPr>
          <w:rFonts w:cs="B Nazanin"/>
        </w:rPr>
      </w:pPr>
      <w:r w:rsidRPr="00C30BE2">
        <w:rPr>
          <w:rFonts w:ascii="DejaVu Sans" w:hAnsi="DejaVu Sans" w:cs="B Nazanin"/>
          <w:szCs w:val="30"/>
          <w:rtl/>
        </w:rPr>
        <w:t>وصول جزئی</w:t>
      </w:r>
    </w:p>
    <w:p w14:paraId="5BAEA083" w14:textId="77777777" w:rsidR="00E064AA" w:rsidRPr="00C30BE2" w:rsidRDefault="00000000" w:rsidP="00C30BE2">
      <w:pPr>
        <w:bidi/>
        <w:jc w:val="both"/>
        <w:rPr>
          <w:rFonts w:cs="B Nazanin" w:hint="eastAsia"/>
        </w:rPr>
      </w:pPr>
      <w:r w:rsidRPr="00C30BE2">
        <w:rPr>
          <w:rFonts w:cs="B Nazanin"/>
          <w:szCs w:val="21"/>
          <w:rtl/>
        </w:rPr>
        <w:t>پیشنهاد اولیه BR08: پرداخت سهم به نسبت وصول خالص قابل تقسیم انجام شود. دریافت هر مبلغ به ردیف‌های «قابل تقسیم» و «غیرقابل تقسیم» تخصیص یابد؛ تشخیص خودکار از روی مبلغ ناخالص انجام نشود. سهم قابل پرداخت تجمعی هر ذی‌نفع از سهم نهایی او و نسبت وصول خالص به مبنای تقسیم به دست می‌آید؛ پرداخت قبلی از آن کسر می‌شود. مازاد دریافت به حساب تعیین تکلیف می‌رود و سهم تازه ایجاد نمی‌کند.</w:t>
      </w:r>
    </w:p>
    <w:p w14:paraId="5550A28C" w14:textId="77777777" w:rsidR="00E064AA" w:rsidRPr="00C30BE2" w:rsidRDefault="00000000" w:rsidP="00C30BE2">
      <w:pPr>
        <w:bidi/>
        <w:jc w:val="both"/>
        <w:rPr>
          <w:rFonts w:cs="B Nazanin" w:hint="eastAsia"/>
        </w:rPr>
      </w:pPr>
      <w:r w:rsidRPr="00C30BE2">
        <w:rPr>
          <w:rFonts w:cs="B Nazanin"/>
        </w:rPr>
        <w:br w:type="page"/>
      </w:r>
    </w:p>
    <w:p w14:paraId="1178B05A" w14:textId="77777777" w:rsidR="00E064AA" w:rsidRPr="00C30BE2" w:rsidRDefault="00000000" w:rsidP="00C30BE2">
      <w:pPr>
        <w:pStyle w:val="Heading1"/>
        <w:bidi/>
        <w:jc w:val="both"/>
        <w:rPr>
          <w:rFonts w:cs="B Nazanin"/>
        </w:rPr>
      </w:pPr>
      <w:r w:rsidRPr="00C30BE2">
        <w:rPr>
          <w:rFonts w:ascii="DejaVu Sans" w:hAnsi="DejaVu Sans" w:cs="B Nazanin"/>
          <w:szCs w:val="30"/>
          <w:rtl/>
        </w:rPr>
        <w:lastRenderedPageBreak/>
        <w:t>۵ نمونه های عددی و حالت های خاص</w:t>
      </w:r>
    </w:p>
    <w:p w14:paraId="5E1217DA" w14:textId="77777777" w:rsidR="00E064AA" w:rsidRPr="00C30BE2" w:rsidRDefault="00000000" w:rsidP="00C30BE2">
      <w:pPr>
        <w:bidi/>
        <w:jc w:val="both"/>
        <w:rPr>
          <w:rFonts w:cs="B Nazanin" w:hint="eastAsia"/>
        </w:rPr>
      </w:pPr>
      <w:r w:rsidRPr="00C30BE2">
        <w:rPr>
          <w:rFonts w:cs="B Nazanin"/>
          <w:szCs w:val="21"/>
          <w:rtl/>
        </w:rPr>
        <w:t>مثال صرفاً آزمایشی: کارمزد مصوب ۱۰۰ میلیون تومان، کسر مصوب ۱۰ میلیون، مبنای تقسیم ۹۰ میلیون؛ سهم دفتر ۵۰ درصد، معرف ملک ۳۰ درصد و معرف متقاضی ۲۰ درصد.</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936"/>
        <w:gridCol w:w="2304"/>
        <w:gridCol w:w="4896"/>
      </w:tblGrid>
      <w:tr w:rsidR="00E064AA" w:rsidRPr="00C30BE2" w14:paraId="45E1DF0E" w14:textId="77777777">
        <w:trPr>
          <w:cantSplit/>
          <w:tblHeader/>
          <w:jc w:val="center"/>
        </w:trPr>
        <w:tc>
          <w:tcPr>
            <w:tcW w:w="2016" w:type="dxa"/>
            <w:shd w:val="clear" w:color="auto" w:fill="E7EDF2"/>
            <w:tcMar>
              <w:top w:w="85" w:type="dxa"/>
              <w:left w:w="85" w:type="dxa"/>
              <w:bottom w:w="85" w:type="dxa"/>
              <w:right w:w="85" w:type="dxa"/>
            </w:tcMar>
            <w:vAlign w:val="center"/>
          </w:tcPr>
          <w:p w14:paraId="7729F802"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ذی نفع</w:t>
            </w:r>
          </w:p>
        </w:tc>
        <w:tc>
          <w:tcPr>
            <w:tcW w:w="936" w:type="dxa"/>
            <w:shd w:val="clear" w:color="auto" w:fill="E7EDF2"/>
            <w:tcMar>
              <w:top w:w="85" w:type="dxa"/>
              <w:left w:w="85" w:type="dxa"/>
              <w:bottom w:w="85" w:type="dxa"/>
              <w:right w:w="85" w:type="dxa"/>
            </w:tcMar>
            <w:vAlign w:val="center"/>
          </w:tcPr>
          <w:p w14:paraId="201C618F"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درصد</w:t>
            </w:r>
          </w:p>
        </w:tc>
        <w:tc>
          <w:tcPr>
            <w:tcW w:w="2304" w:type="dxa"/>
            <w:shd w:val="clear" w:color="auto" w:fill="E7EDF2"/>
            <w:tcMar>
              <w:top w:w="85" w:type="dxa"/>
              <w:left w:w="85" w:type="dxa"/>
              <w:bottom w:w="85" w:type="dxa"/>
              <w:right w:w="85" w:type="dxa"/>
            </w:tcMar>
            <w:vAlign w:val="center"/>
          </w:tcPr>
          <w:p w14:paraId="7BD77619"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سهم نهایی</w:t>
            </w:r>
          </w:p>
        </w:tc>
        <w:tc>
          <w:tcPr>
            <w:tcW w:w="4896" w:type="dxa"/>
            <w:shd w:val="clear" w:color="auto" w:fill="E7EDF2"/>
            <w:tcMar>
              <w:top w:w="85" w:type="dxa"/>
              <w:left w:w="85" w:type="dxa"/>
              <w:bottom w:w="85" w:type="dxa"/>
              <w:right w:w="85" w:type="dxa"/>
            </w:tcMar>
            <w:vAlign w:val="center"/>
          </w:tcPr>
          <w:p w14:paraId="13DAA468"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قابل پرداخت با وصول خالص ۴۵ میلیون</w:t>
            </w:r>
          </w:p>
        </w:tc>
      </w:tr>
      <w:tr w:rsidR="00E064AA" w:rsidRPr="00C30BE2" w14:paraId="5C6488EF" w14:textId="77777777">
        <w:trPr>
          <w:cantSplit/>
          <w:jc w:val="center"/>
        </w:trPr>
        <w:tc>
          <w:tcPr>
            <w:tcW w:w="2016" w:type="dxa"/>
            <w:tcMar>
              <w:top w:w="85" w:type="dxa"/>
              <w:left w:w="85" w:type="dxa"/>
              <w:bottom w:w="85" w:type="dxa"/>
              <w:right w:w="85" w:type="dxa"/>
            </w:tcMar>
            <w:vAlign w:val="center"/>
          </w:tcPr>
          <w:p w14:paraId="0536FB8C"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دفتر</w:t>
            </w:r>
          </w:p>
        </w:tc>
        <w:tc>
          <w:tcPr>
            <w:tcW w:w="936" w:type="dxa"/>
            <w:tcMar>
              <w:top w:w="85" w:type="dxa"/>
              <w:left w:w="85" w:type="dxa"/>
              <w:bottom w:w="85" w:type="dxa"/>
              <w:right w:w="85" w:type="dxa"/>
            </w:tcMar>
            <w:vAlign w:val="center"/>
          </w:tcPr>
          <w:p w14:paraId="295CED12"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۵۰</w:t>
            </w:r>
          </w:p>
        </w:tc>
        <w:tc>
          <w:tcPr>
            <w:tcW w:w="2304" w:type="dxa"/>
            <w:tcMar>
              <w:top w:w="85" w:type="dxa"/>
              <w:left w:w="85" w:type="dxa"/>
              <w:bottom w:w="85" w:type="dxa"/>
              <w:right w:w="85" w:type="dxa"/>
            </w:tcMar>
            <w:vAlign w:val="center"/>
          </w:tcPr>
          <w:p w14:paraId="6CFFA2C1"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۴۵ میلیون</w:t>
            </w:r>
          </w:p>
        </w:tc>
        <w:tc>
          <w:tcPr>
            <w:tcW w:w="4896" w:type="dxa"/>
            <w:tcMar>
              <w:top w:w="85" w:type="dxa"/>
              <w:left w:w="85" w:type="dxa"/>
              <w:bottom w:w="85" w:type="dxa"/>
              <w:right w:w="85" w:type="dxa"/>
            </w:tcMar>
            <w:vAlign w:val="center"/>
          </w:tcPr>
          <w:p w14:paraId="2613B070"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۲۲</w:t>
            </w:r>
            <w:r w:rsidRPr="00C30BE2">
              <w:rPr>
                <w:rFonts w:ascii="Arial" w:hAnsi="Arial" w:cs="Arial" w:hint="cs"/>
                <w:szCs w:val="20"/>
                <w:rtl/>
              </w:rPr>
              <w:t>٫</w:t>
            </w:r>
            <w:r w:rsidRPr="00C30BE2">
              <w:rPr>
                <w:rFonts w:cs="B Nazanin" w:hint="cs"/>
                <w:szCs w:val="20"/>
                <w:rtl/>
              </w:rPr>
              <w:t>۵</w:t>
            </w:r>
            <w:r w:rsidRPr="00C30BE2">
              <w:rPr>
                <w:rFonts w:cs="B Nazanin"/>
                <w:szCs w:val="20"/>
                <w:rtl/>
              </w:rPr>
              <w:t xml:space="preserve"> </w:t>
            </w:r>
            <w:r w:rsidRPr="00C30BE2">
              <w:rPr>
                <w:rFonts w:cs="B Nazanin" w:hint="cs"/>
                <w:szCs w:val="20"/>
                <w:rtl/>
              </w:rPr>
              <w:t>میلیون</w:t>
            </w:r>
          </w:p>
        </w:tc>
      </w:tr>
      <w:tr w:rsidR="00E064AA" w:rsidRPr="00C30BE2" w14:paraId="6DB34BF5" w14:textId="77777777">
        <w:trPr>
          <w:cantSplit/>
          <w:jc w:val="center"/>
        </w:trPr>
        <w:tc>
          <w:tcPr>
            <w:tcW w:w="2016" w:type="dxa"/>
            <w:shd w:val="clear" w:color="auto" w:fill="F5F7F9"/>
            <w:tcMar>
              <w:top w:w="85" w:type="dxa"/>
              <w:left w:w="85" w:type="dxa"/>
              <w:bottom w:w="85" w:type="dxa"/>
              <w:right w:w="85" w:type="dxa"/>
            </w:tcMar>
            <w:vAlign w:val="center"/>
          </w:tcPr>
          <w:p w14:paraId="17E62745"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معرف ملک</w:t>
            </w:r>
          </w:p>
        </w:tc>
        <w:tc>
          <w:tcPr>
            <w:tcW w:w="936" w:type="dxa"/>
            <w:shd w:val="clear" w:color="auto" w:fill="F5F7F9"/>
            <w:tcMar>
              <w:top w:w="85" w:type="dxa"/>
              <w:left w:w="85" w:type="dxa"/>
              <w:bottom w:w="85" w:type="dxa"/>
              <w:right w:w="85" w:type="dxa"/>
            </w:tcMar>
            <w:vAlign w:val="center"/>
          </w:tcPr>
          <w:p w14:paraId="737D51DD"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۳۰</w:t>
            </w:r>
          </w:p>
        </w:tc>
        <w:tc>
          <w:tcPr>
            <w:tcW w:w="2304" w:type="dxa"/>
            <w:shd w:val="clear" w:color="auto" w:fill="F5F7F9"/>
            <w:tcMar>
              <w:top w:w="85" w:type="dxa"/>
              <w:left w:w="85" w:type="dxa"/>
              <w:bottom w:w="85" w:type="dxa"/>
              <w:right w:w="85" w:type="dxa"/>
            </w:tcMar>
            <w:vAlign w:val="center"/>
          </w:tcPr>
          <w:p w14:paraId="29BA7649"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۲۷ میلیون</w:t>
            </w:r>
          </w:p>
        </w:tc>
        <w:tc>
          <w:tcPr>
            <w:tcW w:w="4896" w:type="dxa"/>
            <w:shd w:val="clear" w:color="auto" w:fill="F5F7F9"/>
            <w:tcMar>
              <w:top w:w="85" w:type="dxa"/>
              <w:left w:w="85" w:type="dxa"/>
              <w:bottom w:w="85" w:type="dxa"/>
              <w:right w:w="85" w:type="dxa"/>
            </w:tcMar>
            <w:vAlign w:val="center"/>
          </w:tcPr>
          <w:p w14:paraId="715890AE"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۱۳</w:t>
            </w:r>
            <w:r w:rsidRPr="00C30BE2">
              <w:rPr>
                <w:rFonts w:ascii="Arial" w:hAnsi="Arial" w:cs="Arial" w:hint="cs"/>
                <w:szCs w:val="20"/>
                <w:rtl/>
              </w:rPr>
              <w:t>٫</w:t>
            </w:r>
            <w:r w:rsidRPr="00C30BE2">
              <w:rPr>
                <w:rFonts w:cs="B Nazanin" w:hint="cs"/>
                <w:szCs w:val="20"/>
                <w:rtl/>
              </w:rPr>
              <w:t>۵</w:t>
            </w:r>
            <w:r w:rsidRPr="00C30BE2">
              <w:rPr>
                <w:rFonts w:cs="B Nazanin"/>
                <w:szCs w:val="20"/>
                <w:rtl/>
              </w:rPr>
              <w:t xml:space="preserve"> </w:t>
            </w:r>
            <w:r w:rsidRPr="00C30BE2">
              <w:rPr>
                <w:rFonts w:cs="B Nazanin" w:hint="cs"/>
                <w:szCs w:val="20"/>
                <w:rtl/>
              </w:rPr>
              <w:t>میلیون</w:t>
            </w:r>
          </w:p>
        </w:tc>
      </w:tr>
      <w:tr w:rsidR="00E064AA" w:rsidRPr="00C30BE2" w14:paraId="3103075D" w14:textId="77777777">
        <w:trPr>
          <w:cantSplit/>
          <w:jc w:val="center"/>
        </w:trPr>
        <w:tc>
          <w:tcPr>
            <w:tcW w:w="2016" w:type="dxa"/>
            <w:tcMar>
              <w:top w:w="85" w:type="dxa"/>
              <w:left w:w="85" w:type="dxa"/>
              <w:bottom w:w="85" w:type="dxa"/>
              <w:right w:w="85" w:type="dxa"/>
            </w:tcMar>
            <w:vAlign w:val="center"/>
          </w:tcPr>
          <w:p w14:paraId="1275F3D0"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معرف متقاضی</w:t>
            </w:r>
          </w:p>
        </w:tc>
        <w:tc>
          <w:tcPr>
            <w:tcW w:w="936" w:type="dxa"/>
            <w:tcMar>
              <w:top w:w="85" w:type="dxa"/>
              <w:left w:w="85" w:type="dxa"/>
              <w:bottom w:w="85" w:type="dxa"/>
              <w:right w:w="85" w:type="dxa"/>
            </w:tcMar>
            <w:vAlign w:val="center"/>
          </w:tcPr>
          <w:p w14:paraId="52172523"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۲۰</w:t>
            </w:r>
          </w:p>
        </w:tc>
        <w:tc>
          <w:tcPr>
            <w:tcW w:w="2304" w:type="dxa"/>
            <w:tcMar>
              <w:top w:w="85" w:type="dxa"/>
              <w:left w:w="85" w:type="dxa"/>
              <w:bottom w:w="85" w:type="dxa"/>
              <w:right w:w="85" w:type="dxa"/>
            </w:tcMar>
            <w:vAlign w:val="center"/>
          </w:tcPr>
          <w:p w14:paraId="5CF8A0DB"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۱۸ میلیون</w:t>
            </w:r>
          </w:p>
        </w:tc>
        <w:tc>
          <w:tcPr>
            <w:tcW w:w="4896" w:type="dxa"/>
            <w:tcMar>
              <w:top w:w="85" w:type="dxa"/>
              <w:left w:w="85" w:type="dxa"/>
              <w:bottom w:w="85" w:type="dxa"/>
              <w:right w:w="85" w:type="dxa"/>
            </w:tcMar>
            <w:vAlign w:val="center"/>
          </w:tcPr>
          <w:p w14:paraId="493FD60A"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۹ میلیون</w:t>
            </w:r>
          </w:p>
        </w:tc>
      </w:tr>
      <w:tr w:rsidR="00E064AA" w:rsidRPr="00C30BE2" w14:paraId="61D15B23" w14:textId="77777777">
        <w:trPr>
          <w:cantSplit/>
          <w:jc w:val="center"/>
        </w:trPr>
        <w:tc>
          <w:tcPr>
            <w:tcW w:w="2016" w:type="dxa"/>
            <w:shd w:val="clear" w:color="auto" w:fill="F5F7F9"/>
            <w:tcMar>
              <w:top w:w="85" w:type="dxa"/>
              <w:left w:w="85" w:type="dxa"/>
              <w:bottom w:w="85" w:type="dxa"/>
              <w:right w:w="85" w:type="dxa"/>
            </w:tcMar>
            <w:vAlign w:val="center"/>
          </w:tcPr>
          <w:p w14:paraId="5C3E4A6F"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جمع</w:t>
            </w:r>
          </w:p>
        </w:tc>
        <w:tc>
          <w:tcPr>
            <w:tcW w:w="936" w:type="dxa"/>
            <w:shd w:val="clear" w:color="auto" w:fill="F5F7F9"/>
            <w:tcMar>
              <w:top w:w="85" w:type="dxa"/>
              <w:left w:w="85" w:type="dxa"/>
              <w:bottom w:w="85" w:type="dxa"/>
              <w:right w:w="85" w:type="dxa"/>
            </w:tcMar>
            <w:vAlign w:val="center"/>
          </w:tcPr>
          <w:p w14:paraId="5CBA6162"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۱۰۰</w:t>
            </w:r>
          </w:p>
        </w:tc>
        <w:tc>
          <w:tcPr>
            <w:tcW w:w="2304" w:type="dxa"/>
            <w:shd w:val="clear" w:color="auto" w:fill="F5F7F9"/>
            <w:tcMar>
              <w:top w:w="85" w:type="dxa"/>
              <w:left w:w="85" w:type="dxa"/>
              <w:bottom w:w="85" w:type="dxa"/>
              <w:right w:w="85" w:type="dxa"/>
            </w:tcMar>
            <w:vAlign w:val="center"/>
          </w:tcPr>
          <w:p w14:paraId="7536DD5E"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۹۰ میلیون</w:t>
            </w:r>
          </w:p>
        </w:tc>
        <w:tc>
          <w:tcPr>
            <w:tcW w:w="4896" w:type="dxa"/>
            <w:shd w:val="clear" w:color="auto" w:fill="F5F7F9"/>
            <w:tcMar>
              <w:top w:w="85" w:type="dxa"/>
              <w:left w:w="85" w:type="dxa"/>
              <w:bottom w:w="85" w:type="dxa"/>
              <w:right w:w="85" w:type="dxa"/>
            </w:tcMar>
            <w:vAlign w:val="center"/>
          </w:tcPr>
          <w:p w14:paraId="54D74726"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۴۵ میلیون</w:t>
            </w:r>
          </w:p>
        </w:tc>
      </w:tr>
    </w:tbl>
    <w:p w14:paraId="37A241DB" w14:textId="77777777" w:rsidR="00E064AA" w:rsidRPr="00C30BE2" w:rsidRDefault="00E064AA" w:rsidP="00C30BE2">
      <w:pPr>
        <w:bidi/>
        <w:spacing w:after="0"/>
        <w:jc w:val="both"/>
        <w:rPr>
          <w:rFonts w:cs="B Nazanin" w:hint="eastAsia"/>
        </w:rPr>
      </w:pPr>
    </w:p>
    <w:p w14:paraId="66C536DD" w14:textId="77777777" w:rsidR="00E064AA" w:rsidRPr="00C30BE2" w:rsidRDefault="00000000" w:rsidP="00C30BE2">
      <w:pPr>
        <w:bidi/>
        <w:jc w:val="both"/>
        <w:rPr>
          <w:rFonts w:cs="B Nazanin" w:hint="eastAsia"/>
        </w:rPr>
      </w:pPr>
      <w:r w:rsidRPr="00C30BE2">
        <w:rPr>
          <w:rFonts w:cs="B Nazanin"/>
          <w:szCs w:val="21"/>
          <w:rtl/>
        </w:rPr>
        <w:t>اگر از سهم معرف ملک ۵ میلیون پرداخت شده باشد، مانده قابل پرداخت فعلی او ۸</w:t>
      </w:r>
      <w:r w:rsidRPr="00C30BE2">
        <w:rPr>
          <w:rFonts w:ascii="Arial" w:hAnsi="Arial" w:cs="Arial" w:hint="cs"/>
          <w:szCs w:val="21"/>
          <w:rtl/>
        </w:rPr>
        <w:t>٫</w:t>
      </w:r>
      <w:r w:rsidRPr="00C30BE2">
        <w:rPr>
          <w:rFonts w:cs="B Nazanin" w:hint="cs"/>
          <w:szCs w:val="21"/>
          <w:rtl/>
        </w:rPr>
        <w:t>۵</w:t>
      </w:r>
      <w:r w:rsidRPr="00C30BE2">
        <w:rPr>
          <w:rFonts w:cs="B Nazanin"/>
          <w:szCs w:val="21"/>
          <w:rtl/>
        </w:rPr>
        <w:t xml:space="preserve"> </w:t>
      </w:r>
      <w:r w:rsidRPr="00C30BE2">
        <w:rPr>
          <w:rFonts w:cs="B Nazanin" w:hint="cs"/>
          <w:szCs w:val="21"/>
          <w:rtl/>
        </w:rPr>
        <w:t>میلیون</w:t>
      </w:r>
      <w:r w:rsidRPr="00C30BE2">
        <w:rPr>
          <w:rFonts w:cs="B Nazanin"/>
          <w:szCs w:val="21"/>
          <w:rtl/>
        </w:rPr>
        <w:t xml:space="preserve"> </w:t>
      </w:r>
      <w:r w:rsidRPr="00C30BE2">
        <w:rPr>
          <w:rFonts w:cs="B Nazanin" w:hint="cs"/>
          <w:szCs w:val="21"/>
          <w:rtl/>
        </w:rPr>
        <w:t>و</w:t>
      </w:r>
      <w:r w:rsidRPr="00C30BE2">
        <w:rPr>
          <w:rFonts w:cs="B Nazanin"/>
          <w:szCs w:val="21"/>
          <w:rtl/>
        </w:rPr>
        <w:t xml:space="preserve"> </w:t>
      </w:r>
      <w:r w:rsidRPr="00C30BE2">
        <w:rPr>
          <w:rFonts w:cs="B Nazanin" w:hint="cs"/>
          <w:szCs w:val="21"/>
          <w:rtl/>
        </w:rPr>
        <w:t>مانده</w:t>
      </w:r>
      <w:r w:rsidRPr="00C30BE2">
        <w:rPr>
          <w:rFonts w:cs="B Nazanin"/>
          <w:szCs w:val="21"/>
          <w:rtl/>
        </w:rPr>
        <w:t xml:space="preserve"> </w:t>
      </w:r>
      <w:r w:rsidRPr="00C30BE2">
        <w:rPr>
          <w:rFonts w:cs="B Nazanin" w:hint="cs"/>
          <w:szCs w:val="21"/>
          <w:rtl/>
        </w:rPr>
        <w:t>کل</w:t>
      </w:r>
      <w:r w:rsidRPr="00C30BE2">
        <w:rPr>
          <w:rFonts w:cs="B Nazanin"/>
          <w:szCs w:val="21"/>
          <w:rtl/>
        </w:rPr>
        <w:t xml:space="preserve"> </w:t>
      </w:r>
      <w:r w:rsidRPr="00C30BE2">
        <w:rPr>
          <w:rFonts w:cs="B Nazanin" w:hint="cs"/>
          <w:szCs w:val="21"/>
          <w:rtl/>
        </w:rPr>
        <w:t>سهم</w:t>
      </w:r>
      <w:r w:rsidRPr="00C30BE2">
        <w:rPr>
          <w:rFonts w:cs="B Nazanin"/>
          <w:szCs w:val="21"/>
          <w:rtl/>
        </w:rPr>
        <w:t xml:space="preserve"> </w:t>
      </w:r>
      <w:r w:rsidRPr="00C30BE2">
        <w:rPr>
          <w:rFonts w:cs="B Nazanin" w:hint="cs"/>
          <w:szCs w:val="21"/>
          <w:rtl/>
        </w:rPr>
        <w:t>او</w:t>
      </w:r>
      <w:r w:rsidRPr="00C30BE2">
        <w:rPr>
          <w:rFonts w:cs="B Nazanin"/>
          <w:szCs w:val="21"/>
          <w:rtl/>
        </w:rPr>
        <w:t xml:space="preserve"> </w:t>
      </w:r>
      <w:r w:rsidRPr="00C30BE2">
        <w:rPr>
          <w:rFonts w:cs="B Nazanin" w:hint="cs"/>
          <w:szCs w:val="21"/>
          <w:rtl/>
        </w:rPr>
        <w:t>۲۲</w:t>
      </w:r>
      <w:r w:rsidRPr="00C30BE2">
        <w:rPr>
          <w:rFonts w:cs="B Nazanin"/>
          <w:szCs w:val="21"/>
          <w:rtl/>
        </w:rPr>
        <w:t xml:space="preserve"> </w:t>
      </w:r>
      <w:r w:rsidRPr="00C30BE2">
        <w:rPr>
          <w:rFonts w:cs="B Nazanin" w:hint="cs"/>
          <w:szCs w:val="21"/>
          <w:rtl/>
        </w:rPr>
        <w:t>میلیون</w:t>
      </w:r>
      <w:r w:rsidRPr="00C30BE2">
        <w:rPr>
          <w:rFonts w:cs="B Nazanin"/>
          <w:szCs w:val="21"/>
          <w:rtl/>
        </w:rPr>
        <w:t xml:space="preserve"> </w:t>
      </w:r>
      <w:r w:rsidRPr="00C30BE2">
        <w:rPr>
          <w:rFonts w:cs="B Nazanin" w:hint="cs"/>
          <w:szCs w:val="21"/>
          <w:rtl/>
        </w:rPr>
        <w:t>است</w:t>
      </w:r>
      <w:r w:rsidRPr="00C30BE2">
        <w:rPr>
          <w:rFonts w:cs="B Nazanin"/>
          <w:szCs w:val="21"/>
          <w:rtl/>
        </w:rPr>
        <w:t xml:space="preserve">. </w:t>
      </w:r>
      <w:r w:rsidRPr="00C30BE2">
        <w:rPr>
          <w:rFonts w:cs="B Nazanin" w:hint="cs"/>
          <w:szCs w:val="21"/>
          <w:rtl/>
        </w:rPr>
        <w:t>«مانده</w:t>
      </w:r>
      <w:r w:rsidRPr="00C30BE2">
        <w:rPr>
          <w:rFonts w:cs="B Nazanin"/>
          <w:szCs w:val="21"/>
          <w:rtl/>
        </w:rPr>
        <w:t xml:space="preserve"> </w:t>
      </w:r>
      <w:r w:rsidRPr="00C30BE2">
        <w:rPr>
          <w:rFonts w:cs="B Nazanin" w:hint="cs"/>
          <w:szCs w:val="21"/>
          <w:rtl/>
        </w:rPr>
        <w:t>کل»</w:t>
      </w:r>
      <w:r w:rsidRPr="00C30BE2">
        <w:rPr>
          <w:rFonts w:cs="B Nazanin"/>
          <w:szCs w:val="21"/>
          <w:rtl/>
        </w:rPr>
        <w:t xml:space="preserve"> </w:t>
      </w:r>
      <w:r w:rsidRPr="00C30BE2">
        <w:rPr>
          <w:rFonts w:cs="B Nazanin" w:hint="cs"/>
          <w:szCs w:val="21"/>
          <w:rtl/>
        </w:rPr>
        <w:t>با</w:t>
      </w:r>
      <w:r w:rsidRPr="00C30BE2">
        <w:rPr>
          <w:rFonts w:cs="B Nazanin"/>
          <w:szCs w:val="21"/>
          <w:rtl/>
        </w:rPr>
        <w:t xml:space="preserve"> </w:t>
      </w:r>
      <w:r w:rsidRPr="00C30BE2">
        <w:rPr>
          <w:rFonts w:cs="B Nazanin" w:hint="cs"/>
          <w:szCs w:val="21"/>
          <w:rtl/>
        </w:rPr>
        <w:t>«قابل</w:t>
      </w:r>
      <w:r w:rsidRPr="00C30BE2">
        <w:rPr>
          <w:rFonts w:cs="B Nazanin"/>
          <w:szCs w:val="21"/>
          <w:rtl/>
        </w:rPr>
        <w:t xml:space="preserve"> </w:t>
      </w:r>
      <w:r w:rsidRPr="00C30BE2">
        <w:rPr>
          <w:rFonts w:cs="B Nazanin" w:hint="cs"/>
          <w:szCs w:val="21"/>
          <w:rtl/>
        </w:rPr>
        <w:t>پرداخت</w:t>
      </w:r>
      <w:r w:rsidRPr="00C30BE2">
        <w:rPr>
          <w:rFonts w:cs="B Nazanin"/>
          <w:szCs w:val="21"/>
          <w:rtl/>
        </w:rPr>
        <w:t xml:space="preserve"> </w:t>
      </w:r>
      <w:r w:rsidRPr="00C30BE2">
        <w:rPr>
          <w:rFonts w:cs="B Nazanin" w:hint="cs"/>
          <w:szCs w:val="21"/>
          <w:rtl/>
        </w:rPr>
        <w:t>فعلی»</w:t>
      </w:r>
      <w:r w:rsidRPr="00C30BE2">
        <w:rPr>
          <w:rFonts w:cs="B Nazanin"/>
          <w:szCs w:val="21"/>
          <w:rtl/>
        </w:rPr>
        <w:t xml:space="preserve"> </w:t>
      </w:r>
      <w:r w:rsidRPr="00C30BE2">
        <w:rPr>
          <w:rFonts w:cs="B Nazanin" w:hint="cs"/>
          <w:szCs w:val="21"/>
          <w:rtl/>
        </w:rPr>
        <w:t>در</w:t>
      </w:r>
      <w:r w:rsidRPr="00C30BE2">
        <w:rPr>
          <w:rFonts w:cs="B Nazanin"/>
          <w:szCs w:val="21"/>
          <w:rtl/>
        </w:rPr>
        <w:t xml:space="preserve"> </w:t>
      </w:r>
      <w:r w:rsidRPr="00C30BE2">
        <w:rPr>
          <w:rFonts w:cs="B Nazanin" w:hint="cs"/>
          <w:szCs w:val="21"/>
          <w:rtl/>
        </w:rPr>
        <w:t>گزارش</w:t>
      </w:r>
      <w:r w:rsidRPr="00C30BE2">
        <w:rPr>
          <w:rFonts w:cs="B Nazanin"/>
          <w:szCs w:val="21"/>
          <w:rtl/>
        </w:rPr>
        <w:t xml:space="preserve"> </w:t>
      </w:r>
      <w:r w:rsidRPr="00C30BE2">
        <w:rPr>
          <w:rFonts w:cs="B Nazanin" w:hint="cs"/>
          <w:szCs w:val="21"/>
          <w:rtl/>
        </w:rPr>
        <w:t>دو</w:t>
      </w:r>
      <w:r w:rsidRPr="00C30BE2">
        <w:rPr>
          <w:rFonts w:cs="B Nazanin"/>
          <w:szCs w:val="21"/>
          <w:rtl/>
        </w:rPr>
        <w:t xml:space="preserve"> </w:t>
      </w:r>
      <w:r w:rsidRPr="00C30BE2">
        <w:rPr>
          <w:rFonts w:cs="B Nazanin" w:hint="cs"/>
          <w:szCs w:val="21"/>
          <w:rtl/>
        </w:rPr>
        <w:t>ستون</w:t>
      </w:r>
      <w:r w:rsidRPr="00C30BE2">
        <w:rPr>
          <w:rFonts w:cs="B Nazanin"/>
          <w:szCs w:val="21"/>
          <w:rtl/>
        </w:rPr>
        <w:t xml:space="preserve"> </w:t>
      </w:r>
      <w:r w:rsidRPr="00C30BE2">
        <w:rPr>
          <w:rFonts w:cs="B Nazanin" w:hint="cs"/>
          <w:szCs w:val="21"/>
          <w:rtl/>
        </w:rPr>
        <w:t>جدا</w:t>
      </w:r>
      <w:r w:rsidRPr="00C30BE2">
        <w:rPr>
          <w:rFonts w:cs="B Nazanin"/>
          <w:szCs w:val="21"/>
          <w:rtl/>
        </w:rPr>
        <w:t xml:space="preserve"> </w:t>
      </w:r>
      <w:r w:rsidRPr="00C30BE2">
        <w:rPr>
          <w:rFonts w:cs="B Nazanin" w:hint="cs"/>
          <w:szCs w:val="21"/>
          <w:rtl/>
        </w:rPr>
        <w:t>دارد</w:t>
      </w:r>
      <w:r w:rsidRPr="00C30BE2">
        <w:rPr>
          <w:rFonts w:cs="B Nazanin"/>
          <w:szCs w:val="21"/>
          <w:rtl/>
        </w:rPr>
        <w:t>.</w:t>
      </w:r>
    </w:p>
    <w:p w14:paraId="36D6A0FD" w14:textId="77777777" w:rsidR="00E064AA" w:rsidRPr="00C30BE2" w:rsidRDefault="00000000" w:rsidP="00C30BE2">
      <w:pPr>
        <w:pStyle w:val="Heading1"/>
        <w:bidi/>
        <w:jc w:val="both"/>
        <w:rPr>
          <w:rFonts w:cs="B Nazanin"/>
        </w:rPr>
      </w:pPr>
      <w:r w:rsidRPr="00C30BE2">
        <w:rPr>
          <w:rFonts w:ascii="DejaVu Sans" w:hAnsi="DejaVu Sans" w:cs="B Nazanin"/>
          <w:szCs w:val="30"/>
          <w:rtl/>
        </w:rPr>
        <w:t>وصول صفر و مبنای صفر</w:t>
      </w:r>
    </w:p>
    <w:p w14:paraId="62EAE88B" w14:textId="77777777" w:rsidR="00E064AA" w:rsidRPr="00C30BE2" w:rsidRDefault="00000000" w:rsidP="00C30BE2">
      <w:pPr>
        <w:bidi/>
        <w:jc w:val="both"/>
        <w:rPr>
          <w:rFonts w:cs="B Nazanin" w:hint="eastAsia"/>
        </w:rPr>
      </w:pPr>
      <w:r w:rsidRPr="00C30BE2">
        <w:rPr>
          <w:rFonts w:cs="B Nazanin"/>
          <w:szCs w:val="21"/>
          <w:rtl/>
        </w:rPr>
        <w:t>با وصول صفر هیچ پرداختی طبق سیاست پیشنهادی آزاد نمی‌شود. اگر مبنای تقسیم صفر باشد، سهم نهایی همه صفر و نسبت وصول تعریف نمی‌شود؛ تقسیم بر صفر انجام نشود. اگر کسورات بیشتر از کارمزد شوند، توافق رد شود. دریافت برگشتی با سند معکوس ثبت می‌شود و ممکن است طلب بازپس‌گیری از مشاور ایجاد کند؛ سامانه پرداخت قبلی را حذف نمی‌کند.</w:t>
      </w:r>
    </w:p>
    <w:p w14:paraId="68E80625" w14:textId="77777777" w:rsidR="00E064AA" w:rsidRPr="00C30BE2" w:rsidRDefault="00000000" w:rsidP="00C30BE2">
      <w:pPr>
        <w:pStyle w:val="Heading1"/>
        <w:bidi/>
        <w:jc w:val="both"/>
        <w:rPr>
          <w:rFonts w:cs="B Nazanin"/>
        </w:rPr>
      </w:pPr>
      <w:r w:rsidRPr="00C30BE2">
        <w:rPr>
          <w:rFonts w:ascii="DejaVu Sans" w:hAnsi="DejaVu Sans" w:cs="B Nazanin"/>
          <w:szCs w:val="30"/>
          <w:rtl/>
        </w:rPr>
        <w:t>معرف مشترک و لغو معامله</w:t>
      </w:r>
    </w:p>
    <w:p w14:paraId="284097A1" w14:textId="77777777" w:rsidR="00E064AA" w:rsidRPr="00C30BE2" w:rsidRDefault="00000000" w:rsidP="00C30BE2">
      <w:pPr>
        <w:bidi/>
        <w:jc w:val="both"/>
        <w:rPr>
          <w:rFonts w:cs="B Nazanin" w:hint="eastAsia"/>
        </w:rPr>
      </w:pPr>
      <w:r w:rsidRPr="00C30BE2">
        <w:rPr>
          <w:rFonts w:cs="B Nazanin"/>
          <w:szCs w:val="21"/>
          <w:rtl/>
        </w:rPr>
        <w:t>اگر یک مشاور هم معرف ملک و هم معرف متقاضی است، دو نقش او در توافق ثبت و مبلغ پرداخت به حساب یک ذی‌نفع تجمیع می‌شود؛ سهم خودکار تازه‌ای ایجاد نمی‌شود. اگر معامله لغو شد، وضعیت و علت ثبت شود. تعهد کارمزد و برگشت مبالغ براساس تصمیم مستند مدیر و توافق معتبر تعیین می‌شود، نه صرفاً تغییر وضعیت معامله.</w:t>
      </w:r>
    </w:p>
    <w:p w14:paraId="5105BB54" w14:textId="77777777" w:rsidR="00E064AA" w:rsidRPr="00C30BE2" w:rsidRDefault="00000000" w:rsidP="00C30BE2">
      <w:pPr>
        <w:pStyle w:val="Heading1"/>
        <w:bidi/>
        <w:jc w:val="both"/>
        <w:rPr>
          <w:rFonts w:cs="B Nazanin"/>
        </w:rPr>
      </w:pPr>
      <w:r w:rsidRPr="00C30BE2">
        <w:rPr>
          <w:rFonts w:ascii="DejaVu Sans" w:hAnsi="DejaVu Sans" w:cs="B Nazanin"/>
          <w:szCs w:val="30"/>
          <w:rtl/>
        </w:rPr>
        <w:t>تخفیف و کسورات</w:t>
      </w:r>
    </w:p>
    <w:p w14:paraId="63F05610" w14:textId="77777777" w:rsidR="00E064AA" w:rsidRPr="00C30BE2" w:rsidRDefault="00000000" w:rsidP="00C30BE2">
      <w:pPr>
        <w:bidi/>
        <w:jc w:val="both"/>
        <w:rPr>
          <w:rFonts w:cs="B Nazanin" w:hint="eastAsia"/>
        </w:rPr>
      </w:pPr>
      <w:r w:rsidRPr="00C30BE2">
        <w:rPr>
          <w:rFonts w:cs="B Nazanin"/>
          <w:szCs w:val="21"/>
          <w:rtl/>
        </w:rPr>
        <w:t>تخفیف از کارمزد مصوب کم می‌کند و نباید دوباره به عنوان کسر از مبنای تقسیم کم شود. هر کسر فقط یک بار اعمال می‌شود. مالیات و هزینه قانونی در این بسته نرخ ثابت ندارد؛ ردیف‌ها باید با مبنای مورد تأیید کارفرما و بررسی لازم پیش از بهره‌برداری تنظیم شوند.</w:t>
      </w:r>
    </w:p>
    <w:p w14:paraId="162287C5" w14:textId="77777777" w:rsidR="00E064AA" w:rsidRPr="00C30BE2" w:rsidRDefault="00000000" w:rsidP="00C30BE2">
      <w:pPr>
        <w:bidi/>
        <w:jc w:val="both"/>
        <w:rPr>
          <w:rFonts w:cs="B Nazanin" w:hint="eastAsia"/>
        </w:rPr>
      </w:pPr>
      <w:r w:rsidRPr="00C30BE2">
        <w:rPr>
          <w:rFonts w:cs="B Nazanin"/>
        </w:rPr>
        <w:br w:type="page"/>
      </w:r>
    </w:p>
    <w:p w14:paraId="45BF4FE1" w14:textId="77777777" w:rsidR="00E064AA" w:rsidRPr="00C30BE2" w:rsidRDefault="00000000" w:rsidP="00C30BE2">
      <w:pPr>
        <w:pStyle w:val="Heading1"/>
        <w:bidi/>
        <w:jc w:val="both"/>
        <w:rPr>
          <w:rFonts w:cs="B Nazanin"/>
        </w:rPr>
      </w:pPr>
      <w:r w:rsidRPr="00C30BE2">
        <w:rPr>
          <w:rFonts w:ascii="DejaVu Sans" w:hAnsi="DejaVu Sans" w:cs="B Nazanin"/>
          <w:szCs w:val="30"/>
          <w:rtl/>
        </w:rPr>
        <w:lastRenderedPageBreak/>
        <w:t>۶ کنترل پرداخت و اصلاحات</w:t>
      </w:r>
    </w:p>
    <w:p w14:paraId="5768573C" w14:textId="77777777" w:rsidR="00E064AA" w:rsidRPr="00C30BE2" w:rsidRDefault="00000000" w:rsidP="00C30BE2">
      <w:pPr>
        <w:bidi/>
        <w:jc w:val="both"/>
        <w:rPr>
          <w:rFonts w:cs="B Nazanin" w:hint="eastAsia"/>
        </w:rPr>
      </w:pPr>
      <w:r w:rsidRPr="00C30BE2">
        <w:rPr>
          <w:rFonts w:ascii="Arial" w:hAnsi="Arial" w:cs="Arial" w:hint="cs"/>
          <w:szCs w:val="21"/>
          <w:rtl/>
        </w:rPr>
        <w:t>•</w:t>
      </w:r>
      <w:r w:rsidRPr="00C30BE2">
        <w:rPr>
          <w:rFonts w:cs="B Nazanin"/>
          <w:szCs w:val="21"/>
          <w:rtl/>
        </w:rPr>
        <w:t xml:space="preserve"> BR09 </w:t>
      </w:r>
      <w:r w:rsidRPr="00C30BE2">
        <w:rPr>
          <w:rFonts w:cs="B Nazanin" w:hint="cs"/>
          <w:szCs w:val="21"/>
          <w:rtl/>
        </w:rPr>
        <w:t>پرداخت</w:t>
      </w:r>
      <w:r w:rsidRPr="00C30BE2">
        <w:rPr>
          <w:rFonts w:cs="B Nazanin"/>
          <w:szCs w:val="21"/>
          <w:rtl/>
        </w:rPr>
        <w:t xml:space="preserve"> </w:t>
      </w:r>
      <w:r w:rsidRPr="00C30BE2">
        <w:rPr>
          <w:rFonts w:cs="B Nazanin" w:hint="cs"/>
          <w:szCs w:val="21"/>
          <w:rtl/>
        </w:rPr>
        <w:t>فقط</w:t>
      </w:r>
      <w:r w:rsidRPr="00C30BE2">
        <w:rPr>
          <w:rFonts w:cs="B Nazanin"/>
          <w:szCs w:val="21"/>
          <w:rtl/>
        </w:rPr>
        <w:t xml:space="preserve"> </w:t>
      </w:r>
      <w:r w:rsidRPr="00C30BE2">
        <w:rPr>
          <w:rFonts w:cs="B Nazanin" w:hint="cs"/>
          <w:szCs w:val="21"/>
          <w:rtl/>
        </w:rPr>
        <w:t>با</w:t>
      </w:r>
      <w:r w:rsidRPr="00C30BE2">
        <w:rPr>
          <w:rFonts w:cs="B Nazanin"/>
          <w:szCs w:val="21"/>
          <w:rtl/>
        </w:rPr>
        <w:t xml:space="preserve"> </w:t>
      </w:r>
      <w:r w:rsidRPr="00C30BE2">
        <w:rPr>
          <w:rFonts w:cs="B Nazanin" w:hint="cs"/>
          <w:szCs w:val="21"/>
          <w:rtl/>
        </w:rPr>
        <w:t>توافق</w:t>
      </w:r>
      <w:r w:rsidRPr="00C30BE2">
        <w:rPr>
          <w:rFonts w:cs="B Nazanin"/>
          <w:szCs w:val="21"/>
          <w:rtl/>
        </w:rPr>
        <w:t xml:space="preserve"> </w:t>
      </w:r>
      <w:r w:rsidRPr="00C30BE2">
        <w:rPr>
          <w:rFonts w:cs="B Nazanin" w:hint="cs"/>
          <w:szCs w:val="21"/>
          <w:rtl/>
        </w:rPr>
        <w:t>تأییدشده</w:t>
      </w:r>
      <w:r w:rsidRPr="00C30BE2">
        <w:rPr>
          <w:rFonts w:cs="B Nazanin"/>
          <w:szCs w:val="21"/>
          <w:rtl/>
        </w:rPr>
        <w:t xml:space="preserve"> </w:t>
      </w:r>
      <w:r w:rsidRPr="00C30BE2">
        <w:rPr>
          <w:rFonts w:cs="B Nazanin" w:hint="cs"/>
          <w:szCs w:val="21"/>
          <w:rtl/>
        </w:rPr>
        <w:t>و</w:t>
      </w:r>
      <w:r w:rsidRPr="00C30BE2">
        <w:rPr>
          <w:rFonts w:cs="B Nazanin"/>
          <w:szCs w:val="21"/>
          <w:rtl/>
        </w:rPr>
        <w:t xml:space="preserve"> </w:t>
      </w:r>
      <w:r w:rsidRPr="00C30BE2">
        <w:rPr>
          <w:rFonts w:cs="B Nazanin" w:hint="cs"/>
          <w:szCs w:val="21"/>
          <w:rtl/>
        </w:rPr>
        <w:t>مبلغ</w:t>
      </w:r>
      <w:r w:rsidRPr="00C30BE2">
        <w:rPr>
          <w:rFonts w:cs="B Nazanin"/>
          <w:szCs w:val="21"/>
          <w:rtl/>
        </w:rPr>
        <w:t xml:space="preserve"> </w:t>
      </w:r>
      <w:r w:rsidRPr="00C30BE2">
        <w:rPr>
          <w:rFonts w:cs="B Nazanin" w:hint="cs"/>
          <w:szCs w:val="21"/>
          <w:rtl/>
        </w:rPr>
        <w:t>قابل</w:t>
      </w:r>
      <w:r w:rsidRPr="00C30BE2">
        <w:rPr>
          <w:rFonts w:cs="B Nazanin"/>
          <w:szCs w:val="21"/>
          <w:rtl/>
        </w:rPr>
        <w:t xml:space="preserve"> </w:t>
      </w:r>
      <w:r w:rsidRPr="00C30BE2">
        <w:rPr>
          <w:rFonts w:cs="B Nazanin" w:hint="cs"/>
          <w:szCs w:val="21"/>
          <w:rtl/>
        </w:rPr>
        <w:t>پرداخت</w:t>
      </w:r>
      <w:r w:rsidRPr="00C30BE2">
        <w:rPr>
          <w:rFonts w:cs="B Nazanin"/>
          <w:szCs w:val="21"/>
          <w:rtl/>
        </w:rPr>
        <w:t xml:space="preserve"> </w:t>
      </w:r>
      <w:r w:rsidRPr="00C30BE2">
        <w:rPr>
          <w:rFonts w:cs="B Nazanin" w:hint="cs"/>
          <w:szCs w:val="21"/>
          <w:rtl/>
        </w:rPr>
        <w:t>کافی</w:t>
      </w:r>
      <w:r w:rsidRPr="00C30BE2">
        <w:rPr>
          <w:rFonts w:cs="B Nazanin"/>
          <w:szCs w:val="21"/>
          <w:rtl/>
        </w:rPr>
        <w:t xml:space="preserve"> </w:t>
      </w:r>
      <w:r w:rsidRPr="00C30BE2">
        <w:rPr>
          <w:rFonts w:cs="B Nazanin" w:hint="cs"/>
          <w:szCs w:val="21"/>
          <w:rtl/>
        </w:rPr>
        <w:t>مجاز</w:t>
      </w:r>
      <w:r w:rsidRPr="00C30BE2">
        <w:rPr>
          <w:rFonts w:cs="B Nazanin"/>
          <w:szCs w:val="21"/>
          <w:rtl/>
        </w:rPr>
        <w:t xml:space="preserve"> </w:t>
      </w:r>
      <w:r w:rsidRPr="00C30BE2">
        <w:rPr>
          <w:rFonts w:cs="B Nazanin" w:hint="cs"/>
          <w:szCs w:val="21"/>
          <w:rtl/>
        </w:rPr>
        <w:t>است؛</w:t>
      </w:r>
      <w:r w:rsidRPr="00C30BE2">
        <w:rPr>
          <w:rFonts w:cs="B Nazanin"/>
          <w:szCs w:val="21"/>
          <w:rtl/>
        </w:rPr>
        <w:t xml:space="preserve"> </w:t>
      </w:r>
      <w:r w:rsidRPr="00C30BE2">
        <w:rPr>
          <w:rFonts w:cs="B Nazanin" w:hint="cs"/>
          <w:szCs w:val="21"/>
          <w:rtl/>
        </w:rPr>
        <w:t>تاریخ،</w:t>
      </w:r>
      <w:r w:rsidRPr="00C30BE2">
        <w:rPr>
          <w:rFonts w:cs="B Nazanin"/>
          <w:szCs w:val="21"/>
          <w:rtl/>
        </w:rPr>
        <w:t xml:space="preserve"> </w:t>
      </w:r>
      <w:r w:rsidRPr="00C30BE2">
        <w:rPr>
          <w:rFonts w:cs="B Nazanin" w:hint="cs"/>
          <w:szCs w:val="21"/>
          <w:rtl/>
        </w:rPr>
        <w:t>روش،</w:t>
      </w:r>
      <w:r w:rsidRPr="00C30BE2">
        <w:rPr>
          <w:rFonts w:cs="B Nazanin"/>
          <w:szCs w:val="21"/>
          <w:rtl/>
        </w:rPr>
        <w:t xml:space="preserve"> </w:t>
      </w:r>
      <w:r w:rsidRPr="00C30BE2">
        <w:rPr>
          <w:rFonts w:cs="B Nazanin" w:hint="cs"/>
          <w:szCs w:val="21"/>
          <w:rtl/>
        </w:rPr>
        <w:t>مرجع</w:t>
      </w:r>
      <w:r w:rsidRPr="00C30BE2">
        <w:rPr>
          <w:rFonts w:cs="B Nazanin"/>
          <w:szCs w:val="21"/>
          <w:rtl/>
        </w:rPr>
        <w:t xml:space="preserve"> </w:t>
      </w:r>
      <w:r w:rsidRPr="00C30BE2">
        <w:rPr>
          <w:rFonts w:cs="B Nazanin" w:hint="cs"/>
          <w:szCs w:val="21"/>
          <w:rtl/>
        </w:rPr>
        <w:t>پرداخت</w:t>
      </w:r>
      <w:r w:rsidRPr="00C30BE2">
        <w:rPr>
          <w:rFonts w:cs="B Nazanin"/>
          <w:szCs w:val="21"/>
          <w:rtl/>
        </w:rPr>
        <w:t xml:space="preserve"> </w:t>
      </w:r>
      <w:r w:rsidRPr="00C30BE2">
        <w:rPr>
          <w:rFonts w:cs="B Nazanin" w:hint="cs"/>
          <w:szCs w:val="21"/>
          <w:rtl/>
        </w:rPr>
        <w:t>و</w:t>
      </w:r>
      <w:r w:rsidRPr="00C30BE2">
        <w:rPr>
          <w:rFonts w:cs="B Nazanin"/>
          <w:szCs w:val="21"/>
          <w:rtl/>
        </w:rPr>
        <w:t xml:space="preserve"> </w:t>
      </w:r>
      <w:r w:rsidRPr="00C30BE2">
        <w:rPr>
          <w:rFonts w:cs="B Nazanin" w:hint="cs"/>
          <w:szCs w:val="21"/>
          <w:rtl/>
        </w:rPr>
        <w:t>عامل</w:t>
      </w:r>
      <w:r w:rsidRPr="00C30BE2">
        <w:rPr>
          <w:rFonts w:cs="B Nazanin"/>
          <w:szCs w:val="21"/>
          <w:rtl/>
        </w:rPr>
        <w:t xml:space="preserve"> </w:t>
      </w:r>
      <w:r w:rsidRPr="00C30BE2">
        <w:rPr>
          <w:rFonts w:cs="B Nazanin" w:hint="cs"/>
          <w:szCs w:val="21"/>
          <w:rtl/>
        </w:rPr>
        <w:t>ثبت</w:t>
      </w:r>
      <w:r w:rsidRPr="00C30BE2">
        <w:rPr>
          <w:rFonts w:cs="B Nazanin"/>
          <w:szCs w:val="21"/>
          <w:rtl/>
        </w:rPr>
        <w:t xml:space="preserve"> </w:t>
      </w:r>
      <w:r w:rsidRPr="00C30BE2">
        <w:rPr>
          <w:rFonts w:cs="B Nazanin" w:hint="cs"/>
          <w:szCs w:val="21"/>
          <w:rtl/>
        </w:rPr>
        <w:t>می‌شود</w:t>
      </w:r>
      <w:r w:rsidRPr="00C30BE2">
        <w:rPr>
          <w:rFonts w:cs="B Nazanin"/>
          <w:szCs w:val="21"/>
          <w:rtl/>
        </w:rPr>
        <w:t>.</w:t>
      </w:r>
    </w:p>
    <w:p w14:paraId="58E7733C" w14:textId="77777777" w:rsidR="00E064AA" w:rsidRPr="00C30BE2" w:rsidRDefault="00000000" w:rsidP="00C30BE2">
      <w:pPr>
        <w:bidi/>
        <w:jc w:val="both"/>
        <w:rPr>
          <w:rFonts w:cs="B Nazanin" w:hint="eastAsia"/>
        </w:rPr>
      </w:pPr>
      <w:r w:rsidRPr="00C30BE2">
        <w:rPr>
          <w:rFonts w:ascii="Arial" w:hAnsi="Arial" w:cs="Arial" w:hint="cs"/>
          <w:szCs w:val="21"/>
          <w:rtl/>
        </w:rPr>
        <w:t>•</w:t>
      </w:r>
      <w:r w:rsidRPr="00C30BE2">
        <w:rPr>
          <w:rFonts w:cs="B Nazanin"/>
          <w:szCs w:val="21"/>
          <w:rtl/>
        </w:rPr>
        <w:t xml:space="preserve"> BR10 </w:t>
      </w:r>
      <w:r w:rsidRPr="00C30BE2">
        <w:rPr>
          <w:rFonts w:cs="B Nazanin" w:hint="cs"/>
          <w:szCs w:val="21"/>
          <w:rtl/>
        </w:rPr>
        <w:t>ثبت</w:t>
      </w:r>
      <w:r w:rsidRPr="00C30BE2">
        <w:rPr>
          <w:rFonts w:cs="B Nazanin"/>
          <w:szCs w:val="21"/>
          <w:rtl/>
        </w:rPr>
        <w:t xml:space="preserve"> </w:t>
      </w:r>
      <w:r w:rsidRPr="00C30BE2">
        <w:rPr>
          <w:rFonts w:cs="B Nazanin" w:hint="cs"/>
          <w:szCs w:val="21"/>
          <w:rtl/>
        </w:rPr>
        <w:t>دریافت</w:t>
      </w:r>
      <w:r w:rsidRPr="00C30BE2">
        <w:rPr>
          <w:rFonts w:cs="B Nazanin"/>
          <w:szCs w:val="21"/>
          <w:rtl/>
        </w:rPr>
        <w:t xml:space="preserve"> </w:t>
      </w:r>
      <w:r w:rsidRPr="00C30BE2">
        <w:rPr>
          <w:rFonts w:cs="B Nazanin" w:hint="cs"/>
          <w:szCs w:val="21"/>
          <w:rtl/>
        </w:rPr>
        <w:t>و</w:t>
      </w:r>
      <w:r w:rsidRPr="00C30BE2">
        <w:rPr>
          <w:rFonts w:cs="B Nazanin"/>
          <w:szCs w:val="21"/>
          <w:rtl/>
        </w:rPr>
        <w:t xml:space="preserve"> </w:t>
      </w:r>
      <w:r w:rsidRPr="00C30BE2">
        <w:rPr>
          <w:rFonts w:cs="B Nazanin" w:hint="cs"/>
          <w:szCs w:val="21"/>
          <w:rtl/>
        </w:rPr>
        <w:t>پرداخت</w:t>
      </w:r>
      <w:r w:rsidRPr="00C30BE2">
        <w:rPr>
          <w:rFonts w:cs="B Nazanin"/>
          <w:szCs w:val="21"/>
          <w:rtl/>
        </w:rPr>
        <w:t xml:space="preserve"> </w:t>
      </w:r>
      <w:r w:rsidRPr="00C30BE2">
        <w:rPr>
          <w:rFonts w:cs="B Nazanin" w:hint="cs"/>
          <w:szCs w:val="21"/>
          <w:rtl/>
        </w:rPr>
        <w:t>در</w:t>
      </w:r>
      <w:r w:rsidRPr="00C30BE2">
        <w:rPr>
          <w:rFonts w:cs="B Nazanin"/>
          <w:szCs w:val="21"/>
          <w:rtl/>
        </w:rPr>
        <w:t xml:space="preserve"> </w:t>
      </w:r>
      <w:r w:rsidRPr="00C30BE2">
        <w:rPr>
          <w:rFonts w:cs="B Nazanin" w:hint="cs"/>
          <w:szCs w:val="21"/>
          <w:rtl/>
        </w:rPr>
        <w:t>تراکنش</w:t>
      </w:r>
      <w:r w:rsidRPr="00C30BE2">
        <w:rPr>
          <w:rFonts w:cs="B Nazanin"/>
          <w:szCs w:val="21"/>
          <w:rtl/>
        </w:rPr>
        <w:t xml:space="preserve"> </w:t>
      </w:r>
      <w:r w:rsidRPr="00C30BE2">
        <w:rPr>
          <w:rFonts w:cs="B Nazanin" w:hint="cs"/>
          <w:szCs w:val="21"/>
          <w:rtl/>
        </w:rPr>
        <w:t>اتمیک</w:t>
      </w:r>
      <w:r w:rsidRPr="00C30BE2">
        <w:rPr>
          <w:rFonts w:cs="B Nazanin"/>
          <w:szCs w:val="21"/>
          <w:rtl/>
        </w:rPr>
        <w:t xml:space="preserve"> </w:t>
      </w:r>
      <w:r w:rsidRPr="00C30BE2">
        <w:rPr>
          <w:rFonts w:cs="B Nazanin" w:hint="cs"/>
          <w:szCs w:val="21"/>
          <w:rtl/>
        </w:rPr>
        <w:t>انجام</w:t>
      </w:r>
      <w:r w:rsidRPr="00C30BE2">
        <w:rPr>
          <w:rFonts w:cs="B Nazanin"/>
          <w:szCs w:val="21"/>
          <w:rtl/>
        </w:rPr>
        <w:t xml:space="preserve"> </w:t>
      </w:r>
      <w:r w:rsidRPr="00C30BE2">
        <w:rPr>
          <w:rFonts w:cs="B Nazanin" w:hint="cs"/>
          <w:szCs w:val="21"/>
          <w:rtl/>
        </w:rPr>
        <w:t>می‌شود؛</w:t>
      </w:r>
      <w:r w:rsidRPr="00C30BE2">
        <w:rPr>
          <w:rFonts w:cs="B Nazanin"/>
          <w:szCs w:val="21"/>
          <w:rtl/>
        </w:rPr>
        <w:t xml:space="preserve"> </w:t>
      </w:r>
      <w:r w:rsidRPr="00C30BE2">
        <w:rPr>
          <w:rFonts w:cs="B Nazanin" w:hint="cs"/>
          <w:szCs w:val="21"/>
          <w:rtl/>
        </w:rPr>
        <w:t>شناسه</w:t>
      </w:r>
      <w:r w:rsidRPr="00C30BE2">
        <w:rPr>
          <w:rFonts w:cs="B Nazanin"/>
          <w:szCs w:val="21"/>
          <w:rtl/>
        </w:rPr>
        <w:t xml:space="preserve"> </w:t>
      </w:r>
      <w:r w:rsidRPr="00C30BE2">
        <w:rPr>
          <w:rFonts w:cs="B Nazanin" w:hint="cs"/>
          <w:szCs w:val="21"/>
          <w:rtl/>
        </w:rPr>
        <w:t>یکتای</w:t>
      </w:r>
      <w:r w:rsidRPr="00C30BE2">
        <w:rPr>
          <w:rFonts w:cs="B Nazanin"/>
          <w:szCs w:val="21"/>
          <w:rtl/>
        </w:rPr>
        <w:t xml:space="preserve"> </w:t>
      </w:r>
      <w:r w:rsidRPr="00C30BE2">
        <w:rPr>
          <w:rFonts w:cs="B Nazanin" w:hint="cs"/>
          <w:szCs w:val="21"/>
          <w:rtl/>
        </w:rPr>
        <w:t>عملیات</w:t>
      </w:r>
      <w:r w:rsidRPr="00C30BE2">
        <w:rPr>
          <w:rFonts w:cs="B Nazanin"/>
          <w:szCs w:val="21"/>
          <w:rtl/>
        </w:rPr>
        <w:t xml:space="preserve"> </w:t>
      </w:r>
      <w:r w:rsidRPr="00C30BE2">
        <w:rPr>
          <w:rFonts w:cs="B Nazanin" w:hint="cs"/>
          <w:szCs w:val="21"/>
          <w:rtl/>
        </w:rPr>
        <w:t>مانع</w:t>
      </w:r>
      <w:r w:rsidRPr="00C30BE2">
        <w:rPr>
          <w:rFonts w:cs="B Nazanin"/>
          <w:szCs w:val="21"/>
          <w:rtl/>
        </w:rPr>
        <w:t xml:space="preserve"> </w:t>
      </w:r>
      <w:r w:rsidRPr="00C30BE2">
        <w:rPr>
          <w:rFonts w:cs="B Nazanin" w:hint="cs"/>
          <w:szCs w:val="21"/>
          <w:rtl/>
        </w:rPr>
        <w:t>ثبت</w:t>
      </w:r>
      <w:r w:rsidRPr="00C30BE2">
        <w:rPr>
          <w:rFonts w:cs="B Nazanin"/>
          <w:szCs w:val="21"/>
          <w:rtl/>
        </w:rPr>
        <w:t xml:space="preserve"> </w:t>
      </w:r>
      <w:r w:rsidRPr="00C30BE2">
        <w:rPr>
          <w:rFonts w:cs="B Nazanin" w:hint="cs"/>
          <w:szCs w:val="21"/>
          <w:rtl/>
        </w:rPr>
        <w:t>دوباره</w:t>
      </w:r>
      <w:r w:rsidRPr="00C30BE2">
        <w:rPr>
          <w:rFonts w:cs="B Nazanin"/>
          <w:szCs w:val="21"/>
          <w:rtl/>
        </w:rPr>
        <w:t xml:space="preserve"> </w:t>
      </w:r>
      <w:r w:rsidRPr="00C30BE2">
        <w:rPr>
          <w:rFonts w:cs="B Nazanin" w:hint="cs"/>
          <w:szCs w:val="21"/>
          <w:rtl/>
        </w:rPr>
        <w:t>در</w:t>
      </w:r>
      <w:r w:rsidRPr="00C30BE2">
        <w:rPr>
          <w:rFonts w:cs="B Nazanin"/>
          <w:szCs w:val="21"/>
          <w:rtl/>
        </w:rPr>
        <w:t xml:space="preserve"> </w:t>
      </w:r>
      <w:r w:rsidRPr="00C30BE2">
        <w:rPr>
          <w:rFonts w:cs="B Nazanin" w:hint="cs"/>
          <w:szCs w:val="21"/>
          <w:rtl/>
        </w:rPr>
        <w:t>کلیک</w:t>
      </w:r>
      <w:r w:rsidRPr="00C30BE2">
        <w:rPr>
          <w:rFonts w:cs="B Nazanin"/>
          <w:szCs w:val="21"/>
          <w:rtl/>
        </w:rPr>
        <w:t xml:space="preserve"> </w:t>
      </w:r>
      <w:r w:rsidRPr="00C30BE2">
        <w:rPr>
          <w:rFonts w:cs="B Nazanin" w:hint="cs"/>
          <w:szCs w:val="21"/>
          <w:rtl/>
        </w:rPr>
        <w:t>یا</w:t>
      </w:r>
      <w:r w:rsidRPr="00C30BE2">
        <w:rPr>
          <w:rFonts w:cs="B Nazanin"/>
          <w:szCs w:val="21"/>
          <w:rtl/>
        </w:rPr>
        <w:t xml:space="preserve"> </w:t>
      </w:r>
      <w:r w:rsidRPr="00C30BE2">
        <w:rPr>
          <w:rFonts w:cs="B Nazanin" w:hint="cs"/>
          <w:szCs w:val="21"/>
          <w:rtl/>
        </w:rPr>
        <w:t>ارسال</w:t>
      </w:r>
      <w:r w:rsidRPr="00C30BE2">
        <w:rPr>
          <w:rFonts w:cs="B Nazanin"/>
          <w:szCs w:val="21"/>
          <w:rtl/>
        </w:rPr>
        <w:t xml:space="preserve"> </w:t>
      </w:r>
      <w:r w:rsidRPr="00C30BE2">
        <w:rPr>
          <w:rFonts w:cs="B Nazanin" w:hint="cs"/>
          <w:szCs w:val="21"/>
          <w:rtl/>
        </w:rPr>
        <w:t>مجدد</w:t>
      </w:r>
      <w:r w:rsidRPr="00C30BE2">
        <w:rPr>
          <w:rFonts w:cs="B Nazanin"/>
          <w:szCs w:val="21"/>
          <w:rtl/>
        </w:rPr>
        <w:t xml:space="preserve"> </w:t>
      </w:r>
      <w:r w:rsidRPr="00C30BE2">
        <w:rPr>
          <w:rFonts w:cs="B Nazanin" w:hint="cs"/>
          <w:szCs w:val="21"/>
          <w:rtl/>
        </w:rPr>
        <w:t>است</w:t>
      </w:r>
      <w:r w:rsidRPr="00C30BE2">
        <w:rPr>
          <w:rFonts w:cs="B Nazanin"/>
          <w:szCs w:val="21"/>
          <w:rtl/>
        </w:rPr>
        <w:t>.</w:t>
      </w:r>
    </w:p>
    <w:p w14:paraId="423CA7DA" w14:textId="77777777" w:rsidR="00E064AA" w:rsidRPr="00C30BE2" w:rsidRDefault="00000000" w:rsidP="00C30BE2">
      <w:pPr>
        <w:bidi/>
        <w:jc w:val="both"/>
        <w:rPr>
          <w:rFonts w:cs="B Nazanin" w:hint="eastAsia"/>
        </w:rPr>
      </w:pPr>
      <w:r w:rsidRPr="00C30BE2">
        <w:rPr>
          <w:rFonts w:ascii="Arial" w:hAnsi="Arial" w:cs="Arial" w:hint="cs"/>
          <w:szCs w:val="21"/>
          <w:rtl/>
        </w:rPr>
        <w:t>•</w:t>
      </w:r>
      <w:r w:rsidRPr="00C30BE2">
        <w:rPr>
          <w:rFonts w:cs="B Nazanin"/>
          <w:szCs w:val="21"/>
          <w:rtl/>
        </w:rPr>
        <w:t xml:space="preserve"> BR11 </w:t>
      </w:r>
      <w:r w:rsidRPr="00C30BE2">
        <w:rPr>
          <w:rFonts w:cs="B Nazanin" w:hint="cs"/>
          <w:szCs w:val="21"/>
          <w:rtl/>
        </w:rPr>
        <w:t>توافق</w:t>
      </w:r>
      <w:r w:rsidRPr="00C30BE2">
        <w:rPr>
          <w:rFonts w:cs="B Nazanin"/>
          <w:szCs w:val="21"/>
          <w:rtl/>
        </w:rPr>
        <w:t xml:space="preserve"> </w:t>
      </w:r>
      <w:r w:rsidRPr="00C30BE2">
        <w:rPr>
          <w:rFonts w:cs="B Nazanin" w:hint="cs"/>
          <w:szCs w:val="21"/>
          <w:rtl/>
        </w:rPr>
        <w:t>نهایی</w:t>
      </w:r>
      <w:r w:rsidRPr="00C30BE2">
        <w:rPr>
          <w:rFonts w:cs="B Nazanin"/>
          <w:szCs w:val="21"/>
          <w:rtl/>
        </w:rPr>
        <w:t xml:space="preserve"> </w:t>
      </w:r>
      <w:r w:rsidRPr="00C30BE2">
        <w:rPr>
          <w:rFonts w:cs="B Nazanin" w:hint="cs"/>
          <w:szCs w:val="21"/>
          <w:rtl/>
        </w:rPr>
        <w:t>و</w:t>
      </w:r>
      <w:r w:rsidRPr="00C30BE2">
        <w:rPr>
          <w:rFonts w:cs="B Nazanin"/>
          <w:szCs w:val="21"/>
          <w:rtl/>
        </w:rPr>
        <w:t xml:space="preserve"> </w:t>
      </w:r>
      <w:r w:rsidRPr="00C30BE2">
        <w:rPr>
          <w:rFonts w:cs="B Nazanin" w:hint="cs"/>
          <w:szCs w:val="21"/>
          <w:rtl/>
        </w:rPr>
        <w:t>تسویه‌شده</w:t>
      </w:r>
      <w:r w:rsidRPr="00C30BE2">
        <w:rPr>
          <w:rFonts w:cs="B Nazanin"/>
          <w:szCs w:val="21"/>
          <w:rtl/>
        </w:rPr>
        <w:t xml:space="preserve"> </w:t>
      </w:r>
      <w:r w:rsidRPr="00C30BE2">
        <w:rPr>
          <w:rFonts w:cs="B Nazanin" w:hint="cs"/>
          <w:szCs w:val="21"/>
          <w:rtl/>
        </w:rPr>
        <w:t>ویرایش</w:t>
      </w:r>
      <w:r w:rsidRPr="00C30BE2">
        <w:rPr>
          <w:rFonts w:cs="B Nazanin"/>
          <w:szCs w:val="21"/>
          <w:rtl/>
        </w:rPr>
        <w:t xml:space="preserve"> </w:t>
      </w:r>
      <w:r w:rsidRPr="00C30BE2">
        <w:rPr>
          <w:rFonts w:cs="B Nazanin" w:hint="cs"/>
          <w:szCs w:val="21"/>
          <w:rtl/>
        </w:rPr>
        <w:t>مستقیم</w:t>
      </w:r>
      <w:r w:rsidRPr="00C30BE2">
        <w:rPr>
          <w:rFonts w:cs="B Nazanin"/>
          <w:szCs w:val="21"/>
          <w:rtl/>
        </w:rPr>
        <w:t xml:space="preserve"> </w:t>
      </w:r>
      <w:r w:rsidRPr="00C30BE2">
        <w:rPr>
          <w:rFonts w:cs="B Nazanin" w:hint="cs"/>
          <w:szCs w:val="21"/>
          <w:rtl/>
        </w:rPr>
        <w:t>نمی‌شود؛</w:t>
      </w:r>
      <w:r w:rsidRPr="00C30BE2">
        <w:rPr>
          <w:rFonts w:cs="B Nazanin"/>
          <w:szCs w:val="21"/>
          <w:rtl/>
        </w:rPr>
        <w:t xml:space="preserve"> </w:t>
      </w:r>
      <w:r w:rsidRPr="00C30BE2">
        <w:rPr>
          <w:rFonts w:cs="B Nazanin" w:hint="cs"/>
          <w:szCs w:val="21"/>
          <w:rtl/>
        </w:rPr>
        <w:t>نسخه</w:t>
      </w:r>
      <w:r w:rsidRPr="00C30BE2">
        <w:rPr>
          <w:rFonts w:cs="B Nazanin"/>
          <w:szCs w:val="21"/>
          <w:rtl/>
        </w:rPr>
        <w:t xml:space="preserve"> </w:t>
      </w:r>
      <w:r w:rsidRPr="00C30BE2">
        <w:rPr>
          <w:rFonts w:cs="B Nazanin" w:hint="cs"/>
          <w:szCs w:val="21"/>
          <w:rtl/>
        </w:rPr>
        <w:t>جدید</w:t>
      </w:r>
      <w:r w:rsidRPr="00C30BE2">
        <w:rPr>
          <w:rFonts w:cs="B Nazanin"/>
          <w:szCs w:val="21"/>
          <w:rtl/>
        </w:rPr>
        <w:t xml:space="preserve"> </w:t>
      </w:r>
      <w:r w:rsidRPr="00C30BE2">
        <w:rPr>
          <w:rFonts w:cs="B Nazanin" w:hint="cs"/>
          <w:szCs w:val="21"/>
          <w:rtl/>
        </w:rPr>
        <w:t>یا</w:t>
      </w:r>
      <w:r w:rsidRPr="00C30BE2">
        <w:rPr>
          <w:rFonts w:cs="B Nazanin"/>
          <w:szCs w:val="21"/>
          <w:rtl/>
        </w:rPr>
        <w:t xml:space="preserve"> </w:t>
      </w:r>
      <w:r w:rsidRPr="00C30BE2">
        <w:rPr>
          <w:rFonts w:cs="B Nazanin" w:hint="cs"/>
          <w:szCs w:val="21"/>
          <w:rtl/>
        </w:rPr>
        <w:t>سند</w:t>
      </w:r>
      <w:r w:rsidRPr="00C30BE2">
        <w:rPr>
          <w:rFonts w:cs="B Nazanin"/>
          <w:szCs w:val="21"/>
          <w:rtl/>
        </w:rPr>
        <w:t xml:space="preserve"> </w:t>
      </w:r>
      <w:r w:rsidRPr="00C30BE2">
        <w:rPr>
          <w:rFonts w:cs="B Nazanin" w:hint="cs"/>
          <w:szCs w:val="21"/>
          <w:rtl/>
        </w:rPr>
        <w:t>تعدیل</w:t>
      </w:r>
      <w:r w:rsidRPr="00C30BE2">
        <w:rPr>
          <w:rFonts w:cs="B Nazanin"/>
          <w:szCs w:val="21"/>
          <w:rtl/>
        </w:rPr>
        <w:t xml:space="preserve"> </w:t>
      </w:r>
      <w:r w:rsidRPr="00C30BE2">
        <w:rPr>
          <w:rFonts w:cs="B Nazanin" w:hint="cs"/>
          <w:szCs w:val="21"/>
          <w:rtl/>
        </w:rPr>
        <w:t>با</w:t>
      </w:r>
      <w:r w:rsidRPr="00C30BE2">
        <w:rPr>
          <w:rFonts w:cs="B Nazanin"/>
          <w:szCs w:val="21"/>
          <w:rtl/>
        </w:rPr>
        <w:t xml:space="preserve"> </w:t>
      </w:r>
      <w:r w:rsidRPr="00C30BE2">
        <w:rPr>
          <w:rFonts w:cs="B Nazanin" w:hint="cs"/>
          <w:szCs w:val="21"/>
          <w:rtl/>
        </w:rPr>
        <w:t>پیوند</w:t>
      </w:r>
      <w:r w:rsidRPr="00C30BE2">
        <w:rPr>
          <w:rFonts w:cs="B Nazanin"/>
          <w:szCs w:val="21"/>
          <w:rtl/>
        </w:rPr>
        <w:t xml:space="preserve"> </w:t>
      </w:r>
      <w:r w:rsidRPr="00C30BE2">
        <w:rPr>
          <w:rFonts w:cs="B Nazanin" w:hint="cs"/>
          <w:szCs w:val="21"/>
          <w:rtl/>
        </w:rPr>
        <w:t>به</w:t>
      </w:r>
      <w:r w:rsidRPr="00C30BE2">
        <w:rPr>
          <w:rFonts w:cs="B Nazanin"/>
          <w:szCs w:val="21"/>
          <w:rtl/>
        </w:rPr>
        <w:t xml:space="preserve"> </w:t>
      </w:r>
      <w:r w:rsidRPr="00C30BE2">
        <w:rPr>
          <w:rFonts w:cs="B Nazanin" w:hint="cs"/>
          <w:szCs w:val="21"/>
          <w:rtl/>
        </w:rPr>
        <w:t>سند</w:t>
      </w:r>
      <w:r w:rsidRPr="00C30BE2">
        <w:rPr>
          <w:rFonts w:cs="B Nazanin"/>
          <w:szCs w:val="21"/>
          <w:rtl/>
        </w:rPr>
        <w:t xml:space="preserve"> </w:t>
      </w:r>
      <w:r w:rsidRPr="00C30BE2">
        <w:rPr>
          <w:rFonts w:cs="B Nazanin" w:hint="cs"/>
          <w:szCs w:val="21"/>
          <w:rtl/>
        </w:rPr>
        <w:t>قبلی</w:t>
      </w:r>
      <w:r w:rsidRPr="00C30BE2">
        <w:rPr>
          <w:rFonts w:cs="B Nazanin"/>
          <w:szCs w:val="21"/>
          <w:rtl/>
        </w:rPr>
        <w:t xml:space="preserve"> </w:t>
      </w:r>
      <w:r w:rsidRPr="00C30BE2">
        <w:rPr>
          <w:rFonts w:cs="B Nazanin" w:hint="cs"/>
          <w:szCs w:val="21"/>
          <w:rtl/>
        </w:rPr>
        <w:t>ایجاد</w:t>
      </w:r>
      <w:r w:rsidRPr="00C30BE2">
        <w:rPr>
          <w:rFonts w:cs="B Nazanin"/>
          <w:szCs w:val="21"/>
          <w:rtl/>
        </w:rPr>
        <w:t xml:space="preserve"> </w:t>
      </w:r>
      <w:r w:rsidRPr="00C30BE2">
        <w:rPr>
          <w:rFonts w:cs="B Nazanin" w:hint="cs"/>
          <w:szCs w:val="21"/>
          <w:rtl/>
        </w:rPr>
        <w:t>می‌شود</w:t>
      </w:r>
      <w:r w:rsidRPr="00C30BE2">
        <w:rPr>
          <w:rFonts w:cs="B Nazanin"/>
          <w:szCs w:val="21"/>
          <w:rtl/>
        </w:rPr>
        <w:t>.</w:t>
      </w:r>
    </w:p>
    <w:p w14:paraId="2C0034FB" w14:textId="77777777" w:rsidR="00E064AA" w:rsidRPr="00C30BE2" w:rsidRDefault="00000000" w:rsidP="00C30BE2">
      <w:pPr>
        <w:bidi/>
        <w:jc w:val="both"/>
        <w:rPr>
          <w:rFonts w:cs="B Nazanin" w:hint="eastAsia"/>
        </w:rPr>
      </w:pPr>
      <w:r w:rsidRPr="00C30BE2">
        <w:rPr>
          <w:rFonts w:ascii="Arial" w:hAnsi="Arial" w:cs="Arial" w:hint="cs"/>
          <w:szCs w:val="21"/>
          <w:rtl/>
        </w:rPr>
        <w:t>•</w:t>
      </w:r>
      <w:r w:rsidRPr="00C30BE2">
        <w:rPr>
          <w:rFonts w:cs="B Nazanin"/>
          <w:szCs w:val="21"/>
          <w:rtl/>
        </w:rPr>
        <w:t xml:space="preserve"> BR12 </w:t>
      </w:r>
      <w:r w:rsidRPr="00C30BE2">
        <w:rPr>
          <w:rFonts w:cs="B Nazanin" w:hint="cs"/>
          <w:szCs w:val="21"/>
          <w:rtl/>
        </w:rPr>
        <w:t>خروج</w:t>
      </w:r>
      <w:r w:rsidRPr="00C30BE2">
        <w:rPr>
          <w:rFonts w:cs="B Nazanin"/>
          <w:szCs w:val="21"/>
          <w:rtl/>
        </w:rPr>
        <w:t xml:space="preserve"> </w:t>
      </w:r>
      <w:r w:rsidRPr="00C30BE2">
        <w:rPr>
          <w:rFonts w:cs="B Nazanin" w:hint="cs"/>
          <w:szCs w:val="21"/>
          <w:rtl/>
        </w:rPr>
        <w:t>مشاور</w:t>
      </w:r>
      <w:r w:rsidRPr="00C30BE2">
        <w:rPr>
          <w:rFonts w:cs="B Nazanin"/>
          <w:szCs w:val="21"/>
          <w:rtl/>
        </w:rPr>
        <w:t xml:space="preserve"> </w:t>
      </w:r>
      <w:r w:rsidRPr="00C30BE2">
        <w:rPr>
          <w:rFonts w:cs="B Nazanin" w:hint="cs"/>
          <w:szCs w:val="21"/>
          <w:rtl/>
        </w:rPr>
        <w:t>یا</w:t>
      </w:r>
      <w:r w:rsidRPr="00C30BE2">
        <w:rPr>
          <w:rFonts w:cs="B Nazanin"/>
          <w:szCs w:val="21"/>
          <w:rtl/>
        </w:rPr>
        <w:t xml:space="preserve"> </w:t>
      </w:r>
      <w:r w:rsidRPr="00C30BE2">
        <w:rPr>
          <w:rFonts w:cs="B Nazanin" w:hint="cs"/>
          <w:szCs w:val="21"/>
          <w:rtl/>
        </w:rPr>
        <w:t>تغییر</w:t>
      </w:r>
      <w:r w:rsidRPr="00C30BE2">
        <w:rPr>
          <w:rFonts w:cs="B Nazanin"/>
          <w:szCs w:val="21"/>
          <w:rtl/>
        </w:rPr>
        <w:t xml:space="preserve"> </w:t>
      </w:r>
      <w:r w:rsidRPr="00C30BE2">
        <w:rPr>
          <w:rFonts w:cs="B Nazanin" w:hint="cs"/>
          <w:szCs w:val="21"/>
          <w:rtl/>
        </w:rPr>
        <w:t>مسئول</w:t>
      </w:r>
      <w:r w:rsidRPr="00C30BE2">
        <w:rPr>
          <w:rFonts w:cs="B Nazanin"/>
          <w:szCs w:val="21"/>
          <w:rtl/>
        </w:rPr>
        <w:t xml:space="preserve"> </w:t>
      </w:r>
      <w:r w:rsidRPr="00C30BE2">
        <w:rPr>
          <w:rFonts w:cs="B Nazanin" w:hint="cs"/>
          <w:szCs w:val="21"/>
          <w:rtl/>
        </w:rPr>
        <w:t>پرونده،</w:t>
      </w:r>
      <w:r w:rsidRPr="00C30BE2">
        <w:rPr>
          <w:rFonts w:cs="B Nazanin"/>
          <w:szCs w:val="21"/>
          <w:rtl/>
        </w:rPr>
        <w:t xml:space="preserve"> </w:t>
      </w:r>
      <w:r w:rsidRPr="00C30BE2">
        <w:rPr>
          <w:rFonts w:cs="B Nazanin" w:hint="cs"/>
          <w:szCs w:val="21"/>
          <w:rtl/>
        </w:rPr>
        <w:t>سهم‌های</w:t>
      </w:r>
      <w:r w:rsidRPr="00C30BE2">
        <w:rPr>
          <w:rFonts w:cs="B Nazanin"/>
          <w:szCs w:val="21"/>
          <w:rtl/>
        </w:rPr>
        <w:t xml:space="preserve"> </w:t>
      </w:r>
      <w:r w:rsidRPr="00C30BE2">
        <w:rPr>
          <w:rFonts w:cs="B Nazanin" w:hint="cs"/>
          <w:szCs w:val="21"/>
          <w:rtl/>
        </w:rPr>
        <w:t>مصوب</w:t>
      </w:r>
      <w:r w:rsidRPr="00C30BE2">
        <w:rPr>
          <w:rFonts w:cs="B Nazanin"/>
          <w:szCs w:val="21"/>
          <w:rtl/>
        </w:rPr>
        <w:t xml:space="preserve"> </w:t>
      </w:r>
      <w:r w:rsidRPr="00C30BE2">
        <w:rPr>
          <w:rFonts w:cs="B Nazanin" w:hint="cs"/>
          <w:szCs w:val="21"/>
          <w:rtl/>
        </w:rPr>
        <w:t>قبلی</w:t>
      </w:r>
      <w:r w:rsidRPr="00C30BE2">
        <w:rPr>
          <w:rFonts w:cs="B Nazanin"/>
          <w:szCs w:val="21"/>
          <w:rtl/>
        </w:rPr>
        <w:t xml:space="preserve"> </w:t>
      </w:r>
      <w:r w:rsidRPr="00C30BE2">
        <w:rPr>
          <w:rFonts w:cs="B Nazanin" w:hint="cs"/>
          <w:szCs w:val="21"/>
          <w:rtl/>
        </w:rPr>
        <w:t>را</w:t>
      </w:r>
      <w:r w:rsidRPr="00C30BE2">
        <w:rPr>
          <w:rFonts w:cs="B Nazanin"/>
          <w:szCs w:val="21"/>
          <w:rtl/>
        </w:rPr>
        <w:t xml:space="preserve"> </w:t>
      </w:r>
      <w:r w:rsidRPr="00C30BE2">
        <w:rPr>
          <w:rFonts w:cs="B Nazanin" w:hint="cs"/>
          <w:szCs w:val="21"/>
          <w:rtl/>
        </w:rPr>
        <w:t>حذف</w:t>
      </w:r>
      <w:r w:rsidRPr="00C30BE2">
        <w:rPr>
          <w:rFonts w:cs="B Nazanin"/>
          <w:szCs w:val="21"/>
          <w:rtl/>
        </w:rPr>
        <w:t xml:space="preserve"> </w:t>
      </w:r>
      <w:r w:rsidRPr="00C30BE2">
        <w:rPr>
          <w:rFonts w:cs="B Nazanin" w:hint="cs"/>
          <w:szCs w:val="21"/>
          <w:rtl/>
        </w:rPr>
        <w:t>نمی‌کند</w:t>
      </w:r>
      <w:r w:rsidRPr="00C30BE2">
        <w:rPr>
          <w:rFonts w:cs="B Nazanin"/>
          <w:szCs w:val="21"/>
          <w:rtl/>
        </w:rPr>
        <w:t>.</w:t>
      </w:r>
    </w:p>
    <w:p w14:paraId="1EFD5269" w14:textId="77777777" w:rsidR="00E064AA" w:rsidRPr="00C30BE2" w:rsidRDefault="00000000" w:rsidP="00C30BE2">
      <w:pPr>
        <w:bidi/>
        <w:jc w:val="both"/>
        <w:rPr>
          <w:rFonts w:cs="B Nazanin" w:hint="eastAsia"/>
        </w:rPr>
      </w:pPr>
      <w:r w:rsidRPr="00C30BE2">
        <w:rPr>
          <w:rFonts w:ascii="Arial" w:hAnsi="Arial" w:cs="Arial" w:hint="cs"/>
          <w:szCs w:val="21"/>
          <w:rtl/>
        </w:rPr>
        <w:t>•</w:t>
      </w:r>
      <w:r w:rsidRPr="00C30BE2">
        <w:rPr>
          <w:rFonts w:cs="B Nazanin"/>
          <w:szCs w:val="21"/>
          <w:rtl/>
        </w:rPr>
        <w:t xml:space="preserve"> BR13 </w:t>
      </w:r>
      <w:r w:rsidRPr="00C30BE2">
        <w:rPr>
          <w:rFonts w:cs="B Nazanin" w:hint="cs"/>
          <w:szCs w:val="21"/>
          <w:rtl/>
        </w:rPr>
        <w:t>مشاور</w:t>
      </w:r>
      <w:r w:rsidRPr="00C30BE2">
        <w:rPr>
          <w:rFonts w:cs="B Nazanin"/>
          <w:szCs w:val="21"/>
          <w:rtl/>
        </w:rPr>
        <w:t xml:space="preserve"> </w:t>
      </w:r>
      <w:r w:rsidRPr="00C30BE2">
        <w:rPr>
          <w:rFonts w:cs="B Nazanin" w:hint="cs"/>
          <w:szCs w:val="21"/>
          <w:rtl/>
        </w:rPr>
        <w:t>فقط</w:t>
      </w:r>
      <w:r w:rsidRPr="00C30BE2">
        <w:rPr>
          <w:rFonts w:cs="B Nazanin"/>
          <w:szCs w:val="21"/>
          <w:rtl/>
        </w:rPr>
        <w:t xml:space="preserve"> </w:t>
      </w:r>
      <w:r w:rsidRPr="00C30BE2">
        <w:rPr>
          <w:rFonts w:cs="B Nazanin" w:hint="cs"/>
          <w:szCs w:val="21"/>
          <w:rtl/>
        </w:rPr>
        <w:t>سهم</w:t>
      </w:r>
      <w:r w:rsidRPr="00C30BE2">
        <w:rPr>
          <w:rFonts w:cs="B Nazanin"/>
          <w:szCs w:val="21"/>
          <w:rtl/>
        </w:rPr>
        <w:t xml:space="preserve"> </w:t>
      </w:r>
      <w:r w:rsidRPr="00C30BE2">
        <w:rPr>
          <w:rFonts w:cs="B Nazanin" w:hint="cs"/>
          <w:szCs w:val="21"/>
          <w:rtl/>
        </w:rPr>
        <w:t>و</w:t>
      </w:r>
      <w:r w:rsidRPr="00C30BE2">
        <w:rPr>
          <w:rFonts w:cs="B Nazanin"/>
          <w:szCs w:val="21"/>
          <w:rtl/>
        </w:rPr>
        <w:t xml:space="preserve"> </w:t>
      </w:r>
      <w:r w:rsidRPr="00C30BE2">
        <w:rPr>
          <w:rFonts w:cs="B Nazanin" w:hint="cs"/>
          <w:szCs w:val="21"/>
          <w:rtl/>
        </w:rPr>
        <w:t>وضعیت</w:t>
      </w:r>
      <w:r w:rsidRPr="00C30BE2">
        <w:rPr>
          <w:rFonts w:cs="B Nazanin"/>
          <w:szCs w:val="21"/>
          <w:rtl/>
        </w:rPr>
        <w:t xml:space="preserve"> </w:t>
      </w:r>
      <w:r w:rsidRPr="00C30BE2">
        <w:rPr>
          <w:rFonts w:cs="B Nazanin" w:hint="cs"/>
          <w:szCs w:val="21"/>
          <w:rtl/>
        </w:rPr>
        <w:t>وصول</w:t>
      </w:r>
      <w:r w:rsidRPr="00C30BE2">
        <w:rPr>
          <w:rFonts w:cs="B Nazanin"/>
          <w:szCs w:val="21"/>
          <w:rtl/>
        </w:rPr>
        <w:t xml:space="preserve"> لازم برای محاسبه سهم خود را می‌بیند؛ شماره مشتری دیگر و درآمد سایر مشاوران محرمانه است.</w:t>
      </w:r>
    </w:p>
    <w:p w14:paraId="774F35B9" w14:textId="77777777" w:rsidR="00E064AA" w:rsidRPr="00C30BE2" w:rsidRDefault="00000000" w:rsidP="00C30BE2">
      <w:pPr>
        <w:bidi/>
        <w:jc w:val="both"/>
        <w:rPr>
          <w:rFonts w:cs="B Nazanin" w:hint="eastAsia"/>
        </w:rPr>
      </w:pPr>
      <w:r w:rsidRPr="00C30BE2">
        <w:rPr>
          <w:rFonts w:ascii="Arial" w:hAnsi="Arial" w:cs="Arial" w:hint="cs"/>
          <w:szCs w:val="21"/>
          <w:rtl/>
        </w:rPr>
        <w:t>•</w:t>
      </w:r>
      <w:r w:rsidRPr="00C30BE2">
        <w:rPr>
          <w:rFonts w:cs="B Nazanin"/>
          <w:szCs w:val="21"/>
          <w:rtl/>
        </w:rPr>
        <w:t xml:space="preserve"> BR14 </w:t>
      </w:r>
      <w:r w:rsidRPr="00C30BE2">
        <w:rPr>
          <w:rFonts w:cs="B Nazanin" w:hint="cs"/>
          <w:szCs w:val="21"/>
          <w:rtl/>
        </w:rPr>
        <w:t>گزارش‌ها</w:t>
      </w:r>
      <w:r w:rsidRPr="00C30BE2">
        <w:rPr>
          <w:rFonts w:cs="B Nazanin"/>
          <w:szCs w:val="21"/>
          <w:rtl/>
        </w:rPr>
        <w:t xml:space="preserve"> </w:t>
      </w:r>
      <w:r w:rsidRPr="00C30BE2">
        <w:rPr>
          <w:rFonts w:cs="B Nazanin" w:hint="cs"/>
          <w:szCs w:val="21"/>
          <w:rtl/>
        </w:rPr>
        <w:t>سه</w:t>
      </w:r>
      <w:r w:rsidRPr="00C30BE2">
        <w:rPr>
          <w:rFonts w:cs="B Nazanin"/>
          <w:szCs w:val="21"/>
          <w:rtl/>
        </w:rPr>
        <w:t xml:space="preserve"> </w:t>
      </w:r>
      <w:r w:rsidRPr="00C30BE2">
        <w:rPr>
          <w:rFonts w:cs="B Nazanin" w:hint="cs"/>
          <w:szCs w:val="21"/>
          <w:rtl/>
        </w:rPr>
        <w:t>عدد</w:t>
      </w:r>
      <w:r w:rsidRPr="00C30BE2">
        <w:rPr>
          <w:rFonts w:cs="B Nazanin"/>
          <w:szCs w:val="21"/>
          <w:rtl/>
        </w:rPr>
        <w:t xml:space="preserve"> </w:t>
      </w:r>
      <w:r w:rsidRPr="00C30BE2">
        <w:rPr>
          <w:rFonts w:cs="B Nazanin" w:hint="cs"/>
          <w:szCs w:val="21"/>
          <w:rtl/>
        </w:rPr>
        <w:t>جدا</w:t>
      </w:r>
      <w:r w:rsidRPr="00C30BE2">
        <w:rPr>
          <w:rFonts w:cs="B Nazanin"/>
          <w:szCs w:val="21"/>
          <w:rtl/>
        </w:rPr>
        <w:t xml:space="preserve"> </w:t>
      </w:r>
      <w:r w:rsidRPr="00C30BE2">
        <w:rPr>
          <w:rFonts w:cs="B Nazanin" w:hint="cs"/>
          <w:szCs w:val="21"/>
          <w:rtl/>
        </w:rPr>
        <w:t>نشان</w:t>
      </w:r>
      <w:r w:rsidRPr="00C30BE2">
        <w:rPr>
          <w:rFonts w:cs="B Nazanin"/>
          <w:szCs w:val="21"/>
          <w:rtl/>
        </w:rPr>
        <w:t xml:space="preserve"> </w:t>
      </w:r>
      <w:r w:rsidRPr="00C30BE2">
        <w:rPr>
          <w:rFonts w:cs="B Nazanin" w:hint="cs"/>
          <w:szCs w:val="21"/>
          <w:rtl/>
        </w:rPr>
        <w:t>دهند</w:t>
      </w:r>
      <w:r w:rsidRPr="00C30BE2">
        <w:rPr>
          <w:rFonts w:cs="B Nazanin"/>
          <w:szCs w:val="21"/>
          <w:rtl/>
        </w:rPr>
        <w:t xml:space="preserve">: </w:t>
      </w:r>
      <w:r w:rsidRPr="00C30BE2">
        <w:rPr>
          <w:rFonts w:cs="B Nazanin" w:hint="cs"/>
          <w:szCs w:val="21"/>
          <w:rtl/>
        </w:rPr>
        <w:t>سهم</w:t>
      </w:r>
      <w:r w:rsidRPr="00C30BE2">
        <w:rPr>
          <w:rFonts w:cs="B Nazanin"/>
          <w:szCs w:val="21"/>
          <w:rtl/>
        </w:rPr>
        <w:t xml:space="preserve"> </w:t>
      </w:r>
      <w:r w:rsidRPr="00C30BE2">
        <w:rPr>
          <w:rFonts w:cs="B Nazanin" w:hint="cs"/>
          <w:szCs w:val="21"/>
          <w:rtl/>
        </w:rPr>
        <w:t>مصوب،</w:t>
      </w:r>
      <w:r w:rsidRPr="00C30BE2">
        <w:rPr>
          <w:rFonts w:cs="B Nazanin"/>
          <w:szCs w:val="21"/>
          <w:rtl/>
        </w:rPr>
        <w:t xml:space="preserve"> </w:t>
      </w:r>
      <w:r w:rsidRPr="00C30BE2">
        <w:rPr>
          <w:rFonts w:cs="B Nazanin" w:hint="cs"/>
          <w:szCs w:val="21"/>
          <w:rtl/>
        </w:rPr>
        <w:t>قابل</w:t>
      </w:r>
      <w:r w:rsidRPr="00C30BE2">
        <w:rPr>
          <w:rFonts w:cs="B Nazanin"/>
          <w:szCs w:val="21"/>
          <w:rtl/>
        </w:rPr>
        <w:t xml:space="preserve"> </w:t>
      </w:r>
      <w:r w:rsidRPr="00C30BE2">
        <w:rPr>
          <w:rFonts w:cs="B Nazanin" w:hint="cs"/>
          <w:szCs w:val="21"/>
          <w:rtl/>
        </w:rPr>
        <w:t>پرداخت</w:t>
      </w:r>
      <w:r w:rsidRPr="00C30BE2">
        <w:rPr>
          <w:rFonts w:cs="B Nazanin"/>
          <w:szCs w:val="21"/>
          <w:rtl/>
        </w:rPr>
        <w:t xml:space="preserve"> </w:t>
      </w:r>
      <w:r w:rsidRPr="00C30BE2">
        <w:rPr>
          <w:rFonts w:cs="B Nazanin" w:hint="cs"/>
          <w:szCs w:val="21"/>
          <w:rtl/>
        </w:rPr>
        <w:t>پس</w:t>
      </w:r>
      <w:r w:rsidRPr="00C30BE2">
        <w:rPr>
          <w:rFonts w:cs="B Nazanin"/>
          <w:szCs w:val="21"/>
          <w:rtl/>
        </w:rPr>
        <w:t xml:space="preserve"> </w:t>
      </w:r>
      <w:r w:rsidRPr="00C30BE2">
        <w:rPr>
          <w:rFonts w:cs="B Nazanin" w:hint="cs"/>
          <w:szCs w:val="21"/>
          <w:rtl/>
        </w:rPr>
        <w:t>از</w:t>
      </w:r>
      <w:r w:rsidRPr="00C30BE2">
        <w:rPr>
          <w:rFonts w:cs="B Nazanin"/>
          <w:szCs w:val="21"/>
          <w:rtl/>
        </w:rPr>
        <w:t xml:space="preserve"> </w:t>
      </w:r>
      <w:r w:rsidRPr="00C30BE2">
        <w:rPr>
          <w:rFonts w:cs="B Nazanin" w:hint="cs"/>
          <w:szCs w:val="21"/>
          <w:rtl/>
        </w:rPr>
        <w:t>وصول</w:t>
      </w:r>
      <w:r w:rsidRPr="00C30BE2">
        <w:rPr>
          <w:rFonts w:cs="B Nazanin"/>
          <w:szCs w:val="21"/>
          <w:rtl/>
        </w:rPr>
        <w:t xml:space="preserve"> </w:t>
      </w:r>
      <w:r w:rsidRPr="00C30BE2">
        <w:rPr>
          <w:rFonts w:cs="B Nazanin" w:hint="cs"/>
          <w:szCs w:val="21"/>
          <w:rtl/>
        </w:rPr>
        <w:t>و</w:t>
      </w:r>
      <w:r w:rsidRPr="00C30BE2">
        <w:rPr>
          <w:rFonts w:cs="B Nazanin"/>
          <w:szCs w:val="21"/>
          <w:rtl/>
        </w:rPr>
        <w:t xml:space="preserve"> </w:t>
      </w:r>
      <w:r w:rsidRPr="00C30BE2">
        <w:rPr>
          <w:rFonts w:cs="B Nazanin" w:hint="cs"/>
          <w:szCs w:val="21"/>
          <w:rtl/>
        </w:rPr>
        <w:t>پرداخت‌شده؛</w:t>
      </w:r>
      <w:r w:rsidRPr="00C30BE2">
        <w:rPr>
          <w:rFonts w:cs="B Nazanin"/>
          <w:szCs w:val="21"/>
          <w:rtl/>
        </w:rPr>
        <w:t xml:space="preserve"> </w:t>
      </w:r>
      <w:r w:rsidRPr="00C30BE2">
        <w:rPr>
          <w:rFonts w:cs="B Nazanin" w:hint="cs"/>
          <w:szCs w:val="21"/>
          <w:rtl/>
        </w:rPr>
        <w:t>اختلاف‌ها</w:t>
      </w:r>
      <w:r w:rsidRPr="00C30BE2">
        <w:rPr>
          <w:rFonts w:cs="B Nazanin"/>
          <w:szCs w:val="21"/>
          <w:rtl/>
        </w:rPr>
        <w:t xml:space="preserve"> </w:t>
      </w:r>
      <w:r w:rsidRPr="00C30BE2">
        <w:rPr>
          <w:rFonts w:cs="B Nazanin" w:hint="cs"/>
          <w:szCs w:val="21"/>
          <w:rtl/>
        </w:rPr>
        <w:t>و</w:t>
      </w:r>
      <w:r w:rsidRPr="00C30BE2">
        <w:rPr>
          <w:rFonts w:cs="B Nazanin"/>
          <w:szCs w:val="21"/>
          <w:rtl/>
        </w:rPr>
        <w:t xml:space="preserve"> </w:t>
      </w:r>
      <w:r w:rsidRPr="00C30BE2">
        <w:rPr>
          <w:rFonts w:cs="B Nazanin" w:hint="cs"/>
          <w:szCs w:val="21"/>
          <w:rtl/>
        </w:rPr>
        <w:t>برگشت‌ها</w:t>
      </w:r>
      <w:r w:rsidRPr="00C30BE2">
        <w:rPr>
          <w:rFonts w:cs="B Nazanin"/>
          <w:szCs w:val="21"/>
          <w:rtl/>
        </w:rPr>
        <w:t xml:space="preserve"> </w:t>
      </w:r>
      <w:r w:rsidRPr="00C30BE2">
        <w:rPr>
          <w:rFonts w:cs="B Nazanin" w:hint="cs"/>
          <w:szCs w:val="21"/>
          <w:rtl/>
        </w:rPr>
        <w:t>مستقل</w:t>
      </w:r>
      <w:r w:rsidRPr="00C30BE2">
        <w:rPr>
          <w:rFonts w:cs="B Nazanin"/>
          <w:szCs w:val="21"/>
          <w:rtl/>
        </w:rPr>
        <w:t xml:space="preserve"> </w:t>
      </w:r>
      <w:r w:rsidRPr="00C30BE2">
        <w:rPr>
          <w:rFonts w:cs="B Nazanin" w:hint="cs"/>
          <w:szCs w:val="21"/>
          <w:rtl/>
        </w:rPr>
        <w:t>نمایش</w:t>
      </w:r>
      <w:r w:rsidRPr="00C30BE2">
        <w:rPr>
          <w:rFonts w:cs="B Nazanin"/>
          <w:szCs w:val="21"/>
          <w:rtl/>
        </w:rPr>
        <w:t xml:space="preserve"> </w:t>
      </w:r>
      <w:r w:rsidRPr="00C30BE2">
        <w:rPr>
          <w:rFonts w:cs="B Nazanin" w:hint="cs"/>
          <w:szCs w:val="21"/>
          <w:rtl/>
        </w:rPr>
        <w:t>داده</w:t>
      </w:r>
      <w:r w:rsidRPr="00C30BE2">
        <w:rPr>
          <w:rFonts w:cs="B Nazanin"/>
          <w:szCs w:val="21"/>
          <w:rtl/>
        </w:rPr>
        <w:t xml:space="preserve"> </w:t>
      </w:r>
      <w:r w:rsidRPr="00C30BE2">
        <w:rPr>
          <w:rFonts w:cs="B Nazanin" w:hint="cs"/>
          <w:szCs w:val="21"/>
          <w:rtl/>
        </w:rPr>
        <w:t>شوند</w:t>
      </w:r>
      <w:r w:rsidRPr="00C30BE2">
        <w:rPr>
          <w:rFonts w:cs="B Nazanin"/>
          <w:szCs w:val="21"/>
          <w:rtl/>
        </w:rPr>
        <w:t>.</w:t>
      </w:r>
    </w:p>
    <w:p w14:paraId="34CCE129" w14:textId="77777777" w:rsidR="00E064AA" w:rsidRPr="00C30BE2" w:rsidRDefault="00000000" w:rsidP="00C30BE2">
      <w:pPr>
        <w:pStyle w:val="Heading1"/>
        <w:bidi/>
        <w:jc w:val="both"/>
        <w:rPr>
          <w:rFonts w:cs="B Nazanin"/>
        </w:rPr>
      </w:pPr>
      <w:r w:rsidRPr="00C30BE2">
        <w:rPr>
          <w:rFonts w:ascii="DejaVu Sans" w:hAnsi="DejaVu Sans" w:cs="B Nazanin"/>
          <w:szCs w:val="30"/>
          <w:rtl/>
        </w:rPr>
        <w:t>۷ آزمون قواعد مالی</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824"/>
        <w:gridCol w:w="5328"/>
      </w:tblGrid>
      <w:tr w:rsidR="00E064AA" w:rsidRPr="00C30BE2" w14:paraId="57726719" w14:textId="77777777">
        <w:trPr>
          <w:cantSplit/>
          <w:tblHeader/>
          <w:jc w:val="center"/>
        </w:trPr>
        <w:tc>
          <w:tcPr>
            <w:tcW w:w="4824" w:type="dxa"/>
            <w:shd w:val="clear" w:color="auto" w:fill="E7EDF2"/>
            <w:tcMar>
              <w:top w:w="85" w:type="dxa"/>
              <w:left w:w="85" w:type="dxa"/>
              <w:bottom w:w="85" w:type="dxa"/>
              <w:right w:w="85" w:type="dxa"/>
            </w:tcMar>
            <w:vAlign w:val="center"/>
          </w:tcPr>
          <w:p w14:paraId="32E6AB8D"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ورودی یا رویداد</w:t>
            </w:r>
          </w:p>
        </w:tc>
        <w:tc>
          <w:tcPr>
            <w:tcW w:w="5328" w:type="dxa"/>
            <w:shd w:val="clear" w:color="auto" w:fill="E7EDF2"/>
            <w:tcMar>
              <w:top w:w="85" w:type="dxa"/>
              <w:left w:w="85" w:type="dxa"/>
              <w:bottom w:w="85" w:type="dxa"/>
              <w:right w:w="85" w:type="dxa"/>
            </w:tcMar>
            <w:vAlign w:val="center"/>
          </w:tcPr>
          <w:p w14:paraId="565008E7" w14:textId="77777777" w:rsidR="00E064AA" w:rsidRPr="00C30BE2" w:rsidRDefault="00000000" w:rsidP="00C30BE2">
            <w:pPr>
              <w:bidi/>
              <w:spacing w:before="40" w:after="40" w:line="259" w:lineRule="auto"/>
              <w:jc w:val="both"/>
              <w:rPr>
                <w:rFonts w:cs="B Nazanin" w:hint="eastAsia"/>
                <w:szCs w:val="20"/>
              </w:rPr>
            </w:pPr>
            <w:r w:rsidRPr="00C30BE2">
              <w:rPr>
                <w:rFonts w:cs="B Nazanin"/>
                <w:b/>
                <w:szCs w:val="20"/>
                <w:rtl/>
              </w:rPr>
              <w:t>نتیجه مورد انتظار</w:t>
            </w:r>
          </w:p>
        </w:tc>
      </w:tr>
      <w:tr w:rsidR="00E064AA" w:rsidRPr="00C30BE2" w14:paraId="2E555E43" w14:textId="77777777">
        <w:trPr>
          <w:cantSplit/>
          <w:jc w:val="center"/>
        </w:trPr>
        <w:tc>
          <w:tcPr>
            <w:tcW w:w="4824" w:type="dxa"/>
            <w:tcMar>
              <w:top w:w="85" w:type="dxa"/>
              <w:left w:w="85" w:type="dxa"/>
              <w:bottom w:w="85" w:type="dxa"/>
              <w:right w:w="85" w:type="dxa"/>
            </w:tcMar>
            <w:vAlign w:val="center"/>
          </w:tcPr>
          <w:p w14:paraId="5AEA1A79"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درصدهای ۵۰ </w:t>
            </w:r>
            <w:proofErr w:type="gramStart"/>
            <w:r w:rsidRPr="00C30BE2">
              <w:rPr>
                <w:rFonts w:cs="B Nazanin"/>
                <w:szCs w:val="20"/>
                <w:rtl/>
              </w:rPr>
              <w:t>و ۳۰</w:t>
            </w:r>
            <w:proofErr w:type="gramEnd"/>
            <w:r w:rsidRPr="00C30BE2">
              <w:rPr>
                <w:rFonts w:cs="B Nazanin"/>
                <w:szCs w:val="20"/>
                <w:rtl/>
              </w:rPr>
              <w:t xml:space="preserve"> و ۳۰</w:t>
            </w:r>
          </w:p>
        </w:tc>
        <w:tc>
          <w:tcPr>
            <w:tcW w:w="5328" w:type="dxa"/>
            <w:tcMar>
              <w:top w:w="85" w:type="dxa"/>
              <w:left w:w="85" w:type="dxa"/>
              <w:bottom w:w="85" w:type="dxa"/>
              <w:right w:w="85" w:type="dxa"/>
            </w:tcMar>
            <w:vAlign w:val="center"/>
          </w:tcPr>
          <w:p w14:paraId="62067F7A"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رد توافق به دلیل جمع ۱۱۰ درصد</w:t>
            </w:r>
          </w:p>
        </w:tc>
      </w:tr>
      <w:tr w:rsidR="00E064AA" w:rsidRPr="00C30BE2" w14:paraId="19879155" w14:textId="77777777">
        <w:trPr>
          <w:cantSplit/>
          <w:jc w:val="center"/>
        </w:trPr>
        <w:tc>
          <w:tcPr>
            <w:tcW w:w="4824" w:type="dxa"/>
            <w:shd w:val="clear" w:color="auto" w:fill="F5F7F9"/>
            <w:tcMar>
              <w:top w:w="85" w:type="dxa"/>
              <w:left w:w="85" w:type="dxa"/>
              <w:bottom w:w="85" w:type="dxa"/>
              <w:right w:w="85" w:type="dxa"/>
            </w:tcMar>
            <w:vAlign w:val="center"/>
          </w:tcPr>
          <w:p w14:paraId="1C0DFC3F"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مبنا ۱۰۱ تومان </w:t>
            </w:r>
            <w:proofErr w:type="gramStart"/>
            <w:r w:rsidRPr="00C30BE2">
              <w:rPr>
                <w:rFonts w:cs="B Nazanin"/>
                <w:szCs w:val="20"/>
                <w:rtl/>
              </w:rPr>
              <w:t>و سهم</w:t>
            </w:r>
            <w:proofErr w:type="gramEnd"/>
            <w:r w:rsidRPr="00C30BE2">
              <w:rPr>
                <w:rFonts w:cs="B Nazanin"/>
                <w:szCs w:val="20"/>
                <w:rtl/>
              </w:rPr>
              <w:t xml:space="preserve"> ۵۰ و ۳۰ و ۲۰</w:t>
            </w:r>
          </w:p>
        </w:tc>
        <w:tc>
          <w:tcPr>
            <w:tcW w:w="5328" w:type="dxa"/>
            <w:shd w:val="clear" w:color="auto" w:fill="F5F7F9"/>
            <w:tcMar>
              <w:top w:w="85" w:type="dxa"/>
              <w:left w:w="85" w:type="dxa"/>
              <w:bottom w:w="85" w:type="dxa"/>
              <w:right w:w="85" w:type="dxa"/>
            </w:tcMar>
            <w:vAlign w:val="center"/>
          </w:tcPr>
          <w:p w14:paraId="5F92B070"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تقسیم ۵۱ </w:t>
            </w:r>
            <w:proofErr w:type="gramStart"/>
            <w:r w:rsidRPr="00C30BE2">
              <w:rPr>
                <w:rFonts w:cs="B Nazanin"/>
                <w:szCs w:val="20"/>
                <w:rtl/>
              </w:rPr>
              <w:t>و ۳۰</w:t>
            </w:r>
            <w:proofErr w:type="gramEnd"/>
            <w:r w:rsidRPr="00C30BE2">
              <w:rPr>
                <w:rFonts w:cs="B Nazanin"/>
                <w:szCs w:val="20"/>
                <w:rtl/>
              </w:rPr>
              <w:t xml:space="preserve"> و ۲۰ تومان با روش باقیمانده</w:t>
            </w:r>
          </w:p>
        </w:tc>
      </w:tr>
      <w:tr w:rsidR="00E064AA" w:rsidRPr="00C30BE2" w14:paraId="24CC8CFF" w14:textId="77777777">
        <w:trPr>
          <w:cantSplit/>
          <w:jc w:val="center"/>
        </w:trPr>
        <w:tc>
          <w:tcPr>
            <w:tcW w:w="4824" w:type="dxa"/>
            <w:tcMar>
              <w:top w:w="85" w:type="dxa"/>
              <w:left w:w="85" w:type="dxa"/>
              <w:bottom w:w="85" w:type="dxa"/>
              <w:right w:w="85" w:type="dxa"/>
            </w:tcMar>
            <w:vAlign w:val="center"/>
          </w:tcPr>
          <w:p w14:paraId="00DF18CA"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مبنا ۹۰ میلیون </w:t>
            </w:r>
            <w:proofErr w:type="gramStart"/>
            <w:r w:rsidRPr="00C30BE2">
              <w:rPr>
                <w:rFonts w:cs="B Nazanin"/>
                <w:szCs w:val="20"/>
                <w:rtl/>
              </w:rPr>
              <w:t>و وصول</w:t>
            </w:r>
            <w:proofErr w:type="gramEnd"/>
            <w:r w:rsidRPr="00C30BE2">
              <w:rPr>
                <w:rFonts w:cs="B Nazanin"/>
                <w:szCs w:val="20"/>
                <w:rtl/>
              </w:rPr>
              <w:t xml:space="preserve"> خالص ۴۵ میلیون</w:t>
            </w:r>
          </w:p>
        </w:tc>
        <w:tc>
          <w:tcPr>
            <w:tcW w:w="5328" w:type="dxa"/>
            <w:tcMar>
              <w:top w:w="85" w:type="dxa"/>
              <w:left w:w="85" w:type="dxa"/>
              <w:bottom w:w="85" w:type="dxa"/>
              <w:right w:w="85" w:type="dxa"/>
            </w:tcMar>
            <w:vAlign w:val="center"/>
          </w:tcPr>
          <w:p w14:paraId="09C6A59F"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نیمی از سهم نهایی با گردکردن مصوب آزاد شود</w:t>
            </w:r>
          </w:p>
        </w:tc>
      </w:tr>
      <w:tr w:rsidR="00E064AA" w:rsidRPr="00C30BE2" w14:paraId="732D8322" w14:textId="77777777">
        <w:trPr>
          <w:cantSplit/>
          <w:jc w:val="center"/>
        </w:trPr>
        <w:tc>
          <w:tcPr>
            <w:tcW w:w="4824" w:type="dxa"/>
            <w:shd w:val="clear" w:color="auto" w:fill="F5F7F9"/>
            <w:tcMar>
              <w:top w:w="85" w:type="dxa"/>
              <w:left w:w="85" w:type="dxa"/>
              <w:bottom w:w="85" w:type="dxa"/>
              <w:right w:w="85" w:type="dxa"/>
            </w:tcMar>
            <w:vAlign w:val="center"/>
          </w:tcPr>
          <w:p w14:paraId="5649D582"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دریافت یکسان با شناسه عملیات تکراری</w:t>
            </w:r>
          </w:p>
        </w:tc>
        <w:tc>
          <w:tcPr>
            <w:tcW w:w="5328" w:type="dxa"/>
            <w:shd w:val="clear" w:color="auto" w:fill="F5F7F9"/>
            <w:tcMar>
              <w:top w:w="85" w:type="dxa"/>
              <w:left w:w="85" w:type="dxa"/>
              <w:bottom w:w="85" w:type="dxa"/>
              <w:right w:w="85" w:type="dxa"/>
            </w:tcMar>
            <w:vAlign w:val="center"/>
          </w:tcPr>
          <w:p w14:paraId="6990CDA1"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فقط یک ثبت معتبر</w:t>
            </w:r>
          </w:p>
        </w:tc>
      </w:tr>
      <w:tr w:rsidR="00E064AA" w:rsidRPr="00C30BE2" w14:paraId="4E4F16E5" w14:textId="77777777">
        <w:trPr>
          <w:cantSplit/>
          <w:jc w:val="center"/>
        </w:trPr>
        <w:tc>
          <w:tcPr>
            <w:tcW w:w="4824" w:type="dxa"/>
            <w:tcMar>
              <w:top w:w="85" w:type="dxa"/>
              <w:left w:w="85" w:type="dxa"/>
              <w:bottom w:w="85" w:type="dxa"/>
              <w:right w:w="85" w:type="dxa"/>
            </w:tcMar>
            <w:vAlign w:val="center"/>
          </w:tcPr>
          <w:p w14:paraId="340CB3E7"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پرداخت بیش از مانده قابل پرداخت</w:t>
            </w:r>
          </w:p>
        </w:tc>
        <w:tc>
          <w:tcPr>
            <w:tcW w:w="5328" w:type="dxa"/>
            <w:tcMar>
              <w:top w:w="85" w:type="dxa"/>
              <w:left w:w="85" w:type="dxa"/>
              <w:bottom w:w="85" w:type="dxa"/>
              <w:right w:w="85" w:type="dxa"/>
            </w:tcMar>
            <w:vAlign w:val="center"/>
          </w:tcPr>
          <w:p w14:paraId="665E64D4"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رد عملیات بدون تغییر موجودی</w:t>
            </w:r>
          </w:p>
        </w:tc>
      </w:tr>
      <w:tr w:rsidR="00E064AA" w:rsidRPr="00C30BE2" w14:paraId="2C56C369" w14:textId="77777777">
        <w:trPr>
          <w:cantSplit/>
          <w:jc w:val="center"/>
        </w:trPr>
        <w:tc>
          <w:tcPr>
            <w:tcW w:w="4824" w:type="dxa"/>
            <w:shd w:val="clear" w:color="auto" w:fill="F5F7F9"/>
            <w:tcMar>
              <w:top w:w="85" w:type="dxa"/>
              <w:left w:w="85" w:type="dxa"/>
              <w:bottom w:w="85" w:type="dxa"/>
              <w:right w:w="85" w:type="dxa"/>
            </w:tcMar>
            <w:vAlign w:val="center"/>
          </w:tcPr>
          <w:p w14:paraId="4B2E2F06"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اصلاح سهم پس از پرداخت</w:t>
            </w:r>
          </w:p>
        </w:tc>
        <w:tc>
          <w:tcPr>
            <w:tcW w:w="5328" w:type="dxa"/>
            <w:shd w:val="clear" w:color="auto" w:fill="F5F7F9"/>
            <w:tcMar>
              <w:top w:w="85" w:type="dxa"/>
              <w:left w:w="85" w:type="dxa"/>
              <w:bottom w:w="85" w:type="dxa"/>
              <w:right w:w="85" w:type="dxa"/>
            </w:tcMar>
            <w:vAlign w:val="center"/>
          </w:tcPr>
          <w:p w14:paraId="45CEDF3B"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 xml:space="preserve">سند تعدیل؛ حفظ تراکنش </w:t>
            </w:r>
            <w:proofErr w:type="gramStart"/>
            <w:r w:rsidRPr="00C30BE2">
              <w:rPr>
                <w:rFonts w:cs="B Nazanin"/>
                <w:szCs w:val="20"/>
                <w:rtl/>
              </w:rPr>
              <w:t>و نسخه</w:t>
            </w:r>
            <w:proofErr w:type="gramEnd"/>
            <w:r w:rsidRPr="00C30BE2">
              <w:rPr>
                <w:rFonts w:cs="B Nazanin"/>
                <w:szCs w:val="20"/>
                <w:rtl/>
              </w:rPr>
              <w:t xml:space="preserve"> قبلی</w:t>
            </w:r>
          </w:p>
        </w:tc>
      </w:tr>
      <w:tr w:rsidR="00E064AA" w:rsidRPr="00C30BE2" w14:paraId="689EB9ED" w14:textId="77777777">
        <w:trPr>
          <w:cantSplit/>
          <w:jc w:val="center"/>
        </w:trPr>
        <w:tc>
          <w:tcPr>
            <w:tcW w:w="4824" w:type="dxa"/>
            <w:tcMar>
              <w:top w:w="85" w:type="dxa"/>
              <w:left w:w="85" w:type="dxa"/>
              <w:bottom w:w="85" w:type="dxa"/>
              <w:right w:w="85" w:type="dxa"/>
            </w:tcMar>
            <w:vAlign w:val="center"/>
          </w:tcPr>
          <w:p w14:paraId="179358FB"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لغو معامله دارای تسویه</w:t>
            </w:r>
          </w:p>
        </w:tc>
        <w:tc>
          <w:tcPr>
            <w:tcW w:w="5328" w:type="dxa"/>
            <w:tcMar>
              <w:top w:w="85" w:type="dxa"/>
              <w:left w:w="85" w:type="dxa"/>
              <w:bottom w:w="85" w:type="dxa"/>
              <w:right w:w="85" w:type="dxa"/>
            </w:tcMar>
            <w:vAlign w:val="center"/>
          </w:tcPr>
          <w:p w14:paraId="0AC953C1" w14:textId="77777777" w:rsidR="00E064AA" w:rsidRPr="00C30BE2" w:rsidRDefault="00000000" w:rsidP="00C30BE2">
            <w:pPr>
              <w:bidi/>
              <w:spacing w:before="40" w:after="40" w:line="259" w:lineRule="auto"/>
              <w:jc w:val="both"/>
              <w:rPr>
                <w:rFonts w:cs="B Nazanin" w:hint="eastAsia"/>
                <w:szCs w:val="20"/>
              </w:rPr>
            </w:pPr>
            <w:r w:rsidRPr="00C30BE2">
              <w:rPr>
                <w:rFonts w:cs="B Nazanin"/>
                <w:szCs w:val="20"/>
                <w:rtl/>
              </w:rPr>
              <w:t>ایجاد فرایند بررسی برگشت؛ بدون حذف سوابق</w:t>
            </w:r>
          </w:p>
        </w:tc>
      </w:tr>
    </w:tbl>
    <w:p w14:paraId="2C4F9663" w14:textId="77777777" w:rsidR="00E064AA" w:rsidRPr="00C30BE2" w:rsidRDefault="00E064AA" w:rsidP="00C30BE2">
      <w:pPr>
        <w:bidi/>
        <w:spacing w:after="0"/>
        <w:jc w:val="both"/>
        <w:rPr>
          <w:rFonts w:cs="B Nazanin" w:hint="eastAsia"/>
        </w:rPr>
      </w:pPr>
    </w:p>
    <w:p w14:paraId="04490CEA" w14:textId="77777777" w:rsidR="00E064AA" w:rsidRPr="00C30BE2" w:rsidRDefault="00000000" w:rsidP="00C30BE2">
      <w:pPr>
        <w:pStyle w:val="Heading1"/>
        <w:bidi/>
        <w:jc w:val="both"/>
        <w:rPr>
          <w:rFonts w:cs="B Nazanin"/>
        </w:rPr>
      </w:pPr>
      <w:r w:rsidRPr="00C30BE2">
        <w:rPr>
          <w:rFonts w:ascii="DejaVu Sans" w:hAnsi="DejaVu Sans" w:cs="B Nazanin"/>
          <w:szCs w:val="30"/>
          <w:rtl/>
        </w:rPr>
        <w:t>۸ تنظیمات نیازمند تصمیم مدیر</w:t>
      </w:r>
    </w:p>
    <w:p w14:paraId="01812249" w14:textId="77777777" w:rsidR="00E064AA" w:rsidRPr="00C30BE2" w:rsidRDefault="00000000" w:rsidP="00C30BE2">
      <w:pPr>
        <w:bidi/>
        <w:jc w:val="both"/>
        <w:rPr>
          <w:rFonts w:cs="B Nazanin" w:hint="eastAsia"/>
        </w:rPr>
      </w:pPr>
      <w:r w:rsidRPr="00C30BE2">
        <w:rPr>
          <w:rFonts w:cs="B Nazanin"/>
          <w:szCs w:val="21"/>
          <w:rtl/>
        </w:rPr>
        <w:t>نرخ واقعی کارمزد و مبنای آن، درصد یا مبلغ سهم هر نقش، هزینه‌های قابل کسر، پرداخت براساس وصول یا سیاست جایگزین، شرایط اختلاف و برگشت، ساعات کاری و مهلت پاسخ باید نهایی شوند. تنظیمات نمونه در سند چهارم فقط برای بررسی رفتار محاسبه است. این سند قرارداد مشاوران یا تفسیر حقوقی تعرفه‌ها نیست و باید در قرارداد اجرای سامانه به قواعد مصوب دفتر متصل شود.</w:t>
      </w:r>
    </w:p>
    <w:sectPr w:rsidR="00E064AA" w:rsidRPr="00C30BE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5FA15" w14:textId="77777777" w:rsidR="00E64E92" w:rsidRDefault="00E64E92">
      <w:pPr>
        <w:spacing w:after="0" w:line="240" w:lineRule="auto"/>
        <w:rPr>
          <w:rFonts w:hint="eastAsia"/>
        </w:rPr>
      </w:pPr>
      <w:r>
        <w:separator/>
      </w:r>
    </w:p>
  </w:endnote>
  <w:endnote w:type="continuationSeparator" w:id="0">
    <w:p w14:paraId="4A25CF2A" w14:textId="77777777" w:rsidR="00E64E92" w:rsidRDefault="00E64E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74CD6" w14:textId="77777777" w:rsidR="00E064AA" w:rsidRDefault="00000000">
    <w:pPr>
      <w:pStyle w:val="Footer"/>
      <w:jc w:val="center"/>
      <w:rPr>
        <w:rFonts w:hint="eastAsia"/>
      </w:rPr>
    </w:pPr>
    <w:r>
      <w:rPr>
        <w:sz w:val="16"/>
      </w:rPr>
      <w:t xml:space="preserve">REA RULES 03  •  </w:t>
    </w:r>
    <w:r>
      <w:fldChar w:fldCharType="begin"/>
    </w:r>
    <w:r>
      <w:instrText>PAGE</w:instrText>
    </w:r>
    <w:r>
      <w:rPr>
        <w:rFonts w:hint="eastAsia"/>
      </w:rPr>
      <w:fldChar w:fldCharType="separate"/>
    </w:r>
    <w:r w:rsidR="00C30BE2">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B92E5" w14:textId="77777777" w:rsidR="00E64E92" w:rsidRDefault="00E64E92">
      <w:pPr>
        <w:spacing w:after="0" w:line="240" w:lineRule="auto"/>
        <w:rPr>
          <w:rFonts w:hint="eastAsia"/>
        </w:rPr>
      </w:pPr>
      <w:r>
        <w:separator/>
      </w:r>
    </w:p>
  </w:footnote>
  <w:footnote w:type="continuationSeparator" w:id="0">
    <w:p w14:paraId="75A733D1" w14:textId="77777777" w:rsidR="00E64E92" w:rsidRDefault="00E64E9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440016">
    <w:abstractNumId w:val="8"/>
  </w:num>
  <w:num w:numId="2" w16cid:durableId="1113983427">
    <w:abstractNumId w:val="6"/>
  </w:num>
  <w:num w:numId="3" w16cid:durableId="752434816">
    <w:abstractNumId w:val="5"/>
  </w:num>
  <w:num w:numId="4" w16cid:durableId="981620420">
    <w:abstractNumId w:val="4"/>
  </w:num>
  <w:num w:numId="5" w16cid:durableId="1981573913">
    <w:abstractNumId w:val="7"/>
  </w:num>
  <w:num w:numId="6" w16cid:durableId="665791278">
    <w:abstractNumId w:val="3"/>
  </w:num>
  <w:num w:numId="7" w16cid:durableId="873083527">
    <w:abstractNumId w:val="2"/>
  </w:num>
  <w:num w:numId="8" w16cid:durableId="1275793424">
    <w:abstractNumId w:val="1"/>
  </w:num>
  <w:num w:numId="9" w16cid:durableId="155238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0BDA"/>
    <w:rsid w:val="00AA1D8D"/>
    <w:rsid w:val="00B47730"/>
    <w:rsid w:val="00C30BE2"/>
    <w:rsid w:val="00CB0664"/>
    <w:rsid w:val="00E064AA"/>
    <w:rsid w:val="00E64E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BB08C"/>
  <w14:defaultImageDpi w14:val="300"/>
  <w15:docId w15:val="{C27E860B-97FF-4823-8463-6F5B3C2B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DejaVu Sans" w:hAnsi="DejaVu Sans"/>
      <w:color w:val="000000"/>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قواعد همکاری و محاسبه کارمزد دفتر املاک</dc:title>
  <dc:subject>بسته تحلیل و طراحی سامانه مدیریت دفتر املاک</dc:subject>
  <dc:creator/>
  <cp:keywords/>
  <dc:description>generated by python-docx</dc:description>
  <cp:lastModifiedBy>Mohsen Asadi</cp:lastModifiedBy>
  <cp:revision>2</cp:revision>
  <dcterms:created xsi:type="dcterms:W3CDTF">2013-12-23T23:15:00Z</dcterms:created>
  <dcterms:modified xsi:type="dcterms:W3CDTF">2026-10-21T10:18:00Z</dcterms:modified>
  <cp:category/>
</cp:coreProperties>
</file>