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22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以数据总线为主导,pc寄存器在执行过程中,根据数据读写,来分步执行控制操作,控制过程,控制总线为辅导.</w:t>
      </w:r>
    </w:p>
    <w:p w14:paraId="27B332FF">
      <w:pPr>
        <w:rPr>
          <w:rFonts w:hint="eastAsia"/>
          <w:lang w:val="en-US" w:eastAsia="zh-CN"/>
        </w:rPr>
      </w:pPr>
    </w:p>
    <w:p w14:paraId="3929F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每一个读或者写步骤,都需要一个时钟周期,在执行过程中,也只能通过时钟周期,这一个可变且可控的变量,来控制执行过程.为了简化指令执行过程.</w:t>
      </w:r>
    </w:p>
    <w:p w14:paraId="09E8F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我这里将pc指令的自增操作,实现为4个时钟周期,因为最大的,指令所需要的执行的,时钟周期为3, pc寄存器,自增需要一个时钟周期.</w:t>
      </w:r>
    </w:p>
    <w:p w14:paraId="2606C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例如:</w:t>
      </w:r>
    </w:p>
    <w:p w14:paraId="0B400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rd, r1, r2.</w:t>
      </w:r>
    </w:p>
    <w:p w14:paraId="0905DD97">
      <w:pPr>
        <w:rPr>
          <w:rFonts w:hint="eastAsia"/>
          <w:lang w:val="en-US" w:eastAsia="zh-CN"/>
        </w:rPr>
      </w:pPr>
    </w:p>
    <w:p w14:paraId="512CE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第一个时钟周期: 把r1的值读入数据总线,ALU计算单元,取数据总线的值,存入add算术单元的暂存器A.</w:t>
      </w:r>
    </w:p>
    <w:p w14:paraId="1B62E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第二个时钟周期: 把r2的值读入数据总线,ALU计算单元,取数据总线的值,存入add算术单元的暂存器B.</w:t>
      </w:r>
    </w:p>
    <w:p w14:paraId="69061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第三个时钟周期: 获取add算术单元的运算结果Y,写入数据总线,rd读取数据总线中的值.</w:t>
      </w:r>
    </w:p>
    <w:p w14:paraId="4263D138">
      <w:pPr>
        <w:rPr>
          <w:rFonts w:hint="eastAsia"/>
          <w:lang w:val="en-US" w:eastAsia="zh-CN"/>
        </w:rPr>
      </w:pPr>
    </w:p>
    <w:p w14:paraId="5C91CE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第四个时钟周期: pc寄存器加1操作,取下一条指令.跳转到下一条opcode.</w:t>
      </w:r>
    </w:p>
    <w:p w14:paraId="3D1472FA">
      <w:pPr>
        <w:rPr>
          <w:rFonts w:hint="eastAsia"/>
          <w:lang w:val="en-US" w:eastAsia="zh-CN"/>
        </w:rPr>
      </w:pPr>
    </w:p>
    <w:p w14:paraId="46942C73">
      <w:pPr>
        <w:rPr>
          <w:rFonts w:hint="default"/>
          <w:lang w:val="en-US" w:eastAsia="zh-CN"/>
        </w:rPr>
      </w:pPr>
    </w:p>
    <w:p w14:paraId="3F85F20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01310" cy="3075305"/>
            <wp:effectExtent l="0" t="0" r="8890" b="1079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8E88">
      <w:pPr>
        <w:rPr>
          <w:rFonts w:hint="default"/>
          <w:lang w:val="en-US" w:eastAsia="zh-CN"/>
        </w:rPr>
      </w:pPr>
      <w:bookmarkStart w:id="0" w:name="_GoBack"/>
      <w:bookmarkEnd w:id="0"/>
    </w:p>
    <w:p w14:paraId="7D2D57AE">
      <w:pPr>
        <w:rPr>
          <w:rFonts w:hint="eastAsia"/>
          <w:lang w:val="en-US" w:eastAsia="zh-CN"/>
        </w:rPr>
      </w:pPr>
    </w:p>
    <w:p w14:paraId="34C7E384">
      <w:pPr>
        <w:rPr>
          <w:rFonts w:hint="eastAsia"/>
          <w:lang w:val="en-US" w:eastAsia="zh-CN"/>
        </w:rPr>
      </w:pPr>
    </w:p>
    <w:p w14:paraId="32CE4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</w:p>
    <w:p w14:paraId="7E9EB6E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E07D7"/>
    <w:rsid w:val="3E4E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2026-02-18T05:03:00Z</dcterms:created>
  <dc:creator>Lang</dc:creator>
  <cp:lastModifiedBy>Lang</cp:lastModifiedBy>
  <dcterms:modified xsi:type="dcterms:W3CDTF">2026-02-18T05:49:17Z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C15DAD8C0A3A4B3D82BBF95A9EECAB71_11</vt:lpwstr>
  </property>
  <property fmtid="{D5CDD505-2E9C-101B-9397-08002B2CF9AE}" pid="4" name="KSOTemplateDocerSaveRecord">
    <vt:lpwstr>eyJoZGlkIjoiYWMyZmYwMWY4NjliMzllYzg5Y2IyMzhhZTM2Njg3ZjgiLCJ1c2VySWQiOiI0NDg3OTY0ODMifQ==</vt:lpwstr>
  </property>
</Properties>
</file>