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E5D0F">
      <w:pPr>
        <w:rPr>
          <w:rFonts w:hint="eastAsia"/>
          <w:lang w:val="en-US" w:eastAsia="zh-CN"/>
        </w:rPr>
      </w:pPr>
    </w:p>
    <w:p w14:paraId="537F0CA9">
      <w:pPr>
        <w:pStyle w:val="3"/>
        <w:bidi w:val="0"/>
        <w:rPr>
          <w:rFonts w:hint="default"/>
        </w:rPr>
      </w:pPr>
      <w:r>
        <w:rPr>
          <w:rFonts w:hint="default"/>
        </w:rPr>
        <w:t>异或门真值表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25"/>
        <w:gridCol w:w="1901"/>
        <w:gridCol w:w="4680"/>
      </w:tblGrid>
      <w:tr w14:paraId="6A762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72792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Calibri" w:hAnsi="Calibri" w:eastAsia="宋体" w:cs="Calibri"/>
                <w:b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sz w:val="24"/>
                <w:szCs w:val="24"/>
              </w:rPr>
              <w:t>输入A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CC192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Calibri" w:hAnsi="Calibri" w:eastAsia="宋体" w:cs="Calibri"/>
                <w:b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sz w:val="24"/>
                <w:szCs w:val="24"/>
              </w:rPr>
              <w:t>输入B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534A8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Calibri" w:hAnsi="Calibri" w:eastAsia="宋体" w:cs="Calibri"/>
                <w:b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sz w:val="24"/>
                <w:szCs w:val="24"/>
              </w:rPr>
              <w:t>输出Y（A XOR B）</w:t>
            </w:r>
          </w:p>
        </w:tc>
      </w:tr>
      <w:tr w14:paraId="64C21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50767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E2B2F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1514F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0</w:t>
            </w:r>
          </w:p>
        </w:tc>
      </w:tr>
      <w:tr w14:paraId="44F1F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CD366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F3F90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2D746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</w:t>
            </w:r>
          </w:p>
        </w:tc>
      </w:tr>
      <w:tr w14:paraId="5B864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CBC2B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621D1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941B5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</w:t>
            </w:r>
          </w:p>
        </w:tc>
      </w:tr>
      <w:tr w14:paraId="68DC7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9E2FA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53C5F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8E87B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0</w:t>
            </w:r>
          </w:p>
        </w:tc>
      </w:tr>
    </w:tbl>
    <w:p w14:paraId="0A2D4694">
      <w:pPr>
        <w:spacing w:before="0" w:beforeAutospacing="0" w:after="0" w:afterAutospacing="0" w:line="300" w:lineRule="auto"/>
        <w:ind w:left="0" w:leftChars="0" w:right="0" w:rightChars="0"/>
        <w:rPr>
          <w:rFonts w:hint="default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</w:rPr>
        <w:t>说明：异或门（XOR Gate）是数字逻辑电路中的基本逻辑门之一，其输出结果为“真”（1）的条件是两个输入信号状态不同（一个为0，另一个为1）；当两个输入信号状态相同时（均为0或均为1），输出结果为“假”（0）。上述真值表完整展示了2输入异或门的所有可能输入组合及其对应的输出逻辑值。</w:t>
      </w:r>
    </w:p>
    <w:p w14:paraId="2EED034B">
      <w:pPr>
        <w:pStyle w:val="3"/>
        <w:bidi w:val="0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/>
          <w:lang w:val="en-US" w:eastAsia="zh-CN"/>
        </w:rPr>
        <w:t>半加器</w:t>
      </w:r>
    </w:p>
    <w:p w14:paraId="514318D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000080"/>
          <w:kern w:val="0"/>
          <w:sz w:val="21"/>
          <w:szCs w:val="21"/>
          <w:shd w:val="clear" w:fill="FFFFFF"/>
          <w:lang w:val="en-US" w:eastAsia="zh-CN" w:bidi="ar"/>
        </w:rPr>
        <w:t>**A**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21"/>
          <w:szCs w:val="21"/>
          <w:shd w:val="clear" w:fill="FFFFFF"/>
          <w:lang w:val="en-US" w:eastAsia="zh-CN" w:bidi="ar"/>
        </w:rPr>
        <w:t>**B**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21"/>
          <w:szCs w:val="21"/>
          <w:shd w:val="clear" w:fill="FFFFFF"/>
          <w:lang w:val="en-US" w:eastAsia="zh-CN" w:bidi="ar"/>
        </w:rPr>
        <w:t>**Y**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21"/>
          <w:szCs w:val="21"/>
          <w:shd w:val="clear" w:fill="FFFFFF"/>
          <w:lang w:val="en-US" w:eastAsia="zh-CN" w:bidi="ar"/>
        </w:rPr>
        <w:t>**C**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\</w:t>
      </w:r>
    </w:p>
    <w:p w14:paraId="520487A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0       0       0       0\</w:t>
      </w:r>
    </w:p>
    <w:p w14:paraId="01A91E0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0       1       1       0\</w:t>
      </w:r>
    </w:p>
    <w:p w14:paraId="05AD018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1       0       1       0\</w:t>
      </w:r>
    </w:p>
    <w:p w14:paraId="1186919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1       1       0       1\</w:t>
      </w:r>
      <w:bookmarkStart w:id="0" w:name="_GoBack"/>
      <w:bookmarkEnd w:id="0"/>
    </w:p>
    <w:p w14:paraId="0B286F2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Y = !AB + !BA</w:t>
      </w:r>
    </w:p>
    <w:p w14:paraId="11F1D14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C = A &amp; B</w:t>
      </w:r>
    </w:p>
    <w:p w14:paraId="793C9BF2">
      <w:pPr>
        <w:rPr>
          <w:rFonts w:hint="default"/>
          <w:lang w:val="en-US" w:eastAsia="zh-CN"/>
        </w:rPr>
      </w:pPr>
    </w:p>
    <w:p w14:paraId="00832A8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5441315"/>
            <wp:effectExtent l="0" t="0" r="571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4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66264">
      <w:pPr>
        <w:rPr>
          <w:rFonts w:hint="default"/>
          <w:lang w:val="en-US" w:eastAsia="zh-CN"/>
        </w:rPr>
      </w:pPr>
    </w:p>
    <w:p w14:paraId="25995E85">
      <w:pPr>
        <w:rPr>
          <w:rFonts w:hint="default"/>
          <w:lang w:val="en-US" w:eastAsia="zh-CN"/>
        </w:rPr>
      </w:pPr>
    </w:p>
    <w:p w14:paraId="0F621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全加器</w:t>
      </w:r>
    </w:p>
    <w:p w14:paraId="7ED3CCFA">
      <w:pPr>
        <w:rPr>
          <w:rFonts w:hint="eastAsia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0D56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4CD37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Cin</w:t>
            </w:r>
          </w:p>
        </w:tc>
        <w:tc>
          <w:tcPr>
            <w:tcW w:w="1704" w:type="dxa"/>
          </w:tcPr>
          <w:p w14:paraId="66DA4B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704" w:type="dxa"/>
          </w:tcPr>
          <w:p w14:paraId="1D582A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705" w:type="dxa"/>
          </w:tcPr>
          <w:p w14:paraId="5EDDE5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1705" w:type="dxa"/>
          </w:tcPr>
          <w:p w14:paraId="4B17F9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</w:t>
            </w:r>
          </w:p>
        </w:tc>
      </w:tr>
      <w:tr w14:paraId="65350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DD948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677F63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49FCE4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359992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7F24AD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32CF5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02AC8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6EAB00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366E31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02F6D7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7C0D18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14276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186B3E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571FE0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6E6391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7C09FB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12F1B6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2070F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0F96C9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40130B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24C6D6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4C3421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3DFE79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3B877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66E3C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  <w:shd w:val="clear"/>
            <w:vAlign w:val="top"/>
          </w:tcPr>
          <w:p w14:paraId="783B1DBC">
            <w:pPr>
              <w:rPr>
                <w:rFonts w:hint="eastAsia" w:ascii="Arial" w:hAnsi="Arial" w:eastAsia="微软雅黑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  <w:shd w:val="clear"/>
            <w:vAlign w:val="top"/>
          </w:tcPr>
          <w:p w14:paraId="51D90685">
            <w:pPr>
              <w:rPr>
                <w:rFonts w:hint="eastAsia" w:ascii="Arial" w:hAnsi="Arial" w:eastAsia="微软雅黑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0880D0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47493C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23331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217FA4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  <w:shd w:val="clear"/>
            <w:vAlign w:val="top"/>
          </w:tcPr>
          <w:p w14:paraId="75A1FBFD">
            <w:pPr>
              <w:rPr>
                <w:rFonts w:hint="eastAsia" w:ascii="Arial" w:hAnsi="Arial" w:eastAsia="微软雅黑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  <w:shd w:val="clear"/>
            <w:vAlign w:val="top"/>
          </w:tcPr>
          <w:p w14:paraId="3A137115">
            <w:pPr>
              <w:rPr>
                <w:rFonts w:hint="eastAsia" w:ascii="Arial" w:hAnsi="Arial" w:eastAsia="微软雅黑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32ADD6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5454BC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0905E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9346A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  <w:shd w:val="clear"/>
            <w:vAlign w:val="top"/>
          </w:tcPr>
          <w:p w14:paraId="0CF08A00">
            <w:pPr>
              <w:rPr>
                <w:rFonts w:hint="eastAsia" w:ascii="Arial" w:hAnsi="Arial" w:eastAsia="微软雅黑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  <w:shd w:val="clear"/>
            <w:vAlign w:val="top"/>
          </w:tcPr>
          <w:p w14:paraId="7609184B">
            <w:pPr>
              <w:rPr>
                <w:rFonts w:hint="eastAsia" w:ascii="Arial" w:hAnsi="Arial" w:eastAsia="微软雅黑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0FE8E3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2E6A09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1CC50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52028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  <w:shd w:val="clear"/>
            <w:vAlign w:val="top"/>
          </w:tcPr>
          <w:p w14:paraId="024C11FE">
            <w:pPr>
              <w:rPr>
                <w:rFonts w:hint="eastAsia" w:ascii="Arial" w:hAnsi="Arial" w:eastAsia="微软雅黑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  <w:shd w:val="clear"/>
            <w:vAlign w:val="top"/>
          </w:tcPr>
          <w:p w14:paraId="03944106">
            <w:pPr>
              <w:rPr>
                <w:rFonts w:hint="eastAsia" w:ascii="Arial" w:hAnsi="Arial" w:eastAsia="微软雅黑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05AFDB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247720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 w14:paraId="24B557F7">
      <w:pPr>
        <w:rPr>
          <w:rFonts w:hint="default"/>
          <w:lang w:val="en-US" w:eastAsia="zh-CN"/>
        </w:rPr>
      </w:pPr>
    </w:p>
    <w:p w14:paraId="6EB46D3F">
      <w:pPr>
        <w:rPr>
          <w:rFonts w:hint="default"/>
          <w:lang w:val="en-US" w:eastAsia="zh-CN"/>
        </w:rPr>
      </w:pPr>
    </w:p>
    <w:p w14:paraId="70ED877D">
      <w:r>
        <w:drawing>
          <wp:inline distT="0" distB="0" distL="114300" distR="114300">
            <wp:extent cx="4484370" cy="3950335"/>
            <wp:effectExtent l="0" t="0" r="1143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5ABF8"/>
    <w:p w14:paraId="7687DAAD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全加器</w:t>
      </w:r>
    </w:p>
    <w:p w14:paraId="229CE21F">
      <w:r>
        <w:drawing>
          <wp:inline distT="0" distB="0" distL="114300" distR="114300">
            <wp:extent cx="5358130" cy="4837430"/>
            <wp:effectExtent l="0" t="0" r="1397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483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546EA"/>
    <w:p w14:paraId="10F9018D"/>
    <w:p w14:paraId="1D41F62A">
      <w:pPr>
        <w:rPr>
          <w:rFonts w:hint="default"/>
          <w:lang w:val="en-US" w:eastAsia="zh-CN"/>
        </w:rPr>
      </w:pPr>
    </w:p>
    <w:p w14:paraId="685161D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加减电路</w:t>
      </w:r>
    </w:p>
    <w:p w14:paraId="5393B233">
      <w:pPr>
        <w:rPr>
          <w:rFonts w:hint="eastAsia"/>
          <w:lang w:val="en-US" w:eastAsia="zh-CN"/>
        </w:rPr>
      </w:pPr>
    </w:p>
    <w:p w14:paraId="0536762F">
      <w:pPr>
        <w:rPr>
          <w:rFonts w:hint="eastAsia"/>
          <w:lang w:val="en-US" w:eastAsia="zh-CN"/>
        </w:rPr>
      </w:pPr>
    </w:p>
    <w:p w14:paraId="6739B449">
      <w:pPr>
        <w:pStyle w:val="3"/>
        <w:bidi w:val="0"/>
        <w:rPr>
          <w:rFonts w:hint="eastAsia"/>
          <w:lang w:val="en-US" w:eastAsia="zh-CN"/>
        </w:rPr>
      </w:pPr>
    </w:p>
    <w:p w14:paraId="1447EF7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取反电路</w:t>
      </w:r>
    </w:p>
    <w:p w14:paraId="3D20F42A">
      <w:pPr>
        <w:rPr>
          <w:rFonts w:hint="eastAsia"/>
          <w:lang w:val="en-US" w:eastAsia="zh-CN"/>
        </w:rPr>
      </w:pPr>
    </w:p>
    <w:p w14:paraId="3AAE4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取反真值表</w:t>
      </w:r>
    </w:p>
    <w:p w14:paraId="23C757F2">
      <w:pPr>
        <w:rPr>
          <w:rFonts w:hint="eastAsia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E6D1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02E26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取法位Ne</w:t>
            </w:r>
          </w:p>
        </w:tc>
        <w:tc>
          <w:tcPr>
            <w:tcW w:w="2841" w:type="dxa"/>
          </w:tcPr>
          <w:p w14:paraId="35188A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输入B</w:t>
            </w:r>
          </w:p>
        </w:tc>
        <w:tc>
          <w:tcPr>
            <w:tcW w:w="2841" w:type="dxa"/>
          </w:tcPr>
          <w:p w14:paraId="52773B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输出Re</w:t>
            </w:r>
          </w:p>
        </w:tc>
      </w:tr>
      <w:tr w14:paraId="0983C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24B9D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758B8F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7B4493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05150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21EBA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5B2B05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685D42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71238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1A79E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301DCB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65F9BF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6A9C5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EEB6F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65A20E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218243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</w:tbl>
    <w:p w14:paraId="5D97BE9C">
      <w:pPr>
        <w:rPr>
          <w:rFonts w:hint="eastAsia"/>
          <w:lang w:val="en-US" w:eastAsia="zh-CN"/>
        </w:rPr>
      </w:pPr>
    </w:p>
    <w:p w14:paraId="093870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这就是一个异或电路</w:t>
      </w:r>
    </w:p>
    <w:p w14:paraId="69E65D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所以如图做如下取反电路:</w:t>
      </w:r>
    </w:p>
    <w:p w14:paraId="483A9E91">
      <w:r>
        <w:drawing>
          <wp:inline distT="0" distB="0" distL="114300" distR="114300">
            <wp:extent cx="5269865" cy="4439285"/>
            <wp:effectExtent l="0" t="0" r="6985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124B"/>
    <w:p w14:paraId="1C64A19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加减法电路.</w:t>
      </w:r>
    </w:p>
    <w:p w14:paraId="0D493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1.因为取反之后,需要加1才能得到负数的补码.</w:t>
      </w:r>
    </w:p>
    <w:p w14:paraId="126313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然后对补码进行加减操作,所以这里直接取+/-(取反/减法)电路同时作为(进位)Ci标志(用来加1操作).他们是同一个输入.</w:t>
      </w:r>
    </w:p>
    <w:p w14:paraId="4B1CDE3A"/>
    <w:p w14:paraId="6536BCD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324100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E2BD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输出进位标志处理:</w:t>
      </w:r>
    </w:p>
    <w:p w14:paraId="063A8C04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与减法标志电路的真值表: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58AF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6E99A7A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</w:t>
            </w:r>
          </w:p>
        </w:tc>
        <w:tc>
          <w:tcPr>
            <w:tcW w:w="2841" w:type="dxa"/>
          </w:tcPr>
          <w:p w14:paraId="638FB32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</w:t>
            </w:r>
          </w:p>
        </w:tc>
        <w:tc>
          <w:tcPr>
            <w:tcW w:w="2841" w:type="dxa"/>
          </w:tcPr>
          <w:p w14:paraId="4C7439E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CoOut</w:t>
            </w:r>
          </w:p>
        </w:tc>
      </w:tr>
      <w:tr w14:paraId="7908A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0B05F9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15A9883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2CFC068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551F6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9DEF0E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002454B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20FA1D2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51A8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648735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10EB2D4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321DF87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1BAE9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336C329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646F821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1B4E68C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</w:tbl>
    <w:p w14:paraId="39074304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7444E7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 (!Ne&amp;Co),只有这一种情况需要进位:即加法电路,且co进位时CoOut才取真值.</w:t>
      </w:r>
    </w:p>
    <w:p w14:paraId="04652F42">
      <w:pPr>
        <w:rPr>
          <w:rFonts w:hint="eastAsia"/>
          <w:lang w:val="en-US" w:eastAsia="zh-CN"/>
        </w:rPr>
      </w:pPr>
    </w:p>
    <w:p w14:paraId="04A365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注意,在进行减法时, 第8位为符号位.取值需要做符号位分析.</w:t>
      </w:r>
    </w:p>
    <w:p w14:paraId="09D649E9">
      <w:pPr>
        <w:rPr>
          <w:rFonts w:hint="eastAsia"/>
          <w:lang w:val="en-US" w:eastAsia="zh-CN"/>
        </w:rPr>
      </w:pPr>
    </w:p>
    <w:p w14:paraId="0DF88946">
      <w:pPr>
        <w:rPr>
          <w:rFonts w:hint="eastAsia"/>
          <w:lang w:val="en-US" w:eastAsia="zh-CN"/>
        </w:rPr>
      </w:pPr>
    </w:p>
    <w:p w14:paraId="76E9C51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验证:</w:t>
      </w:r>
    </w:p>
    <w:p w14:paraId="066F7461">
      <w:pPr>
        <w:rPr>
          <w:rFonts w:hint="eastAsia"/>
          <w:lang w:val="en-US" w:eastAsia="zh-CN"/>
        </w:rPr>
      </w:pPr>
    </w:p>
    <w:p w14:paraId="26B77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加法</w:t>
      </w:r>
    </w:p>
    <w:p w14:paraId="6F8360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1111 1101 + 1111 0110 = </w:t>
      </w:r>
      <w:r>
        <w:rPr>
          <w:rFonts w:hint="eastAsia"/>
          <w:color w:val="C00000"/>
          <w:lang w:val="en-US" w:eastAsia="zh-CN"/>
        </w:rPr>
        <w:t xml:space="preserve">0001 </w:t>
      </w:r>
      <w:r>
        <w:rPr>
          <w:rFonts w:hint="eastAsia"/>
          <w:lang w:val="en-US" w:eastAsia="zh-CN"/>
        </w:rPr>
        <w:t>1111 0011</w:t>
      </w:r>
    </w:p>
    <w:p w14:paraId="1BF7A89B">
      <w:r>
        <w:drawing>
          <wp:inline distT="0" distB="0" distL="114300" distR="114300">
            <wp:extent cx="5267325" cy="28098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F2476"/>
    <w:p w14:paraId="7F459835"/>
    <w:p w14:paraId="1F7E9148"/>
    <w:p w14:paraId="322BE3DB"/>
    <w:p w14:paraId="76099CB7"/>
    <w:p w14:paraId="461FC4B8"/>
    <w:p w14:paraId="732FBB23"/>
    <w:p w14:paraId="01903FC4"/>
    <w:p w14:paraId="698104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减法</w:t>
      </w:r>
    </w:p>
    <w:p w14:paraId="571138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1111 1101 - 1111 0110 = 0111</w:t>
      </w:r>
    </w:p>
    <w:p w14:paraId="3DBB191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047365"/>
            <wp:effectExtent l="0" t="0" r="762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2E0A24"/>
    <w:multiLevelType w:val="singleLevel"/>
    <w:tmpl w:val="192E0A2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E5C414B"/>
    <w:rsid w:val="0F2B6FD9"/>
    <w:rsid w:val="11382C4E"/>
    <w:rsid w:val="14720BCE"/>
    <w:rsid w:val="152F6116"/>
    <w:rsid w:val="183C240D"/>
    <w:rsid w:val="1AA24D9F"/>
    <w:rsid w:val="1BA07D6D"/>
    <w:rsid w:val="255B6AB3"/>
    <w:rsid w:val="28DA2E89"/>
    <w:rsid w:val="2A4254F9"/>
    <w:rsid w:val="2D1F32F4"/>
    <w:rsid w:val="300A4D09"/>
    <w:rsid w:val="323B4D81"/>
    <w:rsid w:val="34B70380"/>
    <w:rsid w:val="3AE174A3"/>
    <w:rsid w:val="43446334"/>
    <w:rsid w:val="44A84E71"/>
    <w:rsid w:val="477DCE1E"/>
    <w:rsid w:val="4CEF795D"/>
    <w:rsid w:val="51B66C9C"/>
    <w:rsid w:val="531B6768"/>
    <w:rsid w:val="572D17A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2F86285"/>
    <w:rsid w:val="76AE6581"/>
    <w:rsid w:val="79870D9A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0</Words>
  <Characters>0</Characters>
  <Lines>0</Lines>
  <Paragraphs>0</Paragraphs>
  <TotalTime>110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Administrator</dc:creator>
  <cp:lastModifiedBy>Lang</cp:lastModifiedBy>
  <dcterms:modified xsi:type="dcterms:W3CDTF">2026-02-12T00:20:23Z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eyJoZGlkIjoiYWMyZmYwMWY4NjliMzllYzg5Y2IyMzhhZTM2Njg3ZjgiLCJ1c2VySWQiOiI0NDg3OTY0ODMifQ==</vt:lpwstr>
  </property>
  <property fmtid="{D5CDD505-2E9C-101B-9397-08002B2CF9AE}" pid="6" name="ICV">
    <vt:lpwstr>249A59485069412E8665CC5136D8E501_13</vt:lpwstr>
  </property>
</Properties>
</file>