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23F0893" w:rsidP="123F0893" w:rsidRDefault="123F0893" w14:paraId="69354640" w14:textId="246316DB">
      <w:pPr>
        <w:pStyle w:val="Heading1"/>
        <w:ind w:left="0"/>
        <w:rPr>
          <w:sz w:val="44"/>
          <w:szCs w:val="44"/>
        </w:rPr>
      </w:pPr>
      <w:r w:rsidRPr="123F0893" w:rsidR="123F0893">
        <w:rPr>
          <w:sz w:val="44"/>
          <w:szCs w:val="44"/>
        </w:rPr>
        <w:t>Numerical calculations for Universal Batch Learning</w:t>
      </w:r>
    </w:p>
    <w:p w:rsidR="123F0893" w:rsidP="123F0893" w:rsidRDefault="123F0893" w14:paraId="5C06F0D7" w14:textId="41FAD36C">
      <w:pPr>
        <w:pStyle w:val="Normal"/>
      </w:pPr>
      <w:r w:rsidR="123F0893">
        <w:rPr/>
        <w:t>Submitted by: Eyal Goldstein</w:t>
      </w:r>
    </w:p>
    <w:p w:rsidR="123F0893" w:rsidP="123F0893" w:rsidRDefault="123F0893" w14:paraId="34D8DE81" w14:textId="2CF8306C">
      <w:pPr>
        <w:pStyle w:val="Normal"/>
      </w:pPr>
      <w:r w:rsidR="123F0893">
        <w:rPr/>
        <w:t>Instructed by: Meir Feder and Yaniv Fogel</w:t>
      </w:r>
    </w:p>
    <w:p w:rsidR="123F0893" w:rsidP="123F0893" w:rsidRDefault="123F0893" w14:paraId="44ABE990" w14:textId="0296086A">
      <w:pPr>
        <w:pStyle w:val="Normal"/>
      </w:pPr>
      <w:r w:rsidR="123F0893">
        <w:rPr/>
        <w:t>Sep. 2023</w:t>
      </w:r>
    </w:p>
    <w:p xmlns:wp14="http://schemas.microsoft.com/office/word/2010/wordml" w:rsidP="123F0893" wp14:paraId="2C078E63" wp14:textId="1927E4C8">
      <w:pPr>
        <w:pStyle w:val="Heading1"/>
        <w:ind w:left="0"/>
      </w:pPr>
      <w:r w:rsidR="123F0893">
        <w:rPr/>
        <w:t>Abstract</w:t>
      </w:r>
    </w:p>
    <w:p w:rsidR="123F0893" w:rsidP="123F0893" w:rsidRDefault="123F0893" w14:paraId="60F9D59C" w14:textId="65351C3F">
      <w:pPr>
        <w:pStyle w:val="Normal"/>
        <w:bidi w:val="0"/>
        <w:spacing w:before="0" w:beforeAutospacing="off" w:after="160" w:afterAutospacing="off" w:line="259" w:lineRule="auto"/>
        <w:ind w:left="0" w:right="0"/>
        <w:jc w:val="left"/>
      </w:pPr>
      <w:r w:rsidR="123F0893">
        <w:rPr/>
        <w:t xml:space="preserve">In this paper we consider the problem of batch learning with log-loss. We implemented an algorithm to solve it numerically while addressing computational boundaries. After we proved the classic algorithm is correct, we </w:t>
      </w:r>
      <w:r w:rsidR="123F0893">
        <w:rPr/>
        <w:t>modified</w:t>
      </w:r>
      <w:r w:rsidR="123F0893">
        <w:rPr/>
        <w:t xml:space="preserve"> it bit by bit to handle both the binary and the non-binary binomial channel. Visualizing the numerical results helped us learn more about the nature of the problem and </w:t>
      </w:r>
      <w:r w:rsidR="123F0893">
        <w:rPr/>
        <w:t>raised</w:t>
      </w:r>
      <w:r w:rsidR="123F0893">
        <w:rPr/>
        <w:t xml:space="preserve"> more questions to follow up.</w:t>
      </w:r>
    </w:p>
    <w:p w:rsidR="0CABE6DE" w:rsidP="123F0893" w:rsidRDefault="0CABE6DE" w14:paraId="70681B69" w14:textId="7C409C32">
      <w:pPr>
        <w:pStyle w:val="Heading1"/>
        <w:ind w:left="0"/>
      </w:pPr>
      <w:r w:rsidR="123F0893">
        <w:rPr/>
        <w:t>Introduction</w:t>
      </w:r>
    </w:p>
    <w:p w:rsidR="0CABE6DE" w:rsidP="123F0893" w:rsidRDefault="0CABE6DE" w14:paraId="55AF35EC" w14:textId="1E9AAC47">
      <w:pPr>
        <w:pStyle w:val="Heading2"/>
        <w:bidi w:val="0"/>
        <w:ind w:left="0"/>
      </w:pPr>
      <w:r w:rsidR="123F0893">
        <w:rPr/>
        <w:t>Universal prediction</w:t>
      </w:r>
    </w:p>
    <w:p w:rsidR="0CABE6DE" w:rsidP="123F0893" w:rsidRDefault="0CABE6DE" w14:paraId="1E2AE445" w14:textId="50D48684">
      <w:pPr>
        <w:pStyle w:val="Normal"/>
        <w:bidi w:val="0"/>
        <w:spacing w:before="240" w:beforeAutospacing="off" w:after="24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123F0893" w:rsidR="123F089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The concept of universal prediction involves predicting the future of a sequence based on its past without knowledge of the underlying model</w:t>
      </w:r>
      <w:r w:rsidRPr="123F0893" w:rsidR="123F089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rsidRPr="123F0893" w:rsidR="123F089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In universal prediction, self-information loss functions are used, which are convenient, reflect uncertainty, and relate to lossless source coding. As well as </w:t>
      </w:r>
      <w:r w:rsidRPr="123F0893" w:rsidR="123F089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providing</w:t>
      </w:r>
      <w:r w:rsidRPr="123F0893" w:rsidR="123F089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insight into other loss functions, it can serve as a mechanism for generating probability distributions when the underlying source is unknown or nonexistent.</w:t>
      </w:r>
    </w:p>
    <w:p w:rsidR="0CABE6DE" w:rsidP="123F0893" w:rsidRDefault="0CABE6DE" w14:paraId="3E5C3A99" w14:textId="4C1FDCED">
      <w:pPr>
        <w:bidi w:val="0"/>
        <w:spacing w:before="240" w:beforeAutospacing="off" w:after="24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123F0893" w:rsidR="123F089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The problem of probability assignment for the next outcome given the past, under the self-information loss function. As a result, finding a probability assignment for the entire data sequence is equivalent to finding a probability assignment for the next outcome as discussed in [2].</w:t>
      </w:r>
    </w:p>
    <w:p w:rsidR="0CABE6DE" w:rsidP="123F0893" w:rsidRDefault="0CABE6DE" w14:paraId="27AD04A3" w14:textId="2481F1C5">
      <w:pPr>
        <w:pStyle w:val="Normal"/>
        <w:bidi w:val="0"/>
        <w:spacing w:before="0" w:beforeAutospacing="off" w:after="0" w:afterAutospacing="off" w:line="240" w:lineRule="auto"/>
        <w:ind w:left="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123F0893" w:rsidR="123F089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A field of interest in machine learning is distribution estimation, where one is given a batch of outcomes and is requested to evaluate the probability for the next outcome. The measure of performance is called Regret, and the minimax theorems are useful in this context.</w:t>
      </w:r>
    </w:p>
    <w:p w:rsidR="0CABE6DE" w:rsidP="123F0893" w:rsidRDefault="0CABE6DE" w14:paraId="04E0918E" w14:textId="036C4D49">
      <w:pPr>
        <w:pStyle w:val="Normal"/>
        <w:bidi w:val="0"/>
        <w:spacing w:before="240" w:beforeAutospacing="off" w:after="240" w:afterAutospacing="of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123F0893" w:rsidR="123F089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Previous</w:t>
      </w:r>
      <w:r w:rsidRPr="123F0893" w:rsidR="123F089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work was done before to calculate the </w:t>
      </w:r>
      <w:r w:rsidRPr="123F0893" w:rsidR="123F089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capacity</w:t>
      </w:r>
      <w:r w:rsidRPr="123F0893" w:rsidR="123F089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of a binomial binary channel and find how many mass-points does it </w:t>
      </w:r>
      <w:r w:rsidRPr="123F0893" w:rsidR="123F089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have</w:t>
      </w:r>
      <w:r w:rsidRPr="123F0893" w:rsidR="123F089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In [4] we see an attempt to understand the nature of the problem, and in [3] we can see a numerical implementation of a code that finds the mass-point for a given training set.</w:t>
      </w:r>
    </w:p>
    <w:p w:rsidR="0CABE6DE" w:rsidP="123F0893" w:rsidRDefault="0CABE6DE" w14:paraId="4A0B6468" w14:textId="5289BB34">
      <w:pPr>
        <w:pStyle w:val="Normal"/>
        <w:bidi w:val="0"/>
        <w:spacing w:before="240" w:beforeAutospacing="off" w:after="240" w:afterAutospacing="off"/>
      </w:pPr>
      <w:r w:rsidRPr="123F0893" w:rsidR="123F089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On this paper, we will try to improve the calculations available today for the problem above. </w:t>
      </w:r>
      <w:r w:rsidRPr="123F0893" w:rsidR="123F089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Additionally</w:t>
      </w:r>
      <w:r w:rsidRPr="123F0893" w:rsidR="123F0893">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we will adjust the algorithm to test the hypothesis from [1]. When achieving this, we will dive deeper and examine the non-binary channel problem.</w:t>
      </w:r>
    </w:p>
    <w:p w:rsidR="0CABE6DE" w:rsidP="123F0893" w:rsidRDefault="0CABE6DE" w14:paraId="73A2551A" w14:textId="52FF893D">
      <w:pPr>
        <w:pStyle w:val="Heading1"/>
        <w:ind w:left="0"/>
      </w:pPr>
      <w:r w:rsidR="123F0893">
        <w:rPr/>
        <w:t>Preparation and code design</w:t>
      </w:r>
    </w:p>
    <w:p w:rsidR="0CABE6DE" w:rsidP="123F0893" w:rsidRDefault="0CABE6DE" w14:paraId="59F2CD9F" w14:textId="6D572467">
      <w:pPr>
        <w:pStyle w:val="Normal"/>
        <w:bidi w:val="0"/>
        <w:spacing w:before="0" w:beforeAutospacing="off" w:after="160" w:afterAutospacing="off" w:line="259" w:lineRule="auto"/>
        <w:ind w:left="0" w:right="0"/>
        <w:jc w:val="left"/>
      </w:pPr>
      <w:r w:rsidR="123F0893">
        <w:rPr/>
        <w:t xml:space="preserve">First, we implemented the Blahut-Arimoto algorithm [5]. We used the code over various resolutions of </w:t>
      </w:r>
      <m:oMathPara xmlns:m="http://schemas.openxmlformats.org/officeDocument/2006/math">
        <m:oMath xmlns:m="http://schemas.openxmlformats.org/officeDocument/2006/math">
          <m:r xmlns:m="http://schemas.openxmlformats.org/officeDocument/2006/math">
            <m:t xmlns:m="http://schemas.openxmlformats.org/officeDocument/2006/math">𝜃</m:t>
          </m:r>
        </m:oMath>
      </m:oMathPara>
      <w:r w:rsidR="123F0893">
        <w:rPr/>
        <w:t xml:space="preserve"> and training size </w:t>
      </w:r>
      <m:oMathPara xmlns:m="http://schemas.openxmlformats.org/officeDocument/2006/math">
        <m:oMath xmlns:m="http://schemas.openxmlformats.org/officeDocument/2006/math">
          <m:sSub xmlns:m="http://schemas.openxmlformats.org/officeDocument/2006/math">
            <m:sSubPr>
              <m:ctrlPr/>
            </m:sSubPr>
            <m:e>
              <m:r>
                <m:t>𝑌</m:t>
              </m:r>
            </m:e>
            <m:sub>
              <m:r>
                <m:t>𝑁</m:t>
              </m:r>
            </m:sub>
          </m:sSub>
        </m:oMath>
      </m:oMathPara>
      <w:r w:rsidR="123F0893">
        <w:rPr/>
        <w:t xml:space="preserve">. In Figure 1 you can see the result for a calculation with high resolution in </w:t>
      </w:r>
      <m:oMathPara xmlns:m="http://schemas.openxmlformats.org/officeDocument/2006/math">
        <m:oMath xmlns:m="http://schemas.openxmlformats.org/officeDocument/2006/math">
          <m:r xmlns:m="http://schemas.openxmlformats.org/officeDocument/2006/math">
            <m:t xmlns:m="http://schemas.openxmlformats.org/officeDocument/2006/math">𝜃</m:t>
          </m:r>
        </m:oMath>
      </m:oMathPara>
      <w:r w:rsidR="123F0893">
        <w:rPr/>
        <w:t xml:space="preserve"> for training set of </w:t>
      </w:r>
      <w:r w:rsidR="123F0893">
        <w:rPr/>
        <w:t xml:space="preserve">size </w:t>
      </w: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=10 </m:t>
          </m:r>
        </m:oMath>
      </m:oMathPara>
      <w:r w:rsidR="123F0893">
        <w:rPr/>
        <w:t>.</w:t>
      </w:r>
      <w:r w:rsidR="123F0893">
        <w:rPr/>
        <w:t xml:space="preserve"> With this representation one can get a hold on how many mass points as described in [3] there really are.</w:t>
      </w:r>
    </w:p>
    <w:p w:rsidR="0CABE6DE" w:rsidP="123F0893" w:rsidRDefault="0CABE6DE" w14:paraId="57ACD94A" w14:textId="2DC36FDD">
      <w:pPr>
        <w:pStyle w:val="Normal"/>
        <w:bidi w:val="0"/>
        <w:spacing w:before="0" w:beforeAutospacing="off" w:after="160" w:afterAutospacing="off" w:line="259" w:lineRule="auto"/>
        <w:ind w:left="0" w:right="0"/>
        <w:jc w:val="left"/>
      </w:pPr>
      <w:r>
        <w:drawing>
          <wp:inline wp14:editId="076051E8" wp14:anchorId="778B49A3">
            <wp:extent cx="4572000" cy="2381250"/>
            <wp:effectExtent l="0" t="0" r="0" b="0"/>
            <wp:docPr id="214498108" name="" title=""/>
            <wp:cNvGraphicFramePr>
              <a:graphicFrameLocks noChangeAspect="1"/>
            </wp:cNvGraphicFramePr>
            <a:graphic>
              <a:graphicData uri="http://schemas.openxmlformats.org/drawingml/2006/picture">
                <pic:pic>
                  <pic:nvPicPr>
                    <pic:cNvPr id="0" name=""/>
                    <pic:cNvPicPr/>
                  </pic:nvPicPr>
                  <pic:blipFill>
                    <a:blip r:embed="Rcd6ad11fef154d2c">
                      <a:extLst>
                        <a:ext xmlns:a="http://schemas.openxmlformats.org/drawingml/2006/main" uri="{28A0092B-C50C-407E-A947-70E740481C1C}">
                          <a14:useLocalDpi val="0"/>
                        </a:ext>
                      </a:extLst>
                    </a:blip>
                    <a:stretch>
                      <a:fillRect/>
                    </a:stretch>
                  </pic:blipFill>
                  <pic:spPr>
                    <a:xfrm>
                      <a:off x="0" y="0"/>
                      <a:ext cx="4572000" cy="2381250"/>
                    </a:xfrm>
                    <a:prstGeom prst="rect">
                      <a:avLst/>
                    </a:prstGeom>
                  </pic:spPr>
                </pic:pic>
              </a:graphicData>
            </a:graphic>
          </wp:inline>
        </w:drawing>
      </w:r>
    </w:p>
    <w:p w:rsidR="0CABE6DE" w:rsidP="123F0893" w:rsidRDefault="0CABE6DE" w14:paraId="1FCDA788" w14:textId="51D8A5A9">
      <w:pPr>
        <w:pStyle w:val="Normal"/>
        <w:bidi w:val="0"/>
        <w:spacing w:before="0" w:beforeAutospacing="off" w:after="160" w:afterAutospacing="off" w:line="259" w:lineRule="auto"/>
        <w:ind w:right="0"/>
        <w:jc w:val="left"/>
      </w:pPr>
      <w:r w:rsidRPr="123F0893" w:rsidR="123F0893">
        <w:rPr>
          <w:rStyle w:val="SubtleReference"/>
        </w:rPr>
        <w:t>Figure 1: Weights and capacity solution for training set of size 10. Observed 4 Mass-points</w:t>
      </w:r>
    </w:p>
    <w:p w:rsidR="0CABE6DE" w:rsidP="123F0893" w:rsidRDefault="0CABE6DE" w14:paraId="11E5ACFD" w14:textId="085F94FC">
      <w:pPr>
        <w:pStyle w:val="Normal"/>
        <w:bidi w:val="0"/>
        <w:spacing w:before="0" w:beforeAutospacing="off" w:after="160" w:afterAutospacing="off" w:line="259" w:lineRule="auto"/>
        <w:ind w:left="0" w:right="0"/>
        <w:jc w:val="left"/>
      </w:pPr>
      <w:r w:rsidR="123F0893">
        <w:rPr/>
        <w:t xml:space="preserve">For the second stage we improved our algorithm by considering the derivative of the weights. The Pseudo-code is as follows (given </w:t>
      </w: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 </m:t>
          </m:r>
        </m:oMath>
      </m:oMathPara>
      <w:r w:rsidR="123F0893">
        <w:rPr/>
        <w:t xml:space="preserve">, </w:t>
      </w:r>
      <w:r w:rsidR="123F0893">
        <w:rPr/>
        <w:t>numer</w:t>
      </w:r>
      <w:r w:rsidR="123F0893">
        <w:rPr/>
        <w:t xml:space="preserve"> of mass-points assumed, and threshold):</w:t>
      </w:r>
    </w:p>
    <w:p w:rsidR="0CABE6DE" w:rsidP="123F0893" w:rsidRDefault="0CABE6DE" w14:paraId="52877629" w14:textId="56CB210D">
      <w:pPr>
        <w:pStyle w:val="Normal"/>
        <w:bidi w:val="0"/>
        <w:spacing w:before="0" w:beforeAutospacing="off" w:after="160" w:afterAutospacing="off" w:line="259" w:lineRule="auto"/>
        <w:ind w:left="0" w:right="0"/>
        <w:jc w:val="left"/>
      </w:pPr>
      <w:r w:rsidRPr="123F0893" w:rsidR="123F0893">
        <w:rPr>
          <w:rStyle w:val="SubtleReference"/>
        </w:rPr>
        <w:t xml:space="preserve">derivative-Blahut-Arimoto: </w:t>
      </w:r>
      <w:r w:rsidRPr="123F0893" w:rsidR="123F0893">
        <w:rPr>
          <w:rStyle w:val="SubtleReference"/>
        </w:rPr>
        <w:t>dBA(</w:t>
      </w:r>
      <w:r w:rsidRPr="123F0893" w:rsidR="123F0893">
        <w:rPr>
          <w:rStyle w:val="SubtleReference"/>
        </w:rPr>
        <w:t>Training set #, Mass-point #, threshold)</w:t>
      </w:r>
    </w:p>
    <w:p w:rsidR="0CABE6DE" w:rsidP="123F0893" w:rsidRDefault="0CABE6DE" w14:paraId="2EAD59CC" w14:textId="3AEA5A1B">
      <w:pPr>
        <w:pStyle w:val="ListParagraph"/>
        <w:numPr>
          <w:ilvl w:val="0"/>
          <w:numId w:val="4"/>
        </w:numPr>
        <w:bidi w:val="0"/>
        <w:spacing w:before="0" w:beforeAutospacing="off" w:after="160" w:afterAutospacing="off" w:line="259" w:lineRule="auto"/>
        <w:ind w:right="0"/>
        <w:jc w:val="left"/>
        <w:rPr/>
      </w:pPr>
      <m:oMathPara xmlns:m="http://schemas.openxmlformats.org/officeDocument/2006/math">
        <m:oMath xmlns:m="http://schemas.openxmlformats.org/officeDocument/2006/math">
          <m:sSub xmlns:m="http://schemas.openxmlformats.org/officeDocument/2006/math">
            <m:sSubPr>
              <m:ctrlPr/>
            </m:sSubPr>
            <m:e>
              <m:r>
                <m:t>𝜃</m:t>
              </m:r>
            </m:e>
            <m:sub>
              <m:r>
                <m:t>𝑣𝑒𝑐</m:t>
              </m:r>
            </m:sub>
          </m:sSub>
          <m:r xmlns:m="http://schemas.openxmlformats.org/officeDocument/2006/math">
            <m:t xmlns:m="http://schemas.openxmlformats.org/officeDocument/2006/math">=</m:t>
          </m:r>
          <m:r xmlns:m="http://schemas.openxmlformats.org/officeDocument/2006/math">
            <m:t xmlns:m="http://schemas.openxmlformats.org/officeDocument/2006/math">𝑙𝑖𝑛𝑠𝑝𝑎𝑐𝑒</m:t>
          </m:r>
          <m:d xmlns:m="http://schemas.openxmlformats.org/officeDocument/2006/math">
            <m:dPr>
              <m:ctrlPr/>
            </m:dPr>
            <m:e>
              <m:r>
                <m:t>0,1,</m:t>
              </m:r>
              <m:f>
                <m:fPr>
                  <m:ctrlPr/>
                </m:fPr>
                <m:num>
                  <m:r>
                    <m:t>1</m:t>
                  </m:r>
                </m:num>
                <m:den>
                  <m:r>
                    <m:t>𝑀𝑃</m:t>
                  </m:r>
                </m:den>
              </m:f>
            </m:e>
          </m:d>
        </m:oMath>
      </m:oMathPara>
    </w:p>
    <w:p w:rsidR="0CABE6DE" w:rsidP="123F0893" w:rsidRDefault="0CABE6DE" w14:paraId="1D43BF3D" w14:textId="7998F1A4">
      <w:pPr>
        <w:pStyle w:val="ListParagraph"/>
        <w:numPr>
          <w:ilvl w:val="0"/>
          <w:numId w:val="4"/>
        </w:numPr>
        <w:bidi w:val="0"/>
        <w:spacing w:before="0" w:beforeAutospacing="off" w:after="160" w:afterAutospacing="off" w:line="259" w:lineRule="auto"/>
        <w:ind w:right="0"/>
        <w:jc w:val="left"/>
        <w:rPr/>
      </w:pPr>
      <m:oMathPara xmlns:m="http://schemas.openxmlformats.org/officeDocument/2006/math">
        <m:oMath xmlns:m="http://schemas.openxmlformats.org/officeDocument/2006/math">
          <m:r xmlns:m="http://schemas.openxmlformats.org/officeDocument/2006/math">
            <m:t xmlns:m="http://schemas.openxmlformats.org/officeDocument/2006/math">𝐶</m:t>
          </m:r>
          <m:r xmlns:m="http://schemas.openxmlformats.org/officeDocument/2006/math">
            <m:t xmlns:m="http://schemas.openxmlformats.org/officeDocument/2006/math">, </m:t>
          </m:r>
          <m:r xmlns:m="http://schemas.openxmlformats.org/officeDocument/2006/math">
            <m:t xmlns:m="http://schemas.openxmlformats.org/officeDocument/2006/math">𝑤</m:t>
          </m:r>
          <m:r xmlns:m="http://schemas.openxmlformats.org/officeDocument/2006/math">
            <m:t xmlns:m="http://schemas.openxmlformats.org/officeDocument/2006/math"> = </m:t>
          </m:r>
          <m:r xmlns:m="http://schemas.openxmlformats.org/officeDocument/2006/math">
            <m:t xmlns:m="http://schemas.openxmlformats.org/officeDocument/2006/math">𝐵𝐴</m:t>
          </m:r>
          <m:d xmlns:m="http://schemas.openxmlformats.org/officeDocument/2006/math">
            <m:dPr>
              <m:ctrlPr/>
            </m:dPr>
            <m:e>
              <m:r>
                <m:t>𝑁</m:t>
              </m:r>
              <m:r>
                <m:t>, </m:t>
              </m:r>
              <m:sSub>
                <m:sSubPr>
                  <m:ctrlPr/>
                </m:sSubPr>
                <m:e>
                  <m:r>
                    <m:t>𝜃</m:t>
                  </m:r>
                </m:e>
                <m:sub>
                  <m:r>
                    <m:t>𝑣𝑒𝑐</m:t>
                  </m:r>
                </m:sub>
              </m:sSub>
            </m:e>
          </m:d>
        </m:oMath>
      </m:oMathPara>
    </w:p>
    <w:p w:rsidR="0CABE6DE" w:rsidP="123F0893" w:rsidRDefault="0CABE6DE" w14:paraId="54630459" w14:textId="65CE30E5">
      <w:pPr>
        <w:pStyle w:val="ListParagraph"/>
        <w:numPr>
          <w:ilvl w:val="0"/>
          <w:numId w:val="4"/>
        </w:numPr>
        <w:bidi w:val="0"/>
        <w:spacing w:before="0" w:beforeAutospacing="off" w:after="160" w:afterAutospacing="off" w:line="259" w:lineRule="auto"/>
        <w:ind w:righ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𝑑𝑤</m:t>
          </m:r>
          <m:r xmlns:m="http://schemas.openxmlformats.org/officeDocument/2006/math">
            <m:t xmlns:m="http://schemas.openxmlformats.org/officeDocument/2006/math">=</m:t>
          </m:r>
          <m:r xmlns:m="http://schemas.openxmlformats.org/officeDocument/2006/math">
            <m:t xmlns:m="http://schemas.openxmlformats.org/officeDocument/2006/math">𝑐𝑎𝑙𝑐𝑢𝑙𝑎𝑡𝑒𝐷𝑒𝑟𝑖𝑣𝑎𝑡𝑖𝑣𝑒</m:t>
          </m:r>
          <m:d xmlns:m="http://schemas.openxmlformats.org/officeDocument/2006/math">
            <m:dPr>
              <m:ctrlPr/>
            </m:dPr>
            <m:e>
              <m:r>
                <m:t>𝑤</m:t>
              </m:r>
            </m:e>
          </m:d>
        </m:oMath>
      </m:oMathPara>
    </w:p>
    <w:p w:rsidR="0CABE6DE" w:rsidP="123F0893" w:rsidRDefault="0CABE6DE" w14:paraId="20770AE2" w14:textId="10B66BC1">
      <w:pPr>
        <w:pStyle w:val="ListParagraph"/>
        <w:numPr>
          <w:ilvl w:val="0"/>
          <w:numId w:val="4"/>
        </w:numPr>
        <w:bidi w:val="0"/>
        <w:spacing w:before="0" w:beforeAutospacing="off" w:after="160" w:afterAutospacing="off" w:line="259" w:lineRule="auto"/>
        <w:ind w:righ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𝑤h𝑖𝑙𝑒</m:t>
          </m:r>
          <m:r xmlns:m="http://schemas.openxmlformats.org/officeDocument/2006/math">
            <m:t xmlns:m="http://schemas.openxmlformats.org/officeDocument/2006/math"> </m:t>
          </m:r>
          <m:d xmlns:m="http://schemas.openxmlformats.org/officeDocument/2006/math">
            <m:dPr>
              <m:ctrlPr/>
            </m:dPr>
            <m:e>
              <m:r>
                <m:t>𝑑𝑤</m:t>
              </m:r>
              <m:r>
                <m:t>&gt;</m:t>
              </m:r>
              <m:r>
                <m:t>𝑡h𝑟𝑒𝑠h𝑜𝑙𝑑</m:t>
              </m:r>
            </m:e>
          </m:d>
        </m:oMath>
      </m:oMathPara>
    </w:p>
    <w:p w:rsidR="0CABE6DE" w:rsidP="123F0893" w:rsidRDefault="0CABE6DE" w14:paraId="5BECEE8A" w14:textId="7853BC42">
      <w:pPr>
        <w:pStyle w:val="ListParagraph"/>
        <w:numPr>
          <w:ilvl w:val="1"/>
          <w:numId w:val="4"/>
        </w:numPr>
        <w:bidi w:val="0"/>
        <w:spacing w:before="0" w:beforeAutospacing="off" w:after="160" w:afterAutospacing="off" w:line="259" w:lineRule="auto"/>
        <w:ind w:right="0"/>
        <w:jc w:val="left"/>
        <w:rPr/>
      </w:pPr>
      <m:oMathPara xmlns:m="http://schemas.openxmlformats.org/officeDocument/2006/math">
        <m:oMath xmlns:m="http://schemas.openxmlformats.org/officeDocument/2006/math">
          <m:sSub xmlns:m="http://schemas.openxmlformats.org/officeDocument/2006/math">
            <m:sSubPr>
              <m:ctrlPr/>
            </m:sSubPr>
            <m:e>
              <m:r>
                <m:t>𝜃</m:t>
              </m:r>
            </m:e>
            <m:sub>
              <m:r>
                <m:t>𝑣𝑒𝑐</m:t>
              </m:r>
            </m:sub>
          </m:sSub>
          <m:r xmlns:m="http://schemas.openxmlformats.org/officeDocument/2006/math">
            <m:t xmlns:m="http://schemas.openxmlformats.org/officeDocument/2006/math">=</m:t>
          </m:r>
          <m:r xmlns:m="http://schemas.openxmlformats.org/officeDocument/2006/math">
            <m:t xmlns:m="http://schemas.openxmlformats.org/officeDocument/2006/math">𝑢𝑝𝑑𝑎𝑡𝑒𝑇h𝑒𝑡𝑎𝐵𝑦𝐷𝑖𝑟𝑒𝑐𝑡𝑖𝑜𝑛</m:t>
          </m:r>
          <m:d xmlns:m="http://schemas.openxmlformats.org/officeDocument/2006/math">
            <m:dPr>
              <m:ctrlPr/>
            </m:dPr>
            <m:e>
              <m:r>
                <m:rPr>
                  <m:nor/>
                </m:rPr>
                <m:t>sgn</m:t>
              </m:r>
              <m:d>
                <m:dPr>
                  <m:ctrlPr/>
                </m:dPr>
                <m:e>
                  <m:r>
                    <m:t>𝑑𝑤</m:t>
                  </m:r>
                </m:e>
              </m:d>
            </m:e>
          </m:d>
        </m:oMath>
      </m:oMathPara>
    </w:p>
    <w:p w:rsidR="0CABE6DE" w:rsidP="123F0893" w:rsidRDefault="0CABE6DE" w14:paraId="64A77D76" w14:textId="0247D97E">
      <w:pPr>
        <w:pStyle w:val="ListParagraph"/>
        <w:numPr>
          <w:ilvl w:val="1"/>
          <w:numId w:val="4"/>
        </w:numPr>
        <w:bidi w:val="0"/>
        <w:spacing w:before="0" w:beforeAutospacing="off" w:after="160" w:afterAutospacing="off" w:line="259" w:lineRule="auto"/>
        <w:ind w:right="0"/>
        <w:jc w:val="left"/>
        <w:rPr/>
      </w:pPr>
      <m:oMathPara xmlns:m="http://schemas.openxmlformats.org/officeDocument/2006/math">
        <m:oMath xmlns:m="http://schemas.openxmlformats.org/officeDocument/2006/math">
          <m:r xmlns:m="http://schemas.openxmlformats.org/officeDocument/2006/math">
            <m:t xmlns:m="http://schemas.openxmlformats.org/officeDocument/2006/math">𝐶</m:t>
          </m:r>
          <m:r xmlns:m="http://schemas.openxmlformats.org/officeDocument/2006/math">
            <m:t xmlns:m="http://schemas.openxmlformats.org/officeDocument/2006/math">,</m:t>
          </m:r>
          <m:r xmlns:m="http://schemas.openxmlformats.org/officeDocument/2006/math">
            <m:t xmlns:m="http://schemas.openxmlformats.org/officeDocument/2006/math">𝑤</m:t>
          </m:r>
          <m:r xmlns:m="http://schemas.openxmlformats.org/officeDocument/2006/math">
            <m:t xmlns:m="http://schemas.openxmlformats.org/officeDocument/2006/math">=</m:t>
          </m:r>
          <m:r xmlns:m="http://schemas.openxmlformats.org/officeDocument/2006/math">
            <m:t xmlns:m="http://schemas.openxmlformats.org/officeDocument/2006/math">𝐵𝐴</m:t>
          </m:r>
          <m:d xmlns:m="http://schemas.openxmlformats.org/officeDocument/2006/math">
            <m:dPr>
              <m:ctrlPr/>
            </m:dPr>
            <m:e>
              <m:r>
                <m:t>𝑁</m:t>
              </m:r>
              <m:r>
                <m:t>, </m:t>
              </m:r>
              <m:sSub>
                <m:sSubPr>
                  <m:ctrlPr/>
                </m:sSubPr>
                <m:e>
                  <m:r>
                    <m:t>𝜃</m:t>
                  </m:r>
                </m:e>
                <m:sub>
                  <m:r>
                    <m:t>𝑣𝑒𝑐</m:t>
                  </m:r>
                </m:sub>
              </m:sSub>
            </m:e>
          </m:d>
        </m:oMath>
      </m:oMathPara>
    </w:p>
    <w:p w:rsidR="0CABE6DE" w:rsidP="123F0893" w:rsidRDefault="0CABE6DE" w14:paraId="2D96D381" w14:textId="4342640F">
      <w:pPr>
        <w:pStyle w:val="ListParagraph"/>
        <w:numPr>
          <w:ilvl w:val="1"/>
          <w:numId w:val="4"/>
        </w:numPr>
        <w:bidi w:val="0"/>
        <w:spacing w:before="0" w:beforeAutospacing="off" w:after="160" w:afterAutospacing="off" w:line="259" w:lineRule="auto"/>
        <w:ind w:righ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𝑑𝑤</m:t>
          </m:r>
          <m:r xmlns:m="http://schemas.openxmlformats.org/officeDocument/2006/math">
            <m:t xmlns:m="http://schemas.openxmlformats.org/officeDocument/2006/math">=</m:t>
          </m:r>
          <m:r xmlns:m="http://schemas.openxmlformats.org/officeDocument/2006/math">
            <m:t xmlns:m="http://schemas.openxmlformats.org/officeDocument/2006/math">𝑐𝑎𝑙𝑐𝑢𝑙𝑎𝑡𝑒𝐷𝑒𝑟𝑖𝑣𝑎𝑡𝑖𝑣𝑒</m:t>
          </m:r>
          <m:d xmlns:m="http://schemas.openxmlformats.org/officeDocument/2006/math">
            <m:dPr>
              <m:ctrlPr/>
            </m:dPr>
            <m:e>
              <m:r>
                <m:t>𝑤</m:t>
              </m:r>
            </m:e>
          </m:d>
        </m:oMath>
      </m:oMathPara>
    </w:p>
    <w:p w:rsidR="0CABE6DE" w:rsidP="123F0893" w:rsidRDefault="0CABE6DE" w14:paraId="3FDC6BBF" w14:textId="3D2EAAA1">
      <w:pPr>
        <w:pStyle w:val="Normal"/>
        <w:bidi w:val="0"/>
        <w:spacing w:before="0" w:beforeAutospacing="off" w:after="160" w:afterAutospacing="off" w:line="259" w:lineRule="auto"/>
        <w:ind w:left="0" w:right="0"/>
        <w:jc w:val="left"/>
      </w:pPr>
      <w:r w:rsidR="123F0893">
        <w:rPr/>
        <w:t xml:space="preserve">For the final stage we assumed the closest value for the number of mass-points based on our </w:t>
      </w:r>
      <w:r w:rsidR="123F0893">
        <w:rPr/>
        <w:t>previous</w:t>
      </w:r>
      <w:r w:rsidR="123F0893">
        <w:rPr/>
        <w:t xml:space="preserve"> calculations and [3]. The algorithm guess that </w:t>
      </w:r>
      <m:oMathPara xmlns:m="http://schemas.openxmlformats.org/officeDocument/2006/math">
        <m:oMath xmlns:m="http://schemas.openxmlformats.org/officeDocument/2006/math">
          <m:r xmlns:m="http://schemas.openxmlformats.org/officeDocument/2006/math">
            <m:t xmlns:m="http://schemas.openxmlformats.org/officeDocument/2006/math">𝑀𝑃</m:t>
          </m:r>
          <m:r xmlns:m="http://schemas.openxmlformats.org/officeDocument/2006/math">
            <m:t xmlns:m="http://schemas.openxmlformats.org/officeDocument/2006/math">=</m:t>
          </m:r>
          <m:sSup xmlns:m="http://schemas.openxmlformats.org/officeDocument/2006/math">
            <m:sSupPr>
              <m:ctrlPr/>
            </m:sSupPr>
            <m:e>
              <m:r>
                <m:t>𝑁</m:t>
              </m:r>
            </m:e>
            <m:sup>
              <m:r>
                <m:t>0.63</m:t>
              </m:r>
            </m:sup>
          </m:sSup>
        </m:oMath>
      </m:oMathPara>
      <w:r w:rsidR="123F0893">
        <w:rPr/>
        <w:t xml:space="preserve"> which corresponded with high match to the results of [3]. With closer examination we noticed that in some boundary conditions due to the granularity of the mass points and </w:t>
      </w: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 </m:t>
          </m:r>
        </m:oMath>
      </m:oMathPara>
      <w:r w:rsidR="123F0893">
        <w:rPr/>
        <w:t xml:space="preserve">some results were “missing” the central mass point. That led us to refactor our code, which its Pseudo-code is as follows (given </w:t>
      </w: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 </m:t>
          </m:r>
        </m:oMath>
      </m:oMathPara>
      <w:r w:rsidR="123F0893">
        <w:rPr/>
        <w:t>):</w:t>
      </w:r>
    </w:p>
    <w:p w:rsidR="0CABE6DE" w:rsidP="123F0893" w:rsidRDefault="0CABE6DE" w14:paraId="7E1E702E" w14:textId="0AA5FD20">
      <w:pPr>
        <w:pStyle w:val="Normal"/>
        <w:bidi w:val="0"/>
        <w:spacing w:before="0" w:beforeAutospacing="off" w:after="160" w:afterAutospacing="off" w:line="259" w:lineRule="auto"/>
        <w:ind w:left="0" w:right="0"/>
        <w:jc w:val="left"/>
      </w:pPr>
      <w:r w:rsidRPr="123F0893" w:rsidR="123F0893">
        <w:rPr>
          <w:rStyle w:val="SubtleReference"/>
        </w:rPr>
        <w:t xml:space="preserve">Whole-Blahut-Arimoto: </w:t>
      </w:r>
      <w:r w:rsidRPr="123F0893" w:rsidR="123F0893">
        <w:rPr>
          <w:rStyle w:val="SubtleReference"/>
        </w:rPr>
        <w:t>wBA</w:t>
      </w:r>
      <w:r w:rsidRPr="123F0893" w:rsidR="123F0893">
        <w:rPr>
          <w:rStyle w:val="SubtleReference"/>
        </w:rPr>
        <w:t>(Training set #)</w:t>
      </w:r>
    </w:p>
    <w:p w:rsidR="0CABE6DE" w:rsidP="123F0893" w:rsidRDefault="0CABE6DE" w14:paraId="1E3ECA99" w14:textId="11705B5B">
      <w:pPr>
        <w:pStyle w:val="ListParagraph"/>
        <w:numPr>
          <w:ilvl w:val="0"/>
          <w:numId w:val="3"/>
        </w:numPr>
        <w:bidi w:val="0"/>
        <w:spacing w:before="0" w:beforeAutospacing="off" w:after="160" w:afterAutospacing="off" w:line="259" w:lineRule="auto"/>
        <w:ind w:left="720" w:right="0" w:hanging="360"/>
        <w:jc w:val="left"/>
        <w:rPr/>
      </w:pPr>
      <m:oMathPara xmlns:m="http://schemas.openxmlformats.org/officeDocument/2006/math">
        <m:oMath xmlns:m="http://schemas.openxmlformats.org/officeDocument/2006/math">
          <m:r xmlns:m="http://schemas.openxmlformats.org/officeDocument/2006/math">
            <m:t xmlns:m="http://schemas.openxmlformats.org/officeDocument/2006/math">𝑀𝑃</m:t>
          </m:r>
          <m:r xmlns:m="http://schemas.openxmlformats.org/officeDocument/2006/math">
            <m:t xmlns:m="http://schemas.openxmlformats.org/officeDocument/2006/math"> = </m:t>
          </m:r>
          <m:sSup xmlns:m="http://schemas.openxmlformats.org/officeDocument/2006/math">
            <m:sSupPr>
              <m:ctrlPr/>
            </m:sSupPr>
            <m:e>
              <m:r>
                <m:t>𝑁</m:t>
              </m:r>
            </m:e>
            <m:sup>
              <m:r>
                <m:t>0.63</m:t>
              </m:r>
            </m:sup>
          </m:sSup>
        </m:oMath>
      </m:oMathPara>
    </w:p>
    <w:p w:rsidR="0CABE6DE" w:rsidP="123F0893" w:rsidRDefault="0CABE6DE" w14:paraId="5F2A847A" w14:textId="2FB5CDEE">
      <w:pPr>
        <w:pStyle w:val="ListParagraph"/>
        <w:numPr>
          <w:ilvl w:val="0"/>
          <w:numId w:val="3"/>
        </w:numPr>
        <w:bidi w:val="0"/>
        <w:spacing w:before="0" w:beforeAutospacing="off" w:after="160" w:afterAutospacing="off" w:line="259" w:lineRule="auto"/>
        <w:ind w:left="720" w:right="0" w:hanging="360"/>
        <w:jc w:val="left"/>
        <w:rPr/>
      </w:pPr>
      <m:oMathPara xmlns:m="http://schemas.openxmlformats.org/officeDocument/2006/math">
        <m:oMath xmlns:m="http://schemas.openxmlformats.org/officeDocument/2006/math">
          <m:sSubSup xmlns:m="http://schemas.openxmlformats.org/officeDocument/2006/math">
            <m:sSubSupPr>
              <m:ctrlPr/>
            </m:sSubSupPr>
            <m:e>
              <m:r>
                <m:t>𝜃</m:t>
              </m:r>
            </m:e>
            <m:sub>
              <m:r>
                <m:t>𝑣𝑒𝑐</m:t>
              </m:r>
            </m:sub>
            <m:sup>
              <m:r>
                <m:t>1</m:t>
              </m:r>
            </m:sup>
          </m:sSubSup>
          <m:r xmlns:m="http://schemas.openxmlformats.org/officeDocument/2006/math">
            <m:t xmlns:m="http://schemas.openxmlformats.org/officeDocument/2006/math">=</m:t>
          </m:r>
          <m:r xmlns:m="http://schemas.openxmlformats.org/officeDocument/2006/math">
            <m:t xmlns:m="http://schemas.openxmlformats.org/officeDocument/2006/math">𝑙𝑖𝑛𝑠𝑝𝑎𝑐𝑒</m:t>
          </m:r>
          <m:d xmlns:m="http://schemas.openxmlformats.org/officeDocument/2006/math">
            <m:dPr>
              <m:ctrlPr/>
            </m:dPr>
            <m:e>
              <m:r>
                <m:t>0,1,</m:t>
              </m:r>
              <m:f>
                <m:fPr>
                  <m:ctrlPr/>
                </m:fPr>
                <m:num>
                  <m:r>
                    <m:t>1</m:t>
                  </m:r>
                </m:num>
                <m:den>
                  <m:r>
                    <m:t>𝑀𝑃</m:t>
                  </m:r>
                </m:den>
              </m:f>
            </m:e>
          </m:d>
        </m:oMath>
      </m:oMathPara>
    </w:p>
    <w:p w:rsidR="0CABE6DE" w:rsidP="123F0893" w:rsidRDefault="0CABE6DE" w14:paraId="3A34A5CC" w14:textId="39BC5B2C">
      <w:pPr>
        <w:pStyle w:val="ListParagraph"/>
        <w:numPr>
          <w:ilvl w:val="0"/>
          <w:numId w:val="3"/>
        </w:numPr>
        <w:bidi w:val="0"/>
        <w:spacing w:before="0" w:beforeAutospacing="off" w:after="160" w:afterAutospacing="off" w:line="259" w:lineRule="auto"/>
        <w:ind w:left="720" w:right="0" w:hanging="360"/>
        <w:jc w:val="left"/>
        <w:rPr/>
      </w:pPr>
      <m:oMathPara xmlns:m="http://schemas.openxmlformats.org/officeDocument/2006/math">
        <m:oMath xmlns:m="http://schemas.openxmlformats.org/officeDocument/2006/math">
          <m:sSub xmlns:m="http://schemas.openxmlformats.org/officeDocument/2006/math">
            <m:sSubPr>
              <m:ctrlPr/>
            </m:sSubPr>
            <m:e>
              <m:r>
                <m:t>𝐶</m:t>
              </m:r>
            </m:e>
            <m:sub>
              <m:r>
                <m:t>1</m:t>
              </m:r>
            </m:sub>
          </m:sSub>
          <m:r xmlns:m="http://schemas.openxmlformats.org/officeDocument/2006/math">
            <m:t xmlns:m="http://schemas.openxmlformats.org/officeDocument/2006/math"> = </m:t>
          </m:r>
          <m:r xmlns:m="http://schemas.openxmlformats.org/officeDocument/2006/math">
            <m:t xmlns:m="http://schemas.openxmlformats.org/officeDocument/2006/math">𝑑𝐵𝐴</m:t>
          </m:r>
          <m:d xmlns:m="http://schemas.openxmlformats.org/officeDocument/2006/math">
            <m:dPr>
              <m:ctrlPr/>
            </m:dPr>
            <m:e>
              <m:r>
                <m:t>𝑁</m:t>
              </m:r>
              <m:r>
                <m:t>, </m:t>
              </m:r>
              <m:sSubSup>
                <m:sSubSupPr>
                  <m:ctrlPr/>
                </m:sSubSupPr>
                <m:e>
                  <m:r>
                    <m:t>𝜃</m:t>
                  </m:r>
                </m:e>
                <m:sub>
                  <m:r>
                    <m:t>𝑣𝑒𝑐</m:t>
                  </m:r>
                </m:sub>
                <m:sup>
                  <m:r>
                    <m:t>1</m:t>
                  </m:r>
                </m:sup>
              </m:sSubSup>
            </m:e>
          </m:d>
        </m:oMath>
      </m:oMathPara>
    </w:p>
    <w:p w:rsidR="0CABE6DE" w:rsidP="123F0893" w:rsidRDefault="0CABE6DE" w14:paraId="64FBDE83" w14:textId="18A36C59">
      <w:pPr>
        <w:pStyle w:val="ListParagraph"/>
        <w:numPr>
          <w:ilvl w:val="0"/>
          <w:numId w:val="3"/>
        </w:numPr>
        <w:bidi w:val="0"/>
        <w:spacing w:before="0" w:beforeAutospacing="off" w:after="160" w:afterAutospacing="off" w:line="259" w:lineRule="auto"/>
        <w:ind w:left="720" w:right="0" w:hanging="360"/>
        <w:jc w:val="left"/>
        <w:rPr/>
      </w:pPr>
      <m:oMathPara xmlns:m="http://schemas.openxmlformats.org/officeDocument/2006/math">
        <m:oMath xmlns:m="http://schemas.openxmlformats.org/officeDocument/2006/math">
          <m:sSubSup xmlns:m="http://schemas.openxmlformats.org/officeDocument/2006/math">
            <m:sSubSupPr>
              <m:ctrlPr/>
            </m:sSubSupPr>
            <m:e>
              <m:r>
                <m:t>𝜃</m:t>
              </m:r>
            </m:e>
            <m:sub>
              <m:r>
                <m:t>𝑣𝑒𝑐</m:t>
              </m:r>
            </m:sub>
            <m:sup>
              <m:r>
                <m:t>2</m:t>
              </m:r>
            </m:sup>
          </m:sSubSup>
          <m:r xmlns:m="http://schemas.openxmlformats.org/officeDocument/2006/math">
            <m:t xmlns:m="http://schemas.openxmlformats.org/officeDocument/2006/math">=</m:t>
          </m:r>
          <m:r xmlns:m="http://schemas.openxmlformats.org/officeDocument/2006/math">
            <m:t xmlns:m="http://schemas.openxmlformats.org/officeDocument/2006/math">𝑙𝑖𝑛𝑠𝑝𝑎𝑐𝑒</m:t>
          </m:r>
          <m:d xmlns:m="http://schemas.openxmlformats.org/officeDocument/2006/math">
            <m:dPr>
              <m:ctrlPr/>
            </m:dPr>
            <m:e>
              <m:r>
                <m:t>0,1,</m:t>
              </m:r>
              <m:f>
                <m:fPr>
                  <m:ctrlPr/>
                </m:fPr>
                <m:num>
                  <m:r>
                    <m:t>1</m:t>
                  </m:r>
                </m:num>
                <m:den>
                  <m:r>
                    <m:t>𝑀𝑃</m:t>
                  </m:r>
                  <m:r>
                    <m:t> + 1</m:t>
                  </m:r>
                </m:den>
              </m:f>
            </m:e>
          </m:d>
        </m:oMath>
      </m:oMathPara>
    </w:p>
    <w:p w:rsidR="0CABE6DE" w:rsidP="123F0893" w:rsidRDefault="0CABE6DE" w14:paraId="7D8BB783" w14:textId="2AA1C883">
      <w:pPr>
        <w:pStyle w:val="ListParagraph"/>
        <w:numPr>
          <w:ilvl w:val="0"/>
          <w:numId w:val="3"/>
        </w:numPr>
        <w:bidi w:val="0"/>
        <w:spacing w:before="0" w:beforeAutospacing="off" w:after="160" w:afterAutospacing="off" w:line="259" w:lineRule="auto"/>
        <w:ind w:left="720" w:right="0" w:hanging="360"/>
        <w:jc w:val="left"/>
        <w:rPr/>
      </w:pPr>
      <m:oMathPara xmlns:m="http://schemas.openxmlformats.org/officeDocument/2006/math">
        <m:oMath xmlns:m="http://schemas.openxmlformats.org/officeDocument/2006/math">
          <m:sSub xmlns:m="http://schemas.openxmlformats.org/officeDocument/2006/math">
            <m:sSubPr>
              <m:ctrlPr/>
            </m:sSubPr>
            <m:e>
              <m:r>
                <m:t>𝐶</m:t>
              </m:r>
            </m:e>
            <m:sub>
              <m:r>
                <m:t>2</m:t>
              </m:r>
            </m:sub>
          </m:sSub>
          <m:r xmlns:m="http://schemas.openxmlformats.org/officeDocument/2006/math">
            <m:t xmlns:m="http://schemas.openxmlformats.org/officeDocument/2006/math"> = </m:t>
          </m:r>
          <m:r xmlns:m="http://schemas.openxmlformats.org/officeDocument/2006/math">
            <m:t xmlns:m="http://schemas.openxmlformats.org/officeDocument/2006/math">𝑑𝐵𝐴</m:t>
          </m:r>
          <m:d xmlns:m="http://schemas.openxmlformats.org/officeDocument/2006/math">
            <m:dPr>
              <m:ctrlPr/>
            </m:dPr>
            <m:e>
              <m:r>
                <m:t>𝑁</m:t>
              </m:r>
              <m:r>
                <m:t>, </m:t>
              </m:r>
              <m:sSubSup>
                <m:sSubSupPr>
                  <m:ctrlPr/>
                </m:sSubSupPr>
                <m:e>
                  <m:r>
                    <m:t>𝜃</m:t>
                  </m:r>
                </m:e>
                <m:sub>
                  <m:r>
                    <m:t>𝑣𝑒𝑐</m:t>
                  </m:r>
                </m:sub>
                <m:sup>
                  <m:r>
                    <m:t>2</m:t>
                  </m:r>
                </m:sup>
              </m:sSubSup>
            </m:e>
          </m:d>
        </m:oMath>
      </m:oMathPara>
    </w:p>
    <w:p w:rsidR="0CABE6DE" w:rsidP="123F0893" w:rsidRDefault="0CABE6DE" w14:paraId="24E6A4F8" w14:textId="07F9317A">
      <w:pPr>
        <w:pStyle w:val="ListParagraph"/>
        <w:numPr>
          <w:ilvl w:val="0"/>
          <w:numId w:val="3"/>
        </w:numPr>
        <w:bidi w:val="0"/>
        <w:spacing w:before="0" w:beforeAutospacing="off" w:after="160" w:afterAutospacing="off" w:line="259" w:lineRule="auto"/>
        <w:ind w:left="720" w:right="0" w:hanging="36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𝑟𝑒𝑡𝑢𝑟𝑛</m:t>
          </m:r>
          <m:r xmlns:m="http://schemas.openxmlformats.org/officeDocument/2006/math">
            <m:t xmlns:m="http://schemas.openxmlformats.org/officeDocument/2006/math"> </m:t>
          </m:r>
          <m:sSub xmlns:m="http://schemas.openxmlformats.org/officeDocument/2006/math">
            <m:sSubPr>
              <m:ctrlPr/>
            </m:sSubPr>
            <m:e>
              <m:r>
                <m:t>𝐶</m:t>
              </m:r>
            </m:e>
            <m:sub>
              <m:r>
                <m:t>2</m:t>
              </m:r>
            </m:sub>
          </m:sSub>
          <m:r xmlns:m="http://schemas.openxmlformats.org/officeDocument/2006/math">
            <m:t xmlns:m="http://schemas.openxmlformats.org/officeDocument/2006/math">   </m:t>
          </m:r>
          <m:r xmlns:m="http://schemas.openxmlformats.org/officeDocument/2006/math">
            <m:t xmlns:m="http://schemas.openxmlformats.org/officeDocument/2006/math">𝑖𝑓</m:t>
          </m:r>
          <m:r xmlns:m="http://schemas.openxmlformats.org/officeDocument/2006/math">
            <m:t xmlns:m="http://schemas.openxmlformats.org/officeDocument/2006/math"> </m:t>
          </m:r>
          <m:sSub xmlns:m="http://schemas.openxmlformats.org/officeDocument/2006/math">
            <m:sSubPr>
              <m:ctrlPr/>
            </m:sSubPr>
            <m:e>
              <m:r>
                <m:t>𝐶</m:t>
              </m:r>
            </m:e>
            <m:sub>
              <m:r>
                <m:t>2</m:t>
              </m:r>
            </m:sub>
          </m:sSub>
          <m:r xmlns:m="http://schemas.openxmlformats.org/officeDocument/2006/math">
            <m:t xmlns:m="http://schemas.openxmlformats.org/officeDocument/2006/math">&lt;</m:t>
          </m:r>
          <m:sSub xmlns:m="http://schemas.openxmlformats.org/officeDocument/2006/math">
            <m:sSubPr>
              <m:ctrlPr/>
            </m:sSubPr>
            <m:e>
              <m:r>
                <m:t>𝐶</m:t>
              </m:r>
            </m:e>
            <m:sub>
              <m:r>
                <m:t>1</m:t>
              </m:r>
            </m:sub>
          </m:sSub>
          <m:r xmlns:m="http://schemas.openxmlformats.org/officeDocument/2006/math">
            <m:t xmlns:m="http://schemas.openxmlformats.org/officeDocument/2006/math">   </m:t>
          </m:r>
          <m:r xmlns:m="http://schemas.openxmlformats.org/officeDocument/2006/math">
            <m:t xmlns:m="http://schemas.openxmlformats.org/officeDocument/2006/math">𝑒𝑙𝑠𝑒</m:t>
          </m:r>
          <m:r xmlns:m="http://schemas.openxmlformats.org/officeDocument/2006/math">
            <m:t xmlns:m="http://schemas.openxmlformats.org/officeDocument/2006/math">   </m:t>
          </m:r>
          <m:sSub xmlns:m="http://schemas.openxmlformats.org/officeDocument/2006/math">
            <m:sSubPr>
              <m:ctrlPr/>
            </m:sSubPr>
            <m:e>
              <m:r>
                <m:t>𝐶</m:t>
              </m:r>
            </m:e>
            <m:sub>
              <m:r>
                <m:t>1</m:t>
              </m:r>
            </m:sub>
          </m:sSub>
        </m:oMath>
      </m:oMathPara>
    </w:p>
    <w:p w:rsidR="0CABE6DE" w:rsidP="123F0893" w:rsidRDefault="0CABE6DE" w14:paraId="4FCB4F9D" w14:textId="58B63049">
      <w:pPr>
        <w:pStyle w:val="Heading1"/>
        <w:bidi w:val="0"/>
        <w:spacing w:before="240" w:beforeAutospacing="off" w:after="0" w:afterAutospacing="off" w:line="259" w:lineRule="auto"/>
        <w:ind w:left="0" w:right="0"/>
        <w:jc w:val="left"/>
      </w:pPr>
      <w:r w:rsidR="123F0893">
        <w:rPr/>
        <w:t>Binomial channel</w:t>
      </w:r>
    </w:p>
    <w:p w:rsidR="0CABE6DE" w:rsidP="123F0893" w:rsidRDefault="0CABE6DE" w14:paraId="7DE5AB49" w14:textId="414AE585">
      <w:pPr>
        <w:pStyle w:val="Normal"/>
        <w:bidi w:val="0"/>
        <w:spacing w:before="0" w:beforeAutospacing="off" w:after="160" w:afterAutospacing="off" w:line="259" w:lineRule="auto"/>
        <w:ind w:right="0"/>
        <w:jc w:val="left"/>
      </w:pPr>
      <w:r w:rsidR="123F0893">
        <w:rPr/>
        <w:t xml:space="preserve">Figures 2 and 3 show the results for training set size </w:t>
      </w: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=50 </m:t>
          </m:r>
        </m:oMath>
      </m:oMathPara>
      <w:r w:rsidR="123F0893">
        <w:rPr/>
        <w:t xml:space="preserve">and </w:t>
      </w: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=100 </m:t>
          </m:r>
        </m:oMath>
      </m:oMathPara>
      <w:r w:rsidR="123F0893">
        <w:rPr/>
        <w:t xml:space="preserve">with capacities of 2.67 and 3.10 respectively, which holds to the theory that </w:t>
      </w:r>
      <m:oMathPara xmlns:m="http://schemas.openxmlformats.org/officeDocument/2006/math">
        <m:oMath xmlns:m="http://schemas.openxmlformats.org/officeDocument/2006/math">
          <m:r xmlns:m="http://schemas.openxmlformats.org/officeDocument/2006/math">
            <m:t xmlns:m="http://schemas.openxmlformats.org/officeDocument/2006/math">𝐶</m:t>
          </m:r>
          <m:r xmlns:m="http://schemas.openxmlformats.org/officeDocument/2006/math">
            <m:t xmlns:m="http://schemas.openxmlformats.org/officeDocument/2006/math"> ~ </m:t>
          </m:r>
          <m:r xmlns:m="http://schemas.openxmlformats.org/officeDocument/2006/math">
            <m:t xmlns:m="http://schemas.openxmlformats.org/officeDocument/2006/math">𝑂</m:t>
          </m:r>
          <m:d xmlns:m="http://schemas.openxmlformats.org/officeDocument/2006/math">
            <m:dPr>
              <m:ctrlPr/>
            </m:dPr>
            <m:e>
              <m:f>
                <m:fPr>
                  <m:ctrlPr/>
                </m:fPr>
                <m:num>
                  <m:r>
                    <m:t>3</m:t>
                  </m:r>
                </m:num>
                <m:den>
                  <m:r>
                    <m:t>2</m:t>
                  </m:r>
                </m:den>
              </m:f>
              <m:func>
                <m:funcPr>
                  <m:ctrlPr/>
                </m:funcPr>
                <m:fName>
                  <m:r>
                    <m:rPr>
                      <m:sty m:val="p"/>
                    </m:rPr>
                    <m:t>log</m:t>
                  </m:r>
                </m:fName>
                <m:e>
                  <m:r>
                    <m:t>𝑁</m:t>
                  </m:r>
                </m:e>
              </m:func>
            </m:e>
          </m:d>
        </m:oMath>
      </m:oMathPara>
      <w:r w:rsidR="123F0893">
        <w:rPr/>
        <w:t>.</w:t>
      </w:r>
    </w:p>
    <w:p w:rsidR="0CABE6DE" w:rsidP="123F0893" w:rsidRDefault="0CABE6DE" w14:paraId="30CB2BBE" w14:textId="5D679178">
      <w:pPr>
        <w:pStyle w:val="Normal"/>
        <w:bidi w:val="0"/>
        <w:spacing w:before="0" w:beforeAutospacing="off" w:after="160" w:afterAutospacing="off" w:line="259" w:lineRule="auto"/>
        <w:ind w:right="0"/>
        <w:jc w:val="left"/>
      </w:pPr>
      <w:r>
        <w:drawing>
          <wp:inline wp14:editId="5E0B499A" wp14:anchorId="7AD96686">
            <wp:extent cx="4572000" cy="3429000"/>
            <wp:effectExtent l="0" t="0" r="0" b="0"/>
            <wp:docPr id="466017556" name="" title=""/>
            <wp:cNvGraphicFramePr>
              <a:graphicFrameLocks noChangeAspect="1"/>
            </wp:cNvGraphicFramePr>
            <a:graphic>
              <a:graphicData uri="http://schemas.openxmlformats.org/drawingml/2006/picture">
                <pic:pic>
                  <pic:nvPicPr>
                    <pic:cNvPr id="0" name=""/>
                    <pic:cNvPicPr/>
                  </pic:nvPicPr>
                  <pic:blipFill>
                    <a:blip r:embed="Rad848002a4ee441f">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0CABE6DE" w:rsidP="123F0893" w:rsidRDefault="0CABE6DE" w14:paraId="613F7B12" w14:textId="72C99A1B">
      <w:pPr>
        <w:pStyle w:val="Normal"/>
        <w:bidi w:val="0"/>
        <w:spacing w:before="0" w:beforeAutospacing="off" w:after="160" w:afterAutospacing="off" w:line="259" w:lineRule="auto"/>
        <w:ind w:right="0"/>
        <w:jc w:val="left"/>
      </w:pPr>
      <w:r w:rsidRPr="123F0893" w:rsidR="123F0893">
        <w:rPr>
          <w:rStyle w:val="SubtleReference"/>
        </w:rPr>
        <w:t xml:space="preserve">Figure 2: </w:t>
      </w:r>
      <w:r w:rsidRPr="123F0893" w:rsidR="123F0893">
        <w:rPr>
          <w:rStyle w:val="SubtleReference"/>
        </w:rPr>
        <w:t>wBA</w:t>
      </w:r>
      <w:r w:rsidRPr="123F0893" w:rsidR="123F0893">
        <w:rPr>
          <w:rStyle w:val="SubtleReference"/>
        </w:rPr>
        <w:t xml:space="preserve"> solution for training set of size 50. </w:t>
      </w:r>
      <w:r w:rsidRPr="123F0893" w:rsidR="123F0893">
        <w:rPr>
          <w:rStyle w:val="SubtleReference"/>
        </w:rPr>
        <w:t>Algorithm</w:t>
      </w:r>
      <w:r w:rsidRPr="123F0893" w:rsidR="123F0893">
        <w:rPr>
          <w:rStyle w:val="SubtleReference"/>
        </w:rPr>
        <w:t xml:space="preserve"> found 11 Mass-points and </w:t>
      </w:r>
      <w:r w:rsidRPr="123F0893" w:rsidR="123F0893">
        <w:rPr>
          <w:rStyle w:val="SubtleReference"/>
        </w:rPr>
        <w:t>got</w:t>
      </w:r>
      <w:r w:rsidRPr="123F0893" w:rsidR="123F0893">
        <w:rPr>
          <w:rStyle w:val="SubtleReference"/>
        </w:rPr>
        <w:t xml:space="preserve"> </w:t>
      </w:r>
      <w:r w:rsidRPr="123F0893" w:rsidR="123F0893">
        <w:rPr>
          <w:rStyle w:val="SubtleReference"/>
        </w:rPr>
        <w:t>capacity</w:t>
      </w:r>
      <w:r w:rsidRPr="123F0893" w:rsidR="123F0893">
        <w:rPr>
          <w:rStyle w:val="SubtleReference"/>
        </w:rPr>
        <w:t xml:space="preserve"> of 2.67.</w:t>
      </w:r>
    </w:p>
    <w:p w:rsidR="0CABE6DE" w:rsidP="123F0893" w:rsidRDefault="0CABE6DE" w14:paraId="519A0579" w14:textId="51982171">
      <w:pPr>
        <w:pStyle w:val="Normal"/>
        <w:bidi w:val="0"/>
        <w:spacing w:before="0" w:beforeAutospacing="off" w:after="160" w:afterAutospacing="off" w:line="259" w:lineRule="auto"/>
        <w:ind w:right="0"/>
        <w:jc w:val="left"/>
      </w:pPr>
      <w:r>
        <w:drawing>
          <wp:inline wp14:editId="2C20431E" wp14:anchorId="47756C0A">
            <wp:extent cx="4572000" cy="3429000"/>
            <wp:effectExtent l="0" t="0" r="0" b="0"/>
            <wp:docPr id="1516384336" name="" title=""/>
            <wp:cNvGraphicFramePr>
              <a:graphicFrameLocks noChangeAspect="1"/>
            </wp:cNvGraphicFramePr>
            <a:graphic>
              <a:graphicData uri="http://schemas.openxmlformats.org/drawingml/2006/picture">
                <pic:pic>
                  <pic:nvPicPr>
                    <pic:cNvPr id="0" name=""/>
                    <pic:cNvPicPr/>
                  </pic:nvPicPr>
                  <pic:blipFill>
                    <a:blip r:embed="R2cc42fa88911449c">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0CABE6DE" w:rsidP="123F0893" w:rsidRDefault="0CABE6DE" w14:paraId="7E29F08A" w14:textId="5327B116">
      <w:pPr>
        <w:pStyle w:val="Normal"/>
        <w:bidi w:val="0"/>
        <w:spacing w:before="0" w:beforeAutospacing="off" w:after="160" w:afterAutospacing="off" w:line="259" w:lineRule="auto"/>
        <w:ind w:right="0"/>
        <w:jc w:val="left"/>
      </w:pPr>
      <w:r w:rsidRPr="123F0893" w:rsidR="123F0893">
        <w:rPr>
          <w:rStyle w:val="SubtleReference"/>
        </w:rPr>
        <w:t xml:space="preserve">Figure 3: </w:t>
      </w:r>
      <w:r w:rsidRPr="123F0893" w:rsidR="123F0893">
        <w:rPr>
          <w:rStyle w:val="SubtleReference"/>
        </w:rPr>
        <w:t>wBA</w:t>
      </w:r>
      <w:r w:rsidRPr="123F0893" w:rsidR="123F0893">
        <w:rPr>
          <w:rStyle w:val="SubtleReference"/>
        </w:rPr>
        <w:t xml:space="preserve"> solution for training set of size 100. </w:t>
      </w:r>
      <w:r w:rsidRPr="123F0893" w:rsidR="123F0893">
        <w:rPr>
          <w:rStyle w:val="SubtleReference"/>
        </w:rPr>
        <w:t>Algorithm</w:t>
      </w:r>
      <w:r w:rsidRPr="123F0893" w:rsidR="123F0893">
        <w:rPr>
          <w:rStyle w:val="SubtleReference"/>
        </w:rPr>
        <w:t xml:space="preserve"> found 19 Mass-points and </w:t>
      </w:r>
      <w:r w:rsidRPr="123F0893" w:rsidR="123F0893">
        <w:rPr>
          <w:rStyle w:val="SubtleReference"/>
        </w:rPr>
        <w:t>got</w:t>
      </w:r>
      <w:r w:rsidRPr="123F0893" w:rsidR="123F0893">
        <w:rPr>
          <w:rStyle w:val="SubtleReference"/>
        </w:rPr>
        <w:t xml:space="preserve"> </w:t>
      </w:r>
      <w:r w:rsidRPr="123F0893" w:rsidR="123F0893">
        <w:rPr>
          <w:rStyle w:val="SubtleReference"/>
        </w:rPr>
        <w:t>capacity</w:t>
      </w:r>
      <w:r w:rsidRPr="123F0893" w:rsidR="123F0893">
        <w:rPr>
          <w:rStyle w:val="SubtleReference"/>
        </w:rPr>
        <w:t xml:space="preserve"> of 3.10.</w:t>
      </w:r>
    </w:p>
    <w:p w:rsidR="0CABE6DE" w:rsidP="123F0893" w:rsidRDefault="0CABE6DE" w14:paraId="29827157" w14:textId="0E4F06A8">
      <w:pPr>
        <w:pStyle w:val="Normal"/>
        <w:bidi w:val="0"/>
        <w:spacing w:before="0" w:beforeAutospacing="off" w:after="160" w:afterAutospacing="off" w:line="259" w:lineRule="auto"/>
        <w:ind w:right="0"/>
        <w:jc w:val="left"/>
      </w:pPr>
    </w:p>
    <w:p w:rsidR="0CABE6DE" w:rsidP="123F0893" w:rsidRDefault="0CABE6DE" w14:paraId="3D299B92" w14:textId="360C2CEC">
      <w:pPr>
        <w:pStyle w:val="Normal"/>
        <w:bidi w:val="0"/>
        <w:spacing w:before="0" w:beforeAutospacing="off" w:after="160" w:afterAutospacing="off" w:line="259" w:lineRule="auto"/>
        <w:ind w:right="0"/>
        <w:jc w:val="left"/>
      </w:pPr>
      <w:r w:rsidR="123F0893">
        <w:rPr/>
        <w:t xml:space="preserve">With this code, we could calculate the capacity for training set size up to 10 times (and even more with more computational power). In Table 1 presented the number of mass-points for every training size between 50 and </w:t>
      </w:r>
      <w:r w:rsidR="123F0893">
        <w:rPr/>
        <w:t>100</w:t>
      </w:r>
      <w:r w:rsidR="123F0893">
        <w:rPr/>
        <w:t>:</w:t>
      </w:r>
    </w:p>
    <w:tbl>
      <w:tblPr>
        <w:tblStyle w:val="TableGrid"/>
        <w:bidiVisual w:val="0"/>
        <w:tblW w:w="0" w:type="auto"/>
        <w:tblLayout w:type="fixed"/>
        <w:tblLook w:val="06A0" w:firstRow="1" w:lastRow="0" w:firstColumn="1" w:lastColumn="0" w:noHBand="1" w:noVBand="1"/>
      </w:tblPr>
      <w:tblGrid>
        <w:gridCol w:w="4680"/>
        <w:gridCol w:w="4680"/>
      </w:tblGrid>
      <w:tr w:rsidR="123F0893" w:rsidTr="123F0893" w14:paraId="276DF554">
        <w:trPr>
          <w:trHeight w:val="300"/>
        </w:trPr>
        <w:tc>
          <w:tcPr>
            <w:tcW w:w="4680" w:type="dxa"/>
            <w:tcMar/>
          </w:tcPr>
          <w:p w:rsidR="123F0893" w:rsidP="123F0893" w:rsidRDefault="123F0893" w14:paraId="5460D0D4" w14:textId="1DF0A7BF">
            <w:pPr>
              <w:pStyle w:val="Normal"/>
            </w:pPr>
            <w:r w:rsidR="123F0893">
              <w:rPr/>
              <w:t>59</w:t>
            </w:r>
          </w:p>
        </w:tc>
        <w:tc>
          <w:tcPr>
            <w:tcW w:w="4680" w:type="dxa"/>
            <w:tcMar/>
          </w:tcPr>
          <w:p w:rsidR="123F0893" w:rsidP="123F0893" w:rsidRDefault="123F0893" w14:paraId="7AA88005" w14:textId="2D7517BF">
            <w:pPr>
              <w:pStyle w:val="Normal"/>
            </w:pPr>
            <w:r w:rsidR="123F0893">
              <w:rPr/>
              <w:t>14</w:t>
            </w:r>
          </w:p>
        </w:tc>
      </w:tr>
      <w:tr w:rsidR="123F0893" w:rsidTr="123F0893" w14:paraId="72EEB4C6">
        <w:trPr>
          <w:trHeight w:val="300"/>
        </w:trPr>
        <w:tc>
          <w:tcPr>
            <w:tcW w:w="4680" w:type="dxa"/>
            <w:tcMar/>
          </w:tcPr>
          <w:p w:rsidR="123F0893" w:rsidP="123F0893" w:rsidRDefault="123F0893" w14:paraId="223008FE" w14:textId="36B5A513">
            <w:pPr>
              <w:pStyle w:val="Normal"/>
            </w:pPr>
            <w:r w:rsidR="123F0893">
              <w:rPr/>
              <w:t>66</w:t>
            </w:r>
          </w:p>
        </w:tc>
        <w:tc>
          <w:tcPr>
            <w:tcW w:w="4680" w:type="dxa"/>
            <w:tcMar/>
          </w:tcPr>
          <w:p w:rsidR="123F0893" w:rsidP="123F0893" w:rsidRDefault="123F0893" w14:paraId="2BA26B4C" w14:textId="6795ED84">
            <w:pPr>
              <w:pStyle w:val="Normal"/>
            </w:pPr>
            <w:r w:rsidR="123F0893">
              <w:rPr/>
              <w:t>15</w:t>
            </w:r>
          </w:p>
        </w:tc>
      </w:tr>
      <w:tr w:rsidR="123F0893" w:rsidTr="123F0893" w14:paraId="6AA32F11">
        <w:trPr>
          <w:trHeight w:val="300"/>
        </w:trPr>
        <w:tc>
          <w:tcPr>
            <w:tcW w:w="4680" w:type="dxa"/>
            <w:tcMar/>
          </w:tcPr>
          <w:p w:rsidR="123F0893" w:rsidP="123F0893" w:rsidRDefault="123F0893" w14:paraId="18051A23" w14:textId="3F542032">
            <w:pPr>
              <w:pStyle w:val="Normal"/>
            </w:pPr>
            <w:r w:rsidR="123F0893">
              <w:rPr/>
              <w:t>77</w:t>
            </w:r>
          </w:p>
        </w:tc>
        <w:tc>
          <w:tcPr>
            <w:tcW w:w="4680" w:type="dxa"/>
            <w:tcMar/>
          </w:tcPr>
          <w:p w:rsidR="123F0893" w:rsidP="123F0893" w:rsidRDefault="123F0893" w14:paraId="2695982B" w14:textId="30FC11BB">
            <w:pPr>
              <w:pStyle w:val="Normal"/>
            </w:pPr>
            <w:r w:rsidR="123F0893">
              <w:rPr/>
              <w:t>16</w:t>
            </w:r>
          </w:p>
        </w:tc>
      </w:tr>
      <w:tr w:rsidR="123F0893" w:rsidTr="123F0893" w14:paraId="6F9B41DC">
        <w:trPr>
          <w:trHeight w:val="300"/>
        </w:trPr>
        <w:tc>
          <w:tcPr>
            <w:tcW w:w="4680" w:type="dxa"/>
            <w:tcMar/>
          </w:tcPr>
          <w:p w:rsidR="123F0893" w:rsidP="123F0893" w:rsidRDefault="123F0893" w14:paraId="6CBC31A4" w14:textId="02E5FB64">
            <w:pPr>
              <w:pStyle w:val="Normal"/>
            </w:pPr>
            <w:r w:rsidR="123F0893">
              <w:rPr/>
              <w:t>82</w:t>
            </w:r>
          </w:p>
        </w:tc>
        <w:tc>
          <w:tcPr>
            <w:tcW w:w="4680" w:type="dxa"/>
            <w:tcMar/>
          </w:tcPr>
          <w:p w:rsidR="123F0893" w:rsidP="123F0893" w:rsidRDefault="123F0893" w14:paraId="17F0D6BC" w14:textId="01046711">
            <w:pPr>
              <w:pStyle w:val="Normal"/>
            </w:pPr>
            <w:r w:rsidR="123F0893">
              <w:rPr/>
              <w:t>17</w:t>
            </w:r>
          </w:p>
        </w:tc>
      </w:tr>
      <w:tr w:rsidR="123F0893" w:rsidTr="123F0893" w14:paraId="754482E1">
        <w:trPr>
          <w:trHeight w:val="300"/>
        </w:trPr>
        <w:tc>
          <w:tcPr>
            <w:tcW w:w="4680" w:type="dxa"/>
            <w:tcMar/>
          </w:tcPr>
          <w:p w:rsidR="123F0893" w:rsidP="123F0893" w:rsidRDefault="123F0893" w14:paraId="2AD519A3" w14:textId="47A5E73A">
            <w:pPr>
              <w:pStyle w:val="Normal"/>
            </w:pPr>
            <w:r w:rsidR="123F0893">
              <w:rPr/>
              <w:t>90</w:t>
            </w:r>
          </w:p>
        </w:tc>
        <w:tc>
          <w:tcPr>
            <w:tcW w:w="4680" w:type="dxa"/>
            <w:tcMar/>
          </w:tcPr>
          <w:p w:rsidR="123F0893" w:rsidP="123F0893" w:rsidRDefault="123F0893" w14:paraId="6E790BA6" w14:textId="382D2B75">
            <w:pPr>
              <w:pStyle w:val="Normal"/>
            </w:pPr>
            <w:r w:rsidR="123F0893">
              <w:rPr/>
              <w:t>18</w:t>
            </w:r>
          </w:p>
        </w:tc>
      </w:tr>
      <w:tr w:rsidR="123F0893" w:rsidTr="123F0893" w14:paraId="16F84519">
        <w:trPr>
          <w:trHeight w:val="300"/>
        </w:trPr>
        <w:tc>
          <w:tcPr>
            <w:tcW w:w="4680" w:type="dxa"/>
            <w:tcMar/>
          </w:tcPr>
          <w:p w:rsidR="123F0893" w:rsidP="123F0893" w:rsidRDefault="123F0893" w14:paraId="47DD1A07" w14:textId="5C3A3C25">
            <w:pPr>
              <w:pStyle w:val="Normal"/>
            </w:pPr>
            <w:r w:rsidR="123F0893">
              <w:rPr/>
              <w:t>99</w:t>
            </w:r>
          </w:p>
        </w:tc>
        <w:tc>
          <w:tcPr>
            <w:tcW w:w="4680" w:type="dxa"/>
            <w:tcMar/>
          </w:tcPr>
          <w:p w:rsidR="123F0893" w:rsidP="123F0893" w:rsidRDefault="123F0893" w14:paraId="799A4EA0" w14:textId="76B6EF03">
            <w:pPr>
              <w:pStyle w:val="Normal"/>
            </w:pPr>
            <w:r w:rsidR="123F0893">
              <w:rPr/>
              <w:t>19</w:t>
            </w:r>
          </w:p>
        </w:tc>
      </w:tr>
      <w:tr w:rsidR="123F0893" w:rsidTr="123F0893" w14:paraId="331673A1">
        <w:trPr>
          <w:trHeight w:val="300"/>
        </w:trPr>
        <w:tc>
          <w:tcPr>
            <w:tcW w:w="4680" w:type="dxa"/>
            <w:tcMar/>
          </w:tcPr>
          <w:p w:rsidR="123F0893" w:rsidP="123F0893" w:rsidRDefault="123F0893" w14:paraId="34C3A515" w14:textId="3C1F63FD">
            <w:pPr>
              <w:pStyle w:val="Normal"/>
            </w:pPr>
            <w:r w:rsidR="123F0893">
              <w:rPr/>
              <w:t>108</w:t>
            </w:r>
          </w:p>
        </w:tc>
        <w:tc>
          <w:tcPr>
            <w:tcW w:w="4680" w:type="dxa"/>
            <w:tcMar/>
          </w:tcPr>
          <w:p w:rsidR="123F0893" w:rsidP="123F0893" w:rsidRDefault="123F0893" w14:paraId="24FE99D4" w14:textId="4AC4DA6A">
            <w:pPr>
              <w:pStyle w:val="Normal"/>
            </w:pPr>
            <w:r w:rsidR="123F0893">
              <w:rPr/>
              <w:t>20</w:t>
            </w:r>
          </w:p>
        </w:tc>
      </w:tr>
    </w:tbl>
    <w:p w:rsidR="0CABE6DE" w:rsidP="123F0893" w:rsidRDefault="0CABE6DE" w14:paraId="09130DC7" w14:textId="6432259E">
      <w:pPr>
        <w:pStyle w:val="Normal"/>
        <w:bidi w:val="0"/>
        <w:spacing w:before="0" w:beforeAutospacing="off" w:after="160" w:afterAutospacing="off" w:line="259" w:lineRule="auto"/>
        <w:ind w:left="0" w:right="0"/>
        <w:jc w:val="left"/>
        <w:rPr>
          <w:rStyle w:val="SubtleReference"/>
        </w:rPr>
      </w:pPr>
      <w:r w:rsidRPr="123F0893" w:rsidR="123F0893">
        <w:rPr>
          <w:rStyle w:val="SubtleReference"/>
        </w:rPr>
        <w:t>Table 1: Number of Mass-points given training set size N</w:t>
      </w:r>
    </w:p>
    <w:p w:rsidR="0CABE6DE" w:rsidP="123F0893" w:rsidRDefault="0CABE6DE" w14:paraId="17DE0365" w14:textId="734F8EE2">
      <w:pPr>
        <w:pStyle w:val="Normal"/>
      </w:pPr>
      <w:r w:rsidR="123F0893">
        <w:rPr/>
        <w:t xml:space="preserve">As can be seen, we reproduced with high correspondence the results of [3] and even got </w:t>
      </w:r>
      <w:r w:rsidR="123F0893">
        <w:rPr/>
        <w:t>to</w:t>
      </w:r>
      <w:r w:rsidR="123F0893">
        <w:rPr/>
        <w:t xml:space="preserve"> much higher training set size with normal computation power (home PC). With this we can move on to run the code on a much stronger machine, say GPU.</w:t>
      </w:r>
    </w:p>
    <w:p w:rsidR="0CABE6DE" w:rsidP="123F0893" w:rsidRDefault="0CABE6DE" w14:paraId="2BAF7C3A" w14:textId="773F73BC">
      <w:pPr>
        <w:pStyle w:val="Normal"/>
      </w:pPr>
    </w:p>
    <w:p w:rsidR="0CABE6DE" w:rsidP="123F0893" w:rsidRDefault="0CABE6DE" w14:paraId="614E903F" w14:textId="4AAD88CA">
      <w:pPr>
        <w:pStyle w:val="Heading1"/>
        <w:bidi w:val="0"/>
        <w:spacing w:before="240" w:beforeAutospacing="off" w:after="0" w:afterAutospacing="off" w:line="259" w:lineRule="auto"/>
        <w:ind w:left="0" w:right="0"/>
        <w:jc w:val="left"/>
      </w:pPr>
      <w:r w:rsidR="123F0893">
        <w:rPr/>
        <w:t>Batch learning with Log-Loss</w:t>
      </w:r>
    </w:p>
    <w:p w:rsidR="0CABE6DE" w:rsidP="123F0893" w:rsidRDefault="0CABE6DE" w14:paraId="41A7C086" w14:textId="12ACA649">
      <w:pPr>
        <w:pStyle w:val="Normal"/>
        <w:bidi w:val="0"/>
      </w:pPr>
      <w:r w:rsidR="123F0893">
        <w:rPr/>
        <w:t>For this chapter, we had to adjust our algorithm to support the analytical work done in [1]. After the idea was to make the Blahut-Arimoto algorithm get to a result in only one step instead of two.</w:t>
      </w:r>
    </w:p>
    <w:p w:rsidR="0CABE6DE" w:rsidP="123F0893" w:rsidRDefault="0CABE6DE" w14:paraId="2D401574" w14:textId="1264B6F5">
      <w:pPr>
        <w:pStyle w:val="Normal"/>
      </w:pPr>
      <w:r>
        <w:drawing>
          <wp:inline wp14:editId="4A980B96" wp14:anchorId="46A431F6">
            <wp:extent cx="4572000" cy="3429000"/>
            <wp:effectExtent l="0" t="0" r="0" b="0"/>
            <wp:docPr id="2036804198" name="" title=""/>
            <wp:cNvGraphicFramePr>
              <a:graphicFrameLocks noChangeAspect="1"/>
            </wp:cNvGraphicFramePr>
            <a:graphic>
              <a:graphicData uri="http://schemas.openxmlformats.org/drawingml/2006/picture">
                <pic:pic>
                  <pic:nvPicPr>
                    <pic:cNvPr id="0" name=""/>
                    <pic:cNvPicPr/>
                  </pic:nvPicPr>
                  <pic:blipFill>
                    <a:blip r:embed="Rb8fddd6becd640ae">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0CABE6DE" w:rsidP="123F0893" w:rsidRDefault="0CABE6DE" w14:paraId="3FB4CA5B" w14:textId="5EC2772D">
      <w:pPr>
        <w:pStyle w:val="Normal"/>
        <w:bidi w:val="0"/>
        <w:spacing w:before="0" w:beforeAutospacing="off" w:after="160" w:afterAutospacing="off" w:line="259" w:lineRule="auto"/>
        <w:ind w:right="0"/>
        <w:jc w:val="left"/>
        <w:rPr>
          <w:rStyle w:val="SubtleReference"/>
        </w:rPr>
      </w:pPr>
      <w:r w:rsidRPr="123F0893" w:rsidR="123F0893">
        <w:rPr>
          <w:rStyle w:val="SubtleReference"/>
        </w:rPr>
        <w:t>Figure 4: Weights results for training set of size 100. Observe the “pools” near the edges where it gets to zero.</w:t>
      </w:r>
    </w:p>
    <w:p w:rsidR="0CABE6DE" w:rsidP="123F0893" w:rsidRDefault="0CABE6DE" w14:paraId="248588BB" w14:textId="30492602">
      <w:pPr>
        <w:pStyle w:val="Normal"/>
      </w:pPr>
    </w:p>
    <w:p w:rsidR="0CABE6DE" w:rsidP="123F0893" w:rsidRDefault="0CABE6DE" w14:paraId="2BC4286E" w14:textId="32FFBEF1">
      <w:pPr>
        <w:pStyle w:val="Normal"/>
      </w:pPr>
      <w:r>
        <w:drawing>
          <wp:inline wp14:editId="1556934B" wp14:anchorId="2B05B0F1">
            <wp:extent cx="4572000" cy="3429000"/>
            <wp:effectExtent l="0" t="0" r="0" b="0"/>
            <wp:docPr id="1535011551" name="" title=""/>
            <wp:cNvGraphicFramePr>
              <a:graphicFrameLocks noChangeAspect="1"/>
            </wp:cNvGraphicFramePr>
            <a:graphic>
              <a:graphicData uri="http://schemas.openxmlformats.org/drawingml/2006/picture">
                <pic:pic>
                  <pic:nvPicPr>
                    <pic:cNvPr id="0" name=""/>
                    <pic:cNvPicPr/>
                  </pic:nvPicPr>
                  <pic:blipFill>
                    <a:blip r:embed="Rcd571c8427fc4fc4">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0CABE6DE" w:rsidP="123F0893" w:rsidRDefault="0CABE6DE" w14:paraId="047A9A00" w14:textId="0CC19F3A">
      <w:pPr>
        <w:pStyle w:val="Normal"/>
        <w:bidi w:val="0"/>
        <w:spacing w:before="0" w:beforeAutospacing="off" w:after="160" w:afterAutospacing="off" w:line="259" w:lineRule="auto"/>
        <w:ind w:right="0"/>
        <w:jc w:val="left"/>
        <w:rPr>
          <w:rStyle w:val="SubtleReference"/>
        </w:rPr>
      </w:pPr>
      <w:r w:rsidRPr="123F0893" w:rsidR="123F0893">
        <w:rPr>
          <w:rStyle w:val="SubtleReference"/>
        </w:rPr>
        <w:t>Figure 5: Weights results for training set of size 1000. Observe the “pools” near the edges where it gets to zero.</w:t>
      </w:r>
    </w:p>
    <w:p w:rsidR="0CABE6DE" w:rsidP="123F0893" w:rsidRDefault="0CABE6DE" w14:paraId="02611FC5" w14:textId="4FA9E6E4">
      <w:pPr>
        <w:pStyle w:val="Normal"/>
      </w:pPr>
    </w:p>
    <w:p w:rsidR="0CABE6DE" w:rsidP="123F0893" w:rsidRDefault="0CABE6DE" w14:paraId="279F6BB7" w14:textId="7B661703">
      <w:pPr>
        <w:pStyle w:val="Normal"/>
        <w:bidi w:val="0"/>
      </w:pPr>
      <w:r w:rsidR="123F0893">
        <w:rPr/>
        <w:t xml:space="preserve">In Figures 4 and </w:t>
      </w:r>
      <w:r w:rsidR="123F0893">
        <w:rPr/>
        <w:t>TB5 D</w:t>
      </w:r>
      <w:r w:rsidR="123F0893">
        <w:rPr/>
        <w:t xml:space="preserve"> presents the result for training set size of </w:t>
      </w: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=100  </m:t>
          </m:r>
        </m:oMath>
      </m:oMathPara>
      <w:r w:rsidR="123F0893">
        <w:rPr/>
        <w:t xml:space="preserve">and </w:t>
      </w: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=1000 </m:t>
          </m:r>
        </m:oMath>
      </m:oMathPara>
      <w:r w:rsidR="123F0893">
        <w:rPr/>
        <w:t xml:space="preserve">. There are three important things to </w:t>
      </w:r>
      <w:r w:rsidR="123F0893">
        <w:rPr/>
        <w:t>showcase</w:t>
      </w:r>
      <w:r w:rsidR="123F0893">
        <w:rPr/>
        <w:t xml:space="preserve"> here:</w:t>
      </w:r>
    </w:p>
    <w:p w:rsidR="0CABE6DE" w:rsidP="123F0893" w:rsidRDefault="0CABE6DE" w14:paraId="79D8DBCD" w14:textId="275D709C">
      <w:pPr>
        <w:pStyle w:val="Normal"/>
        <w:bidi w:val="0"/>
        <w:rPr>
          <w:rStyle w:val="Strong"/>
          <w:b w:val="0"/>
          <w:bCs w:val="0"/>
        </w:rPr>
      </w:pPr>
      <w:r w:rsidRPr="123F0893" w:rsidR="123F0893">
        <w:rPr>
          <w:rStyle w:val="Strong"/>
        </w:rPr>
        <w:t xml:space="preserve">The weights go to zero where the divergences are not </w:t>
      </w:r>
      <w:r w:rsidRPr="123F0893" w:rsidR="123F0893">
        <w:rPr>
          <w:rStyle w:val="Strong"/>
        </w:rPr>
        <w:t>max-value</w:t>
      </w:r>
      <w:r w:rsidRPr="123F0893" w:rsidR="123F0893">
        <w:rPr>
          <w:rStyle w:val="Strong"/>
        </w:rPr>
        <w:t xml:space="preserve">: </w:t>
      </w:r>
      <w:r w:rsidRPr="123F0893" w:rsidR="123F0893">
        <w:rPr>
          <w:rStyle w:val="Strong"/>
          <w:b w:val="0"/>
          <w:bCs w:val="0"/>
        </w:rPr>
        <w:t xml:space="preserve">An interesting thing we saw are the “pools” near the edges. As you can see, the weights go to zero right before the peaks at </w:t>
      </w:r>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=0,1 </m:t>
          </m:r>
        </m:oMath>
      </m:oMathPara>
      <w:r w:rsidRPr="123F0893" w:rsidR="123F0893">
        <w:rPr>
          <w:rStyle w:val="Strong"/>
          <w:b w:val="0"/>
          <w:bCs w:val="0"/>
        </w:rPr>
        <w:t>. When printing the divergences on top of it, one might notice that the weights behave like this where the divergences are not at the maximum value.</w:t>
      </w:r>
    </w:p>
    <w:p w:rsidR="0CABE6DE" w:rsidP="123F0893" w:rsidRDefault="0CABE6DE" w14:paraId="43711ED4" w14:textId="406FD206">
      <w:pPr>
        <w:pStyle w:val="Normal"/>
        <w:bidi w:val="0"/>
        <w:spacing w:before="0" w:beforeAutospacing="off" w:after="160" w:afterAutospacing="off" w:line="259" w:lineRule="auto"/>
        <w:ind w:left="0" w:right="0"/>
        <w:jc w:val="left"/>
      </w:pPr>
      <w:r w:rsidRPr="123F0893" w:rsidR="123F0893">
        <w:rPr>
          <w:rStyle w:val="Strong"/>
        </w:rPr>
        <w:t xml:space="preserve">Capacity convergence to </w:t>
      </w:r>
      <m:oMathPara xmlns:m="http://schemas.openxmlformats.org/officeDocument/2006/math">
        <m:oMath xmlns:m="http://schemas.openxmlformats.org/officeDocument/2006/math">
          <m:f xmlns:m="http://schemas.openxmlformats.org/officeDocument/2006/math">
            <m:fPr>
              <m:ctrlPr/>
            </m:fPr>
            <m:num>
              <m:r>
                <m:t>1</m:t>
              </m:r>
            </m:num>
            <m:den>
              <m:r>
                <m:t>2</m:t>
              </m:r>
              <m:r>
                <m:t>𝑁</m:t>
              </m:r>
            </m:den>
          </m:f>
        </m:oMath>
      </m:oMathPara>
      <w:r w:rsidR="123F0893">
        <w:rPr/>
        <w:t xml:space="preserve">: Figures 6 and </w:t>
      </w:r>
      <w:r w:rsidR="123F0893">
        <w:rPr/>
        <w:t xml:space="preserve">7 </w:t>
      </w:r>
      <w:r w:rsidR="123F0893">
        <w:rPr/>
        <w:t xml:space="preserve">present the convergence of the capacities for training set size of </w:t>
      </w: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=100,1000 </m:t>
          </m:r>
        </m:oMath>
      </m:oMathPara>
      <w:r w:rsidR="123F0893">
        <w:rPr/>
        <w:t xml:space="preserve">. We saw that both are converging to </w:t>
      </w:r>
      <m:oMathPara xmlns:m="http://schemas.openxmlformats.org/officeDocument/2006/math">
        <m:oMath xmlns:m="http://schemas.openxmlformats.org/officeDocument/2006/math">
          <m:f xmlns:m="http://schemas.openxmlformats.org/officeDocument/2006/math">
            <m:fPr>
              <m:ctrlPr/>
            </m:fPr>
            <m:num>
              <m:r>
                <m:t>1</m:t>
              </m:r>
            </m:num>
            <m:den>
              <m:r>
                <m:t>2</m:t>
              </m:r>
              <m:r>
                <m:t>𝑁</m:t>
              </m:r>
            </m:den>
          </m:f>
        </m:oMath>
      </m:oMathPara>
      <w:r w:rsidR="123F0893">
        <w:rPr/>
        <w:t xml:space="preserve"> as expected. </w:t>
      </w:r>
    </w:p>
    <w:p w:rsidR="0CABE6DE" w:rsidP="123F0893" w:rsidRDefault="0CABE6DE" w14:paraId="63720CC4" w14:textId="7AEC01B9">
      <w:pPr>
        <w:pStyle w:val="Normal"/>
        <w:spacing w:before="0" w:beforeAutospacing="off" w:after="160" w:afterAutospacing="off" w:line="259" w:lineRule="auto"/>
        <w:ind w:left="0" w:right="0"/>
        <w:jc w:val="left"/>
      </w:pPr>
      <w:r>
        <w:drawing>
          <wp:inline wp14:editId="1FA75A62" wp14:anchorId="2D69AA04">
            <wp:extent cx="4572000" cy="3429000"/>
            <wp:effectExtent l="0" t="0" r="0" b="0"/>
            <wp:docPr id="1040936752" name="" title=""/>
            <wp:cNvGraphicFramePr>
              <a:graphicFrameLocks noChangeAspect="1"/>
            </wp:cNvGraphicFramePr>
            <a:graphic>
              <a:graphicData uri="http://schemas.openxmlformats.org/drawingml/2006/picture">
                <pic:pic>
                  <pic:nvPicPr>
                    <pic:cNvPr id="0" name=""/>
                    <pic:cNvPicPr/>
                  </pic:nvPicPr>
                  <pic:blipFill>
                    <a:blip r:embed="R4bc53cea77d9410f">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0CABE6DE" w:rsidP="123F0893" w:rsidRDefault="0CABE6DE" w14:paraId="23904972" w14:textId="3A028593">
      <w:pPr>
        <w:pStyle w:val="Normal"/>
        <w:bidi w:val="0"/>
        <w:spacing w:before="0" w:beforeAutospacing="off" w:after="160" w:afterAutospacing="off" w:line="259" w:lineRule="auto"/>
        <w:ind w:right="0"/>
        <w:jc w:val="left"/>
        <w:rPr>
          <w:rStyle w:val="SubtleReference"/>
        </w:rPr>
      </w:pPr>
      <w:r w:rsidRPr="123F0893" w:rsidR="123F0893">
        <w:rPr>
          <w:rStyle w:val="SubtleReference"/>
        </w:rPr>
        <w:t xml:space="preserve">Figure 6: Capacity result for training set of size 100. Observe the convergence to </w:t>
      </w:r>
      <m:oMathPara xmlns:m="http://schemas.openxmlformats.org/officeDocument/2006/math">
        <m:oMath xmlns:m="http://schemas.openxmlformats.org/officeDocument/2006/math">
          <m:f xmlns:m="http://schemas.openxmlformats.org/officeDocument/2006/math">
            <m:fPr>
              <m:ctrlPr/>
            </m:fPr>
            <m:num>
              <m:r>
                <m:t>1</m:t>
              </m:r>
            </m:num>
            <m:den>
              <m:r>
                <m:t>2</m:t>
              </m:r>
              <m:r>
                <m:t>𝑁</m:t>
              </m:r>
            </m:den>
          </m:f>
          <m:r xmlns:m="http://schemas.openxmlformats.org/officeDocument/2006/math">
            <m:t xmlns:m="http://schemas.openxmlformats.org/officeDocument/2006/math">=0.005</m:t>
          </m:r>
        </m:oMath>
      </m:oMathPara>
    </w:p>
    <w:p w:rsidR="0CABE6DE" w:rsidP="123F0893" w:rsidRDefault="0CABE6DE" w14:paraId="65C6AE3A" w14:textId="4242474A">
      <w:pPr>
        <w:pStyle w:val="Normal"/>
        <w:spacing w:before="0" w:beforeAutospacing="off" w:after="160" w:afterAutospacing="off" w:line="259" w:lineRule="auto"/>
        <w:ind w:left="0" w:right="0"/>
        <w:jc w:val="left"/>
      </w:pPr>
      <w:r>
        <w:drawing>
          <wp:inline wp14:editId="29B9BE30" wp14:anchorId="03E405FE">
            <wp:extent cx="4572000" cy="3429000"/>
            <wp:effectExtent l="0" t="0" r="0" b="0"/>
            <wp:docPr id="784213094" name="" title=""/>
            <wp:cNvGraphicFramePr>
              <a:graphicFrameLocks noChangeAspect="1"/>
            </wp:cNvGraphicFramePr>
            <a:graphic>
              <a:graphicData uri="http://schemas.openxmlformats.org/drawingml/2006/picture">
                <pic:pic>
                  <pic:nvPicPr>
                    <pic:cNvPr id="0" name=""/>
                    <pic:cNvPicPr/>
                  </pic:nvPicPr>
                  <pic:blipFill>
                    <a:blip r:embed="Re0023fed8ac6482e">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0CABE6DE" w:rsidP="123F0893" w:rsidRDefault="0CABE6DE" w14:paraId="6B5638F6" w14:textId="497E1555">
      <w:pPr>
        <w:pStyle w:val="Normal"/>
        <w:bidi w:val="0"/>
        <w:spacing w:before="0" w:beforeAutospacing="off" w:after="160" w:afterAutospacing="off" w:line="259" w:lineRule="auto"/>
        <w:ind w:left="0" w:right="0"/>
        <w:jc w:val="left"/>
        <w:rPr>
          <w:rStyle w:val="SubtleReference"/>
        </w:rPr>
      </w:pPr>
      <w:r w:rsidRPr="123F0893" w:rsidR="123F0893">
        <w:rPr>
          <w:rStyle w:val="SubtleReference"/>
        </w:rPr>
        <w:t xml:space="preserve">Figure 7: Capacity result for training set of size 1000. Observe the convergence to </w:t>
      </w:r>
      <m:oMathPara xmlns:m="http://schemas.openxmlformats.org/officeDocument/2006/math">
        <m:oMath xmlns:m="http://schemas.openxmlformats.org/officeDocument/2006/math">
          <m:f xmlns:m="http://schemas.openxmlformats.org/officeDocument/2006/math">
            <m:fPr>
              <m:ctrlPr/>
            </m:fPr>
            <m:num>
              <m:r>
                <m:t>1</m:t>
              </m:r>
            </m:num>
            <m:den>
              <m:r>
                <m:t>2</m:t>
              </m:r>
              <m:r>
                <m:t>𝑁</m:t>
              </m:r>
            </m:den>
          </m:f>
          <m:r xmlns:m="http://schemas.openxmlformats.org/officeDocument/2006/math">
            <m:t xmlns:m="http://schemas.openxmlformats.org/officeDocument/2006/math">=0.0005</m:t>
          </m:r>
        </m:oMath>
      </m:oMathPara>
    </w:p>
    <w:p w:rsidR="0CABE6DE" w:rsidP="123F0893" w:rsidRDefault="0CABE6DE" w14:paraId="0C61FE59" w14:textId="5F06C9E1">
      <w:pPr>
        <w:pStyle w:val="Normal"/>
        <w:bidi w:val="0"/>
        <w:ind w:left="0"/>
        <w:rPr>
          <w:rStyle w:val="Strong"/>
          <w:b w:val="0"/>
          <w:bCs w:val="0"/>
        </w:rPr>
      </w:pPr>
      <w:r w:rsidRPr="123F0893" w:rsidR="123F0893">
        <w:rPr>
          <w:rStyle w:val="Strong"/>
        </w:rPr>
        <w:t>Add-</w:t>
      </w:r>
      <m:oMathPara xmlns:m="http://schemas.openxmlformats.org/officeDocument/2006/math">
        <m:oMath xmlns:m="http://schemas.openxmlformats.org/officeDocument/2006/math">
          <m:r xmlns:m="http://schemas.openxmlformats.org/officeDocument/2006/math">
            <m:t xmlns:m="http://schemas.openxmlformats.org/officeDocument/2006/math">𝛽</m:t>
          </m:r>
        </m:oMath>
      </m:oMathPara>
      <w:r w:rsidRPr="123F0893" w:rsidR="123F0893">
        <w:rPr>
          <w:rStyle w:val="Strong"/>
        </w:rPr>
        <w:t xml:space="preserve"> value: </w:t>
      </w:r>
      <w:r w:rsidRPr="123F0893" w:rsidR="123F0893">
        <w:rPr>
          <w:rStyle w:val="Strong"/>
          <w:b w:val="0"/>
          <w:bCs w:val="0"/>
          <w:sz w:val="22"/>
          <w:szCs w:val="22"/>
        </w:rPr>
        <w:t xml:space="preserve">As discussed in [1] </w:t>
      </w:r>
      <w:r w:rsidRPr="123F0893" w:rsidR="123F0893">
        <w:rPr>
          <w:rFonts w:ascii="Calibri" w:hAnsi="Calibri" w:eastAsia="Calibri" w:cs="Calibri"/>
          <w:b w:val="0"/>
          <w:bCs w:val="0"/>
          <w:i w:val="0"/>
          <w:iCs w:val="0"/>
          <w:caps w:val="0"/>
          <w:smallCaps w:val="0"/>
          <w:noProof w:val="0"/>
          <w:color w:val="232528"/>
          <w:sz w:val="22"/>
          <w:szCs w:val="22"/>
          <w:lang w:val="en-US"/>
        </w:rPr>
        <w:t>a classical predictor is the add-</w:t>
      </w:r>
      <m:oMathPara xmlns:m="http://schemas.openxmlformats.org/officeDocument/2006/math">
        <m:oMath xmlns:m="http://schemas.openxmlformats.org/officeDocument/2006/math">
          <m:r xmlns:m="http://schemas.openxmlformats.org/officeDocument/2006/math">
            <m:t xmlns:m="http://schemas.openxmlformats.org/officeDocument/2006/math">𝛽</m:t>
          </m:r>
        </m:oMath>
      </m:oMathPara>
      <w:r w:rsidRPr="123F0893" w:rsidR="123F0893">
        <w:rPr>
          <w:rFonts w:ascii="Calibri" w:hAnsi="Calibri" w:eastAsia="Calibri" w:cs="Calibri"/>
          <w:b w:val="0"/>
          <w:bCs w:val="0"/>
          <w:i w:val="0"/>
          <w:iCs w:val="0"/>
          <w:caps w:val="0"/>
          <w:smallCaps w:val="0"/>
          <w:noProof w:val="0"/>
          <w:color w:val="232528"/>
          <w:sz w:val="22"/>
          <w:szCs w:val="22"/>
          <w:lang w:val="en-US"/>
        </w:rPr>
        <w:t xml:space="preserve"> predictor where a constant of </w:t>
      </w:r>
      <m:oMathPara xmlns:m="http://schemas.openxmlformats.org/officeDocument/2006/math">
        <m:oMath xmlns:m="http://schemas.openxmlformats.org/officeDocument/2006/math">
          <m:r xmlns:m="http://schemas.openxmlformats.org/officeDocument/2006/math">
            <m:t xmlns:m="http://schemas.openxmlformats.org/officeDocument/2006/math">𝛽</m:t>
          </m:r>
        </m:oMath>
      </m:oMathPara>
      <w:r w:rsidRPr="123F0893" w:rsidR="123F0893">
        <w:rPr>
          <w:rFonts w:ascii="Calibri" w:hAnsi="Calibri" w:eastAsia="Calibri" w:cs="Calibri"/>
          <w:b w:val="0"/>
          <w:bCs w:val="0"/>
          <w:i w:val="0"/>
          <w:iCs w:val="0"/>
          <w:caps w:val="0"/>
          <w:smallCaps w:val="0"/>
          <w:noProof w:val="0"/>
          <w:color w:val="232528"/>
          <w:sz w:val="22"/>
          <w:szCs w:val="22"/>
          <w:lang w:val="en-US"/>
        </w:rPr>
        <w:t xml:space="preserve"> is added to the empirical counts of the training. </w:t>
      </w:r>
      <w:r w:rsidRPr="123F0893" w:rsidR="123F0893">
        <w:rPr>
          <w:rStyle w:val="Strong"/>
          <w:b w:val="0"/>
          <w:bCs w:val="0"/>
          <w:sz w:val="22"/>
          <w:szCs w:val="22"/>
        </w:rPr>
        <w:t xml:space="preserve">Figures 8 </w:t>
      </w:r>
      <w:r w:rsidRPr="123F0893" w:rsidR="123F0893">
        <w:rPr>
          <w:rStyle w:val="Strong"/>
          <w:b w:val="0"/>
          <w:bCs w:val="0"/>
          <w:sz w:val="22"/>
          <w:szCs w:val="22"/>
        </w:rPr>
        <w:t xml:space="preserve">and </w:t>
      </w:r>
      <w:r w:rsidRPr="123F0893" w:rsidR="123F0893">
        <w:rPr>
          <w:rStyle w:val="Strong"/>
          <w:b w:val="0"/>
          <w:bCs w:val="0"/>
          <w:sz w:val="22"/>
          <w:szCs w:val="22"/>
        </w:rPr>
        <w:t xml:space="preserve">9 </w:t>
      </w:r>
      <w:r w:rsidRPr="123F0893" w:rsidR="123F0893">
        <w:rPr>
          <w:rStyle w:val="Strong"/>
          <w:b w:val="0"/>
          <w:bCs w:val="0"/>
          <w:sz w:val="22"/>
          <w:szCs w:val="22"/>
        </w:rPr>
        <w:t xml:space="preserve">present the solution for the </w:t>
      </w:r>
      <m:oMathPara xmlns:m="http://schemas.openxmlformats.org/officeDocument/2006/math">
        <m:oMath xmlns:m="http://schemas.openxmlformats.org/officeDocument/2006/math">
          <m:r xmlns:m="http://schemas.openxmlformats.org/officeDocument/2006/math">
            <m:t xmlns:m="http://schemas.openxmlformats.org/officeDocument/2006/math">𝛽</m:t>
          </m:r>
        </m:oMath>
      </m:oMathPara>
      <w:r w:rsidRPr="123F0893" w:rsidR="123F0893">
        <w:rPr>
          <w:rStyle w:val="Strong"/>
          <w:b w:val="0"/>
          <w:bCs w:val="0"/>
          <w:sz w:val="22"/>
          <w:szCs w:val="22"/>
        </w:rPr>
        <w:t>. We added the theoretical values of 0.5, 0.75 and 1 to see a visual comparison with our results.</w:t>
      </w:r>
    </w:p>
    <w:p w:rsidR="0CABE6DE" w:rsidP="123F0893" w:rsidRDefault="0CABE6DE" w14:paraId="0B301A4F" w14:textId="4C1658FE">
      <w:pPr>
        <w:pStyle w:val="Normal"/>
      </w:pPr>
      <w:r>
        <w:drawing>
          <wp:inline wp14:editId="008527A7" wp14:anchorId="3FB4C575">
            <wp:extent cx="4572000" cy="3429000"/>
            <wp:effectExtent l="0" t="0" r="0" b="0"/>
            <wp:docPr id="2024724423" name="" title=""/>
            <wp:cNvGraphicFramePr>
              <a:graphicFrameLocks noChangeAspect="1"/>
            </wp:cNvGraphicFramePr>
            <a:graphic>
              <a:graphicData uri="http://schemas.openxmlformats.org/drawingml/2006/picture">
                <pic:pic>
                  <pic:nvPicPr>
                    <pic:cNvPr id="0" name=""/>
                    <pic:cNvPicPr/>
                  </pic:nvPicPr>
                  <pic:blipFill>
                    <a:blip r:embed="Rd88e2985b281437e">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0CABE6DE" w:rsidP="123F0893" w:rsidRDefault="0CABE6DE" w14:paraId="72738734" w14:textId="38581118">
      <w:pPr>
        <w:pStyle w:val="Normal"/>
        <w:bidi w:val="0"/>
        <w:spacing w:before="0" w:beforeAutospacing="off" w:after="160" w:afterAutospacing="off" w:line="259" w:lineRule="auto"/>
        <w:ind w:left="0" w:right="0"/>
        <w:jc w:val="left"/>
        <w:rPr>
          <w:rStyle w:val="SubtleReference"/>
        </w:rPr>
      </w:pPr>
      <w:r w:rsidRPr="123F0893" w:rsidR="123F0893">
        <w:rPr>
          <w:rStyle w:val="SubtleReference"/>
        </w:rPr>
        <w:t>Figure 8: Add-</w:t>
      </w:r>
      <m:oMathPara xmlns:m="http://schemas.openxmlformats.org/officeDocument/2006/math">
        <m:oMath xmlns:m="http://schemas.openxmlformats.org/officeDocument/2006/math">
          <m:r xmlns:m="http://schemas.openxmlformats.org/officeDocument/2006/math">
            <m:t xmlns:m="http://schemas.openxmlformats.org/officeDocument/2006/math">𝛽</m:t>
          </m:r>
        </m:oMath>
      </m:oMathPara>
      <w:r w:rsidRPr="123F0893" w:rsidR="123F0893">
        <w:rPr>
          <w:rStyle w:val="SubtleReference"/>
        </w:rPr>
        <w:t xml:space="preserve"> result for training set of size 100</w:t>
      </w:r>
    </w:p>
    <w:p w:rsidR="0CABE6DE" w:rsidP="123F0893" w:rsidRDefault="0CABE6DE" w14:paraId="30AAECAF" w14:textId="0649C2C7">
      <w:pPr>
        <w:pStyle w:val="Normal"/>
      </w:pPr>
      <w:r>
        <w:drawing>
          <wp:inline wp14:editId="27B997E5" wp14:anchorId="1F10DD47">
            <wp:extent cx="4572000" cy="3429000"/>
            <wp:effectExtent l="0" t="0" r="0" b="0"/>
            <wp:docPr id="888859481" name="" title=""/>
            <wp:cNvGraphicFramePr>
              <a:graphicFrameLocks noChangeAspect="1"/>
            </wp:cNvGraphicFramePr>
            <a:graphic>
              <a:graphicData uri="http://schemas.openxmlformats.org/drawingml/2006/picture">
                <pic:pic>
                  <pic:nvPicPr>
                    <pic:cNvPr id="0" name=""/>
                    <pic:cNvPicPr/>
                  </pic:nvPicPr>
                  <pic:blipFill>
                    <a:blip r:embed="Rd0443f8e90544cbe">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0CABE6DE" w:rsidP="123F0893" w:rsidRDefault="0CABE6DE" w14:paraId="479D73A4" w14:textId="74A24806">
      <w:pPr>
        <w:pStyle w:val="Normal"/>
        <w:bidi w:val="0"/>
        <w:spacing w:before="0" w:beforeAutospacing="off" w:after="160" w:afterAutospacing="off" w:line="259" w:lineRule="auto"/>
        <w:ind w:left="0" w:right="0"/>
        <w:jc w:val="left"/>
        <w:rPr>
          <w:rStyle w:val="SubtleReference"/>
        </w:rPr>
      </w:pPr>
      <w:r w:rsidRPr="123F0893" w:rsidR="123F0893">
        <w:rPr>
          <w:rStyle w:val="SubtleReference"/>
        </w:rPr>
        <w:t>Figure 9: Add-</w:t>
      </w:r>
      <m:oMathPara xmlns:m="http://schemas.openxmlformats.org/officeDocument/2006/math">
        <m:oMath xmlns:m="http://schemas.openxmlformats.org/officeDocument/2006/math">
          <m:r xmlns:m="http://schemas.openxmlformats.org/officeDocument/2006/math">
            <m:t xmlns:m="http://schemas.openxmlformats.org/officeDocument/2006/math">𝛽</m:t>
          </m:r>
        </m:oMath>
      </m:oMathPara>
      <w:r w:rsidRPr="123F0893" w:rsidR="123F0893">
        <w:rPr>
          <w:rStyle w:val="SubtleReference"/>
        </w:rPr>
        <w:t xml:space="preserve"> result for training set of size 1000</w:t>
      </w:r>
    </w:p>
    <w:p w:rsidR="0CABE6DE" w:rsidP="123F0893" w:rsidRDefault="0CABE6DE" w14:paraId="51759AC2" w14:textId="145B4EC5">
      <w:pPr>
        <w:pStyle w:val="Heading1"/>
      </w:pPr>
      <w:r w:rsidR="123F0893">
        <w:rPr/>
        <w:t>Non-binary channel</w:t>
      </w:r>
    </w:p>
    <w:p w:rsidR="123F0893" w:rsidP="123F0893" w:rsidRDefault="123F0893" w14:paraId="53504871" w14:textId="6724D74D">
      <w:pPr>
        <w:pStyle w:val="Normal"/>
        <w:bidi w:val="0"/>
        <w:spacing w:before="0" w:beforeAutospacing="off" w:after="160" w:afterAutospacing="off" w:line="259" w:lineRule="auto"/>
        <w:ind w:left="0" w:right="0"/>
        <w:jc w:val="left"/>
      </w:pPr>
      <w:r w:rsidR="123F0893">
        <w:rPr/>
        <w:t xml:space="preserve">The next challenge we wanted to address was the non-binary channel. For that we needed to </w:t>
      </w:r>
      <w:r w:rsidR="123F0893">
        <w:rPr/>
        <w:t>do</w:t>
      </w:r>
      <w:r w:rsidR="123F0893">
        <w:rPr/>
        <w:t xml:space="preserve"> even more adjustments in the code to support it.</w:t>
      </w:r>
    </w:p>
    <w:p w:rsidR="123F0893" w:rsidP="123F0893" w:rsidRDefault="123F0893" w14:paraId="6F476F15" w14:textId="2ED34A21">
      <w:pPr>
        <w:pStyle w:val="Normal"/>
        <w:bidi w:val="0"/>
        <w:spacing w:before="0" w:beforeAutospacing="off" w:after="160" w:afterAutospacing="off" w:line="259" w:lineRule="auto"/>
        <w:ind w:left="0" w:right="0"/>
        <w:jc w:val="left"/>
      </w:pPr>
      <w:r w:rsidR="123F0893">
        <w:rPr/>
        <w:t xml:space="preserve">The algorithm was </w:t>
      </w:r>
      <w:r w:rsidR="123F0893">
        <w:rPr/>
        <w:t>modified</w:t>
      </w:r>
      <w:r w:rsidR="123F0893">
        <w:rPr/>
        <w:t xml:space="preserve"> in a way it can support a channel with 3 “participants”, so we can plot the weights for each combination of thetas </w:t>
      </w:r>
      <m:oMathPara xmlns:m="http://schemas.openxmlformats.org/officeDocument/2006/math">
        <m:oMath xmlns:m="http://schemas.openxmlformats.org/officeDocument/2006/math">
          <m:d xmlns:m="http://schemas.openxmlformats.org/officeDocument/2006/math">
            <m:dPr>
              <m:ctrlPr/>
            </m:dPr>
            <m:e>
              <m:sSub>
                <m:sSubPr>
                  <m:ctrlPr/>
                </m:sSubPr>
                <m:e>
                  <m:r>
                    <m:t>𝜃</m:t>
                  </m:r>
                </m:e>
                <m:sub>
                  <m:r>
                    <m:t>1</m:t>
                  </m:r>
                </m:sub>
              </m:sSub>
              <m:r>
                <m:t>,</m:t>
              </m:r>
              <m:sSub>
                <m:sSubPr>
                  <m:ctrlPr/>
                </m:sSubPr>
                <m:e>
                  <m:r>
                    <m:t>𝜃</m:t>
                  </m:r>
                </m:e>
                <m:sub>
                  <m:r>
                    <m:t>2</m:t>
                  </m:r>
                </m:sub>
              </m:sSub>
              <m:r>
                <m:t>,</m:t>
              </m:r>
              <m:sSub>
                <m:sSubPr>
                  <m:ctrlPr/>
                </m:sSubPr>
                <m:e>
                  <m:r>
                    <m:t>𝜃</m:t>
                  </m:r>
                </m:e>
                <m:sub>
                  <m:r>
                    <m:t>3</m:t>
                  </m:r>
                </m:sub>
              </m:sSub>
            </m:e>
          </m:d>
          <m:r xmlns:m="http://schemas.openxmlformats.org/officeDocument/2006/math">
            <m:t xmlns:m="http://schemas.openxmlformats.org/officeDocument/2006/math"> </m:t>
          </m:r>
          <m:r xmlns:m="http://schemas.openxmlformats.org/officeDocument/2006/math">
            <m:t xmlns:m="http://schemas.openxmlformats.org/officeDocument/2006/math">𝑤h𝑒𝑟𝑒</m:t>
          </m:r>
          <m:r xmlns:m="http://schemas.openxmlformats.org/officeDocument/2006/math">
            <m:t xmlns:m="http://schemas.openxmlformats.org/officeDocument/2006/math"> </m:t>
          </m:r>
          <m:nary xmlns:m="http://schemas.openxmlformats.org/officeDocument/2006/math">
            <m:naryPr>
              <m:chr m:val="∑"/>
              <m:ctrlPr/>
            </m:naryPr>
            <m:sub>
              <m:r>
                <m:t> </m:t>
              </m:r>
            </m:sub>
            <m:sup>
              <m:r>
                <m:t> </m:t>
              </m:r>
            </m:sup>
            <m:e>
              <m:sSub>
                <m:sSubPr>
                  <m:ctrlPr/>
                </m:sSubPr>
                <m:e>
                  <m:r>
                    <m:t>𝜃</m:t>
                  </m:r>
                </m:e>
                <m:sub>
                  <m:r>
                    <m:t>𝑖</m:t>
                  </m:r>
                </m:sub>
              </m:sSub>
            </m:e>
          </m:nary>
          <m:r xmlns:m="http://schemas.openxmlformats.org/officeDocument/2006/math">
            <m:t xmlns:m="http://schemas.openxmlformats.org/officeDocument/2006/math">=1</m:t>
          </m:r>
        </m:oMath>
      </m:oMathPara>
      <w:r w:rsidR="123F0893">
        <w:rPr/>
        <w:t xml:space="preserve">. Figure </w:t>
      </w:r>
      <w:r w:rsidR="123F0893">
        <w:rPr/>
        <w:t xml:space="preserve">10 </w:t>
      </w:r>
      <w:r w:rsidR="123F0893">
        <w:rPr/>
        <w:t>present</w:t>
      </w:r>
      <w:r w:rsidR="123F0893">
        <w:rPr/>
        <w:t xml:space="preserve"> the results.</w:t>
      </w:r>
    </w:p>
    <w:p w:rsidR="123F0893" w:rsidP="123F0893" w:rsidRDefault="123F0893" w14:paraId="5739EEBD" w14:textId="4E6C37B8">
      <w:pPr>
        <w:pStyle w:val="Normal"/>
        <w:bidi w:val="0"/>
        <w:spacing w:before="0" w:beforeAutospacing="off" w:after="160" w:afterAutospacing="off" w:line="259" w:lineRule="auto"/>
        <w:ind w:left="0" w:right="0"/>
        <w:jc w:val="left"/>
      </w:pPr>
      <w:r>
        <w:drawing>
          <wp:inline wp14:editId="1EFAF6EB" wp14:anchorId="5BBDADAE">
            <wp:extent cx="4572000" cy="3429000"/>
            <wp:effectExtent l="0" t="0" r="0" b="0"/>
            <wp:docPr id="1767229598" name="" title=""/>
            <wp:cNvGraphicFramePr>
              <a:graphicFrameLocks noChangeAspect="1"/>
            </wp:cNvGraphicFramePr>
            <a:graphic>
              <a:graphicData uri="http://schemas.openxmlformats.org/drawingml/2006/picture">
                <pic:pic>
                  <pic:nvPicPr>
                    <pic:cNvPr id="0" name=""/>
                    <pic:cNvPicPr/>
                  </pic:nvPicPr>
                  <pic:blipFill>
                    <a:blip r:embed="R2c365742e91543e7">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123F0893" w:rsidP="123F0893" w:rsidRDefault="123F0893" w14:paraId="31E131EA" w14:textId="4677FB00">
      <w:pPr>
        <w:pStyle w:val="Normal"/>
        <w:bidi w:val="0"/>
        <w:spacing w:before="0" w:beforeAutospacing="off" w:after="160" w:afterAutospacing="off" w:line="259" w:lineRule="auto"/>
        <w:ind w:left="0" w:right="0"/>
        <w:jc w:val="left"/>
        <w:rPr>
          <w:rStyle w:val="SubtleReference"/>
        </w:rPr>
      </w:pPr>
      <w:r w:rsidRPr="123F0893" w:rsidR="123F0893">
        <w:rPr>
          <w:rStyle w:val="SubtleReference"/>
        </w:rPr>
        <w:t>Figure 10: Weights result for training set of size 20 for non-binary channel</w:t>
      </w:r>
    </w:p>
    <w:p w:rsidR="123F0893" w:rsidP="123F0893" w:rsidRDefault="123F0893" w14:paraId="3DD12ABD" w14:textId="0DEA4C30">
      <w:pPr>
        <w:pStyle w:val="Normal"/>
        <w:bidi w:val="0"/>
        <w:spacing w:before="0" w:beforeAutospacing="off" w:after="160" w:afterAutospacing="off" w:line="259" w:lineRule="auto"/>
        <w:ind w:left="0" w:right="0"/>
        <w:jc w:val="left"/>
      </w:pPr>
      <w:r>
        <w:drawing>
          <wp:inline wp14:editId="7759D788" wp14:anchorId="22A34A36">
            <wp:extent cx="4572000" cy="3429000"/>
            <wp:effectExtent l="0" t="0" r="0" b="0"/>
            <wp:docPr id="1043175676" name="" title=""/>
            <wp:cNvGraphicFramePr>
              <a:graphicFrameLocks noChangeAspect="1"/>
            </wp:cNvGraphicFramePr>
            <a:graphic>
              <a:graphicData uri="http://schemas.openxmlformats.org/drawingml/2006/picture">
                <pic:pic>
                  <pic:nvPicPr>
                    <pic:cNvPr id="0" name=""/>
                    <pic:cNvPicPr/>
                  </pic:nvPicPr>
                  <pic:blipFill>
                    <a:blip r:embed="Rfcc7a148f8074f5f">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123F0893" w:rsidP="123F0893" w:rsidRDefault="123F0893" w14:paraId="1DEEC179" w14:textId="792DBD1D">
      <w:pPr>
        <w:pStyle w:val="Normal"/>
        <w:bidi w:val="0"/>
        <w:spacing w:before="0" w:beforeAutospacing="off" w:after="160" w:afterAutospacing="off" w:line="259" w:lineRule="auto"/>
        <w:ind w:left="0" w:right="0"/>
        <w:jc w:val="left"/>
        <w:rPr>
          <w:rStyle w:val="SubtleReference"/>
        </w:rPr>
      </w:pPr>
      <w:r w:rsidRPr="123F0893" w:rsidR="123F0893">
        <w:rPr>
          <w:rStyle w:val="SubtleReference"/>
        </w:rPr>
        <w:t>Figure 11: Weights result in log for training set of size 20 for non-binary channel</w:t>
      </w:r>
    </w:p>
    <w:p w:rsidR="123F0893" w:rsidP="123F0893" w:rsidRDefault="123F0893" w14:paraId="5F151738" w14:textId="0928216B">
      <w:pPr>
        <w:pStyle w:val="Normal"/>
        <w:bidi w:val="0"/>
        <w:spacing w:before="0" w:beforeAutospacing="off" w:after="160" w:afterAutospacing="off" w:line="259" w:lineRule="auto"/>
        <w:ind w:left="0" w:right="0"/>
        <w:jc w:val="left"/>
        <w:rPr>
          <w:rStyle w:val="SubtleReference"/>
        </w:rPr>
      </w:pPr>
    </w:p>
    <w:p w:rsidR="123F0893" w:rsidP="123F0893" w:rsidRDefault="123F0893" w14:paraId="57056561" w14:textId="6475F889">
      <w:pPr>
        <w:pStyle w:val="Normal"/>
        <w:bidi w:val="0"/>
      </w:pPr>
      <w:r w:rsidRPr="123F0893" w:rsidR="123F0893">
        <w:rPr>
          <w:rFonts w:ascii="Calibri" w:hAnsi="Calibri" w:eastAsia="Calibri" w:cs="Calibri" w:asciiTheme="minorAscii" w:hAnsiTheme="minorAscii" w:eastAsiaTheme="minorAscii" w:cstheme="minorAscii"/>
          <w:b w:val="0"/>
          <w:bCs w:val="0"/>
        </w:rPr>
        <w:t xml:space="preserve">As can be seen in Figures 10 and 11, it </w:t>
      </w:r>
      <w:r w:rsidRPr="123F0893" w:rsidR="123F0893">
        <w:rPr>
          <w:rFonts w:ascii="Calibri" w:hAnsi="Calibri" w:eastAsia="Calibri" w:cs="Calibri" w:asciiTheme="minorAscii" w:hAnsiTheme="minorAscii" w:eastAsiaTheme="minorAscii" w:cstheme="minorAscii"/>
          <w:b w:val="0"/>
          <w:bCs w:val="0"/>
        </w:rPr>
        <w:t>sets</w:t>
      </w:r>
      <w:r w:rsidRPr="123F0893" w:rsidR="123F0893">
        <w:rPr>
          <w:rFonts w:ascii="Calibri" w:hAnsi="Calibri" w:eastAsia="Calibri" w:cs="Calibri" w:asciiTheme="minorAscii" w:hAnsiTheme="minorAscii" w:eastAsiaTheme="minorAscii" w:cstheme="minorAscii"/>
          <w:b w:val="0"/>
          <w:bCs w:val="0"/>
        </w:rPr>
        <w:t xml:space="preserve"> well with the results for the binary channel we had. There are the “pools” near the edges. In Figure </w:t>
      </w:r>
      <w:r w:rsidRPr="123F0893" w:rsidR="123F0893">
        <w:rPr>
          <w:rFonts w:ascii="Calibri" w:hAnsi="Calibri" w:eastAsia="Calibri" w:cs="Calibri" w:asciiTheme="minorAscii" w:hAnsiTheme="minorAscii" w:eastAsiaTheme="minorAscii" w:cstheme="minorAscii"/>
          <w:b w:val="0"/>
          <w:bCs w:val="0"/>
        </w:rPr>
        <w:t xml:space="preserve">12 </w:t>
      </w:r>
      <w:r w:rsidRPr="123F0893" w:rsidR="123F0893">
        <w:rPr>
          <w:rFonts w:ascii="Calibri" w:hAnsi="Calibri" w:eastAsia="Calibri" w:cs="Calibri" w:asciiTheme="minorAscii" w:hAnsiTheme="minorAscii" w:eastAsiaTheme="minorAscii" w:cstheme="minorAscii"/>
          <w:b w:val="0"/>
          <w:bCs w:val="0"/>
        </w:rPr>
        <w:t xml:space="preserve">presented the </w:t>
      </w:r>
      <w:r w:rsidRPr="123F0893" w:rsidR="123F0893">
        <w:rPr>
          <w:rFonts w:ascii="Calibri" w:hAnsi="Calibri" w:eastAsia="Calibri" w:cs="Calibri" w:asciiTheme="minorAscii" w:hAnsiTheme="minorAscii" w:eastAsiaTheme="minorAscii" w:cstheme="minorAscii"/>
          <w:b w:val="0"/>
          <w:bCs w:val="0"/>
        </w:rPr>
        <w:t>capacity</w:t>
      </w:r>
      <w:r w:rsidRPr="123F0893" w:rsidR="123F0893">
        <w:rPr>
          <w:rFonts w:ascii="Calibri" w:hAnsi="Calibri" w:eastAsia="Calibri" w:cs="Calibri" w:asciiTheme="minorAscii" w:hAnsiTheme="minorAscii" w:eastAsiaTheme="minorAscii" w:cstheme="minorAscii"/>
          <w:b w:val="0"/>
          <w:bCs w:val="0"/>
        </w:rPr>
        <w:t xml:space="preserve">, which seem to converge to </w:t>
      </w:r>
      <m:oMathPara xmlns:m="http://schemas.openxmlformats.org/officeDocument/2006/math">
        <m:oMath xmlns:m="http://schemas.openxmlformats.org/officeDocument/2006/math">
          <m:f xmlns:m="http://schemas.openxmlformats.org/officeDocument/2006/math">
            <m:fPr>
              <m:ctrlPr/>
            </m:fPr>
            <m:num>
              <m:r>
                <m:t>1</m:t>
              </m:r>
            </m:num>
            <m:den>
              <m:r>
                <m:t>𝑁</m:t>
              </m:r>
            </m:den>
          </m:f>
        </m:oMath>
      </m:oMathPara>
      <w:r w:rsidRPr="123F0893" w:rsidR="123F0893">
        <w:rPr>
          <w:rFonts w:ascii="Calibri" w:hAnsi="Calibri" w:eastAsia="Calibri" w:cs="Calibri" w:asciiTheme="minorAscii" w:hAnsiTheme="minorAscii" w:eastAsiaTheme="minorAscii" w:cstheme="minorAscii"/>
          <w:b w:val="0"/>
          <w:bCs w:val="0"/>
        </w:rPr>
        <w:t xml:space="preserve"> this time around.</w:t>
      </w:r>
    </w:p>
    <w:p w:rsidR="123F0893" w:rsidP="123F0893" w:rsidRDefault="123F0893" w14:paraId="3FE182C5" w14:textId="5C1BC1A4">
      <w:pPr>
        <w:pStyle w:val="Normal"/>
        <w:bidi w:val="0"/>
      </w:pPr>
      <w:r w:rsidRPr="123F0893" w:rsidR="123F0893">
        <w:rPr>
          <w:rFonts w:ascii="Calibri" w:hAnsi="Calibri" w:eastAsia="Calibri" w:cs="Calibri" w:asciiTheme="minorAscii" w:hAnsiTheme="minorAscii" w:eastAsiaTheme="minorAscii" w:cstheme="minorAscii"/>
          <w:b w:val="0"/>
          <w:bCs w:val="0"/>
        </w:rPr>
        <w:t xml:space="preserve"> </w:t>
      </w:r>
      <w:r>
        <w:drawing>
          <wp:inline wp14:editId="2A41E3BA" wp14:anchorId="48F18116">
            <wp:extent cx="4572000" cy="3429000"/>
            <wp:effectExtent l="0" t="0" r="0" b="0"/>
            <wp:docPr id="1202203995" name="" title=""/>
            <wp:cNvGraphicFramePr>
              <a:graphicFrameLocks noChangeAspect="1"/>
            </wp:cNvGraphicFramePr>
            <a:graphic>
              <a:graphicData uri="http://schemas.openxmlformats.org/drawingml/2006/picture">
                <pic:pic>
                  <pic:nvPicPr>
                    <pic:cNvPr id="0" name=""/>
                    <pic:cNvPicPr/>
                  </pic:nvPicPr>
                  <pic:blipFill>
                    <a:blip r:embed="R6b52b5e5210249fb">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123F0893" w:rsidP="123F0893" w:rsidRDefault="123F0893" w14:paraId="60254274" w14:textId="3B6C45CF">
      <w:pPr>
        <w:pStyle w:val="Normal"/>
        <w:bidi w:val="0"/>
        <w:spacing w:before="0" w:beforeAutospacing="off" w:after="160" w:afterAutospacing="off" w:line="259" w:lineRule="auto"/>
        <w:ind w:left="0" w:right="0"/>
        <w:jc w:val="left"/>
        <w:rPr>
          <w:rStyle w:val="SubtleReference"/>
        </w:rPr>
      </w:pPr>
      <w:r w:rsidRPr="123F0893" w:rsidR="123F0893">
        <w:rPr>
          <w:rStyle w:val="SubtleReference"/>
        </w:rPr>
        <w:t>Figure 12: Weights result in log for training set of size 20 for non-binary channel</w:t>
      </w:r>
    </w:p>
    <w:p w:rsidR="123F0893" w:rsidP="123F0893" w:rsidRDefault="123F0893" w14:paraId="77ACE13F" w14:textId="45FC431F">
      <w:pPr>
        <w:pStyle w:val="Normal"/>
        <w:spacing w:before="0" w:beforeAutospacing="off" w:after="160" w:afterAutospacing="off" w:line="259" w:lineRule="auto"/>
        <w:ind w:left="0" w:right="0"/>
        <w:jc w:val="left"/>
      </w:pPr>
    </w:p>
    <w:p w:rsidR="0CABE6DE" w:rsidP="123F0893" w:rsidRDefault="0CABE6DE" w14:paraId="6627A324" w14:textId="7818DA8C">
      <w:pPr>
        <w:pStyle w:val="Heading1"/>
        <w:ind w:left="0"/>
      </w:pPr>
      <w:r w:rsidR="123F0893">
        <w:rPr/>
        <w:t>Conclusion</w:t>
      </w:r>
    </w:p>
    <w:p w:rsidR="123F0893" w:rsidP="123F0893" w:rsidRDefault="123F0893" w14:paraId="20D99117" w14:textId="15A83AA1">
      <w:pPr>
        <w:pStyle w:val="Normal"/>
        <w:bidi w:val="0"/>
        <w:spacing w:before="0" w:beforeAutospacing="off" w:after="160" w:afterAutospacing="off" w:line="259" w:lineRule="auto"/>
        <w:ind w:left="0" w:right="0"/>
        <w:jc w:val="left"/>
      </w:pPr>
      <w:r w:rsidR="123F0893">
        <w:rPr/>
        <w:t xml:space="preserve">In this paper we implemented a numerical approach for the problem of batch learning with respect to the logarithmic loss function. Firstly, we reproduced calculations to check whether our algorithm is reliable and then moved on and improved it bit by bit. The first stage was to get more results and data for the classical problem. We managed to get to 10 </w:t>
      </w:r>
      <w:r w:rsidR="123F0893">
        <w:rPr/>
        <w:t>times of</w:t>
      </w:r>
      <w:r w:rsidR="123F0893">
        <w:rPr/>
        <w:t xml:space="preserve"> what was presented in other </w:t>
      </w:r>
      <w:r w:rsidR="123F0893">
        <w:rPr/>
        <w:t>researches</w:t>
      </w:r>
      <w:r w:rsidR="123F0893">
        <w:rPr/>
        <w:t>.</w:t>
      </w:r>
    </w:p>
    <w:p w:rsidR="123F0893" w:rsidP="123F0893" w:rsidRDefault="123F0893" w14:paraId="5D670F83" w14:textId="39C7EC89">
      <w:pPr>
        <w:pStyle w:val="Normal"/>
        <w:bidi w:val="0"/>
        <w:spacing w:before="0" w:beforeAutospacing="off" w:after="160" w:afterAutospacing="off" w:line="259" w:lineRule="auto"/>
        <w:ind w:left="0" w:right="0"/>
        <w:jc w:val="left"/>
      </w:pPr>
      <w:r w:rsidR="123F0893">
        <w:rPr/>
        <w:t xml:space="preserve">The second stage was to </w:t>
      </w:r>
      <w:r w:rsidR="123F0893">
        <w:rPr/>
        <w:t>modify</w:t>
      </w:r>
      <w:r w:rsidR="123F0893">
        <w:rPr/>
        <w:t xml:space="preserve"> our algorithm to numerically solve the batch learning problem </w:t>
      </w:r>
      <w:r w:rsidR="123F0893">
        <w:rPr/>
        <w:t>with regard to</w:t>
      </w:r>
      <w:r w:rsidR="123F0893">
        <w:rPr/>
        <w:t xml:space="preserve"> conditional calculations. We </w:t>
      </w:r>
      <w:r w:rsidR="123F0893">
        <w:rPr/>
        <w:t>observed</w:t>
      </w:r>
      <w:r w:rsidR="123F0893">
        <w:rPr/>
        <w:t xml:space="preserve"> interesting behaviors and examined them closely.</w:t>
      </w:r>
    </w:p>
    <w:p w:rsidR="123F0893" w:rsidP="123F0893" w:rsidRDefault="123F0893" w14:paraId="10DF9BCB" w14:textId="1E0B5D0B">
      <w:pPr>
        <w:pStyle w:val="Normal"/>
        <w:bidi w:val="0"/>
        <w:spacing w:before="0" w:beforeAutospacing="off" w:after="160" w:afterAutospacing="off" w:line="259" w:lineRule="auto"/>
        <w:ind w:left="0" w:right="0"/>
        <w:jc w:val="left"/>
      </w:pPr>
      <w:r w:rsidR="123F0893">
        <w:rPr/>
        <w:t>Lastly, we tried to address the non-binary channel problem. We got interesting results that set well with the theory and the results we got from the binary channel.</w:t>
      </w:r>
    </w:p>
    <w:p w:rsidR="123F0893" w:rsidP="123F0893" w:rsidRDefault="123F0893" w14:paraId="3308E08C" w14:textId="47033625">
      <w:pPr>
        <w:pStyle w:val="Normal"/>
        <w:bidi w:val="0"/>
        <w:spacing w:before="0" w:beforeAutospacing="off" w:after="160" w:afterAutospacing="off" w:line="259" w:lineRule="auto"/>
        <w:ind w:left="0" w:right="0"/>
        <w:jc w:val="left"/>
      </w:pPr>
      <w:r w:rsidR="123F0893">
        <w:rPr/>
        <w:t>As mentioned, the algorithm and the code require high computational power. The whole code was written with support to run on both CPU and GPU to be able to run in a parallel manner.</w:t>
      </w:r>
    </w:p>
    <w:p w:rsidR="123F0893" w:rsidP="123F0893" w:rsidRDefault="123F0893" w14:paraId="1AB6892B" w14:textId="08A985C0">
      <w:pPr>
        <w:pStyle w:val="Heading1"/>
      </w:pPr>
      <w:r w:rsidR="123F0893">
        <w:rPr/>
        <w:t>References</w:t>
      </w:r>
    </w:p>
    <w:p w:rsidR="123F0893" w:rsidP="123F0893" w:rsidRDefault="123F0893" w14:paraId="215767CA" w14:textId="4A033459">
      <w:pPr>
        <w:pStyle w:val="ListParagraph"/>
        <w:numPr>
          <w:ilvl w:val="0"/>
          <w:numId w:val="7"/>
        </w:numPr>
        <w:rPr>
          <w:b w:val="0"/>
          <w:bCs w:val="0"/>
          <w:noProof w:val="0"/>
          <w:lang w:val="en-US"/>
        </w:rPr>
      </w:pPr>
      <w:r w:rsidRPr="123F0893" w:rsidR="123F0893">
        <w:rPr>
          <w:b w:val="0"/>
          <w:bCs w:val="0"/>
          <w:noProof w:val="0"/>
          <w:lang w:val="en-US"/>
        </w:rPr>
        <w:t>Y. Fogel and M. Feder, "Universal Batch Learning with Log-Loss," 2018 IEEE International Symposium on Information Theory (ISIT), pp. 21-25, 2018.</w:t>
      </w:r>
    </w:p>
    <w:p w:rsidR="123F0893" w:rsidP="123F0893" w:rsidRDefault="123F0893" w14:paraId="39B4D336" w14:textId="17D73C7A">
      <w:pPr>
        <w:pStyle w:val="ListParagraph"/>
        <w:numPr>
          <w:ilvl w:val="0"/>
          <w:numId w:val="7"/>
        </w:numPr>
        <w:rPr>
          <w:b w:val="0"/>
          <w:bCs w:val="0"/>
          <w:noProof w:val="0"/>
          <w:lang w:val="en-US"/>
        </w:rPr>
      </w:pPr>
      <w:r w:rsidRPr="123F0893" w:rsidR="123F0893">
        <w:rPr>
          <w:b w:val="0"/>
          <w:bCs w:val="0"/>
          <w:noProof w:val="0"/>
          <w:lang w:val="en-US"/>
        </w:rPr>
        <w:t>N. Merhav and M. Feder, “Universal prediction,” IEEE Transactions on Information Theory, vol. 44, no. 6, pp. 2124–2147, 1998.</w:t>
      </w:r>
    </w:p>
    <w:p w:rsidR="123F0893" w:rsidP="123F0893" w:rsidRDefault="123F0893" w14:paraId="0D9198E1" w14:textId="368AAC1F">
      <w:pPr>
        <w:pStyle w:val="ListParagraph"/>
        <w:numPr>
          <w:ilvl w:val="0"/>
          <w:numId w:val="7"/>
        </w:numPr>
        <w:rPr/>
      </w:pPr>
      <w:r w:rsidR="123F0893">
        <w:rPr/>
        <w:t>N. Farsad et al., "Capacities and Optimal Input Distributions for Particle-Intensity Channels," in IEEE Transactions on Molecular, Biological and Multi-Scale Communications, vol. 6, no. 3, pp. 220-232, 2020.</w:t>
      </w:r>
    </w:p>
    <w:p w:rsidR="123F0893" w:rsidP="123F0893" w:rsidRDefault="123F0893" w14:paraId="5F708C67" w14:textId="77EDF63B">
      <w:pPr>
        <w:pStyle w:val="ListParagraph"/>
        <w:numPr>
          <w:ilvl w:val="0"/>
          <w:numId w:val="7"/>
        </w:numPr>
        <w:rPr/>
      </w:pPr>
      <w:r w:rsidR="123F0893">
        <w:rPr/>
        <w:t xml:space="preserve">H. </w:t>
      </w:r>
      <w:r w:rsidR="123F0893">
        <w:rPr/>
        <w:t>Mattingly</w:t>
      </w:r>
      <w:r w:rsidR="123F0893">
        <w:rPr/>
        <w:t xml:space="preserve"> et al., “Maximizing the information learned from finite data selects a simple model</w:t>
      </w:r>
      <w:r w:rsidR="123F0893">
        <w:rPr/>
        <w:t>”,</w:t>
      </w:r>
      <w:r w:rsidR="123F0893">
        <w:rPr/>
        <w:t xml:space="preserve"> in </w:t>
      </w:r>
      <w:r w:rsidR="123F0893">
        <w:rPr/>
        <w:t>arXiv</w:t>
      </w:r>
      <w:r w:rsidR="123F0893">
        <w:rPr/>
        <w:t>: 1705.01166v3, 2018.</w:t>
      </w:r>
    </w:p>
    <w:p w:rsidR="123F0893" w:rsidP="123F0893" w:rsidRDefault="123F0893" w14:paraId="6E9F34FA" w14:textId="578A5453">
      <w:pPr>
        <w:pStyle w:val="ListParagraph"/>
        <w:numPr>
          <w:ilvl w:val="0"/>
          <w:numId w:val="7"/>
        </w:numPr>
        <w:rPr/>
      </w:pPr>
      <w:r w:rsidRPr="123F0893" w:rsidR="123F0893">
        <w:rPr>
          <w:b w:val="0"/>
          <w:bCs w:val="0"/>
          <w:noProof w:val="0"/>
          <w:lang w:val="en-US"/>
        </w:rPr>
        <w:t>R. Blahut, "Computation of channel capacity and rate-distortion functions," in IEEE Transactions on Information Theory, vol. 18, no. 4, pp. 460-473, 1972.</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2b0510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b801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6381e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0be3e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6ea30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35ea0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ea402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3488F0"/>
    <w:rsid w:val="0CABE6DE"/>
    <w:rsid w:val="123F0893"/>
    <w:rsid w:val="47348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488F0"/>
  <w15:chartTrackingRefBased/>
  <w15:docId w15:val="{00170078-EC5D-4807-9829-ECEA833B02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SubtleReference" mc:Ignorable="w14">
    <w:name xmlns:w="http://schemas.openxmlformats.org/wordprocessingml/2006/main" w:val="Subtle Reference"/>
    <w:basedOn xmlns:w="http://schemas.openxmlformats.org/wordprocessingml/2006/main" w:val="DefaultParagraphFont"/>
    <w:uiPriority xmlns:w="http://schemas.openxmlformats.org/wordprocessingml/2006/main" w:val="31"/>
    <w:qFormat xmlns:w="http://schemas.openxmlformats.org/wordprocessingml/2006/main"/>
    <w:rPr xmlns:w="http://schemas.openxmlformats.org/wordprocessingml/2006/main">
      <w:smallCaps/>
      <w:color w:val="5A5A5A" w:themeColor="text1" w:themeTint="A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36d42b959744abc" /><Relationship Type="http://schemas.openxmlformats.org/officeDocument/2006/relationships/image" Target="/media/image.png" Id="Rcd6ad11fef154d2c" /><Relationship Type="http://schemas.openxmlformats.org/officeDocument/2006/relationships/image" Target="/media/image2.png" Id="Rad848002a4ee441f" /><Relationship Type="http://schemas.openxmlformats.org/officeDocument/2006/relationships/image" Target="/media/image3.png" Id="R2cc42fa88911449c" /><Relationship Type="http://schemas.openxmlformats.org/officeDocument/2006/relationships/image" Target="/media/image4.png" Id="Rb8fddd6becd640ae" /><Relationship Type="http://schemas.openxmlformats.org/officeDocument/2006/relationships/image" Target="/media/image5.png" Id="Rcd571c8427fc4fc4" /><Relationship Type="http://schemas.openxmlformats.org/officeDocument/2006/relationships/image" Target="/media/image6.png" Id="R4bc53cea77d9410f" /><Relationship Type="http://schemas.openxmlformats.org/officeDocument/2006/relationships/image" Target="/media/image7.png" Id="Re0023fed8ac6482e" /><Relationship Type="http://schemas.openxmlformats.org/officeDocument/2006/relationships/image" Target="/media/image8.png" Id="Rd88e2985b281437e" /><Relationship Type="http://schemas.openxmlformats.org/officeDocument/2006/relationships/image" Target="/media/image9.png" Id="Rd0443f8e90544cbe" /><Relationship Type="http://schemas.openxmlformats.org/officeDocument/2006/relationships/image" Target="/media/imagea.png" Id="R2c365742e91543e7" /><Relationship Type="http://schemas.openxmlformats.org/officeDocument/2006/relationships/image" Target="/media/imageb.png" Id="Rfcc7a148f8074f5f" /><Relationship Type="http://schemas.openxmlformats.org/officeDocument/2006/relationships/image" Target="/media/imagec.png" Id="R6b52b5e5210249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2023-09-04T18:58:54.0522708Z</dcterms:created>
  <dcterms:modified xsi:type="dcterms:W3CDTF">2023-09-09T16:22:11.8381229Z</dcterms:modified>
  <dc:creator>eyal gold</dc:creator>
  <lastModifiedBy>eyal gold</lastModifiedBy>
</coreProperties>
</file>