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vertAnchor="page" w:horzAnchor="margin" w:tblpY="2475"/>
        <w:tblW w:w="12333" w:type="dxa"/>
        <w:tblLook w:val="04A0" w:firstRow="1" w:lastRow="0" w:firstColumn="1" w:lastColumn="0" w:noHBand="0" w:noVBand="1"/>
      </w:tblPr>
      <w:tblGrid>
        <w:gridCol w:w="2410"/>
        <w:gridCol w:w="1961"/>
        <w:gridCol w:w="1004"/>
        <w:gridCol w:w="632"/>
        <w:gridCol w:w="1107"/>
        <w:gridCol w:w="1177"/>
        <w:gridCol w:w="1538"/>
        <w:gridCol w:w="840"/>
        <w:gridCol w:w="1664"/>
      </w:tblGrid>
      <w:tr w:rsidR="000B0C60" w:rsidRPr="00735B29" w14:paraId="7006B23A" w14:textId="77777777" w:rsidTr="000B0C60">
        <w:trPr>
          <w:trHeight w:val="1015"/>
        </w:trPr>
        <w:tc>
          <w:tcPr>
            <w:tcW w:w="2410" w:type="dxa"/>
            <w:tcBorders>
              <w:top w:val="single" w:sz="4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7FC76EF0" w14:textId="21E1AF76" w:rsidR="000B0C60" w:rsidRPr="004607C5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607C5">
              <w:rPr>
                <w:rFonts w:ascii="Arial" w:hAnsi="Arial" w:cs="Arial"/>
                <w:b/>
                <w:bCs/>
                <w:sz w:val="22"/>
                <w:szCs w:val="22"/>
              </w:rPr>
              <w:t>Author, Year</w:t>
            </w:r>
          </w:p>
        </w:tc>
        <w:tc>
          <w:tcPr>
            <w:tcW w:w="19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20F7DBA2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607C5">
              <w:rPr>
                <w:rFonts w:ascii="Arial" w:hAnsi="Arial" w:cs="Arial"/>
                <w:b/>
                <w:bCs/>
                <w:sz w:val="22"/>
                <w:szCs w:val="22"/>
              </w:rPr>
              <w:t>Country</w:t>
            </w:r>
          </w:p>
        </w:tc>
        <w:tc>
          <w:tcPr>
            <w:tcW w:w="1004" w:type="dxa"/>
            <w:tcBorders>
              <w:top w:val="single" w:sz="4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5FB1A5A6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607C5">
              <w:rPr>
                <w:rFonts w:ascii="Arial" w:hAnsi="Arial" w:cs="Arial"/>
                <w:b/>
                <w:bCs/>
                <w:sz w:val="22"/>
                <w:szCs w:val="22"/>
              </w:rPr>
              <w:t>Sample Size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3D2CBC4E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607C5">
              <w:rPr>
                <w:rFonts w:ascii="Arial" w:hAnsi="Arial" w:cs="Arial"/>
                <w:b/>
                <w:bCs/>
                <w:sz w:val="22"/>
                <w:szCs w:val="22"/>
              </w:rPr>
              <w:t>Age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7840BE7F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607C5">
              <w:rPr>
                <w:rFonts w:ascii="Arial" w:hAnsi="Arial" w:cs="Arial"/>
                <w:b/>
                <w:bCs/>
                <w:sz w:val="22"/>
                <w:szCs w:val="22"/>
              </w:rPr>
              <w:t>% Female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66D8F6E2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BM</w:t>
            </w:r>
            <w:r w:rsidRPr="004607C5">
              <w:rPr>
                <w:rFonts w:ascii="Arial" w:hAnsi="Arial" w:cs="Arial"/>
                <w:b/>
                <w:bCs/>
                <w:sz w:val="22"/>
                <w:szCs w:val="22"/>
              </w:rPr>
              <w:t>I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4607C5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(mean)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2C8439C2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ASA score </w:t>
            </w:r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(mean)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67A89267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607C5">
              <w:rPr>
                <w:rFonts w:ascii="Arial" w:hAnsi="Arial" w:cs="Arial"/>
                <w:b/>
                <w:bCs/>
                <w:sz w:val="22"/>
                <w:szCs w:val="22"/>
              </w:rPr>
              <w:t>% DM</w:t>
            </w:r>
          </w:p>
        </w:tc>
        <w:tc>
          <w:tcPr>
            <w:tcW w:w="1664" w:type="dxa"/>
            <w:tcBorders>
              <w:top w:val="single" w:sz="4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49056BD5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607C5">
              <w:rPr>
                <w:rFonts w:ascii="Arial" w:hAnsi="Arial" w:cs="Arial"/>
                <w:b/>
                <w:bCs/>
                <w:sz w:val="22"/>
                <w:szCs w:val="22"/>
              </w:rPr>
              <w:t>Tobacco Use</w:t>
            </w:r>
          </w:p>
        </w:tc>
      </w:tr>
      <w:tr w:rsidR="000B0C60" w:rsidRPr="00735B29" w14:paraId="615CB7C0" w14:textId="77777777" w:rsidTr="000B0C60">
        <w:trPr>
          <w:trHeight w:val="102"/>
        </w:trPr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BF051D5" w14:textId="77777777" w:rsidR="000B0C60" w:rsidRPr="004607C5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Abuzaiter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2023</w:t>
            </w:r>
          </w:p>
        </w:tc>
        <w:tc>
          <w:tcPr>
            <w:tcW w:w="1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802E78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Canada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983A67C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165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A96A44F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65.0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02A4C8F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62.4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C7C5F7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30.9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8028187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2FE7FE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17.6%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FE3CDD7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7.9%</w:t>
            </w:r>
          </w:p>
        </w:tc>
      </w:tr>
      <w:tr w:rsidR="000B0C60" w:rsidRPr="00735B29" w14:paraId="56F9B43E" w14:textId="77777777" w:rsidTr="000B0C60">
        <w:trPr>
          <w:trHeight w:val="102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022A53" w14:textId="3EAA6225" w:rsidR="000B0C60" w:rsidRPr="004607C5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Aflatooni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2026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E895F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USA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8C57A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4184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C8321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F7076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62.6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A5927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32.2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AF16D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CCEA6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32.2%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066F0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0B0C60" w:rsidRPr="00735B29" w14:paraId="3C14BA92" w14:textId="77777777" w:rsidTr="000B0C60">
        <w:trPr>
          <w:trHeight w:val="37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48B0F" w14:textId="77777777" w:rsidR="000B0C60" w:rsidRPr="004607C5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Aljuhani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2021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7A4CE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Saudi Arabia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DA2AF6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ED4B7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356E8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  <w:highlight w:val="red"/>
              </w:rPr>
            </w:pPr>
            <w:r w:rsidRPr="00BF5B95">
              <w:rPr>
                <w:rFonts w:ascii="Arial" w:hAnsi="Arial" w:cs="Arial"/>
                <w:sz w:val="20"/>
                <w:szCs w:val="20"/>
              </w:rPr>
              <w:t>83.6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9E7D0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CECEC2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ECB28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49FD6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0B0C60" w:rsidRPr="00735B29" w14:paraId="0F708208" w14:textId="77777777" w:rsidTr="000B0C60">
        <w:trPr>
          <w:trHeight w:val="436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64730" w14:textId="77777777" w:rsidR="000B0C60" w:rsidRPr="004607C5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Chin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2018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5AF3D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New Zealand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C096D9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7CB97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64.5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FA21A4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  <w:highlight w:val="red"/>
              </w:rPr>
            </w:pPr>
            <w:r w:rsidRPr="00BF5B95">
              <w:rPr>
                <w:rFonts w:ascii="Arial" w:hAnsi="Arial" w:cs="Arial"/>
                <w:sz w:val="20"/>
                <w:szCs w:val="20"/>
              </w:rPr>
              <w:t>40.9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97CDA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677CCE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BBADC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C6376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0B0C60" w:rsidRPr="00735B29" w14:paraId="70B04243" w14:textId="77777777" w:rsidTr="000B0C60">
        <w:trPr>
          <w:trHeight w:val="167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39306A" w14:textId="77777777" w:rsidR="000B0C60" w:rsidRPr="004607C5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Doxey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2024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34599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USA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1D86C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1317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878E9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66.8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B335AC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ED5B6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F972DF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8A0FD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16.1%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4EACA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0B0C60" w:rsidRPr="00735B29" w14:paraId="5D133FB8" w14:textId="77777777" w:rsidTr="000B0C60">
        <w:trPr>
          <w:trHeight w:val="167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B0059" w14:textId="77777777" w:rsidR="000B0C60" w:rsidRPr="004607C5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Hanada et al. 2019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9217C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Japan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067301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6C8D9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74.1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0424B7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76.0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1724D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AA414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55E45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18.3%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E5016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0B0C60" w:rsidRPr="00735B29" w14:paraId="358F7303" w14:textId="77777777" w:rsidTr="000B0C60">
        <w:trPr>
          <w:trHeight w:val="167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06CFB" w14:textId="77777777" w:rsidR="000B0C60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Harper et al. 2020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1ABAE" w14:textId="77777777" w:rsidR="000B0C60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USA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40B87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B014C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DB6D9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5B95">
              <w:rPr>
                <w:rFonts w:ascii="Arial" w:hAnsi="Arial" w:cs="Arial"/>
                <w:sz w:val="20"/>
                <w:szCs w:val="20"/>
              </w:rPr>
              <w:t>43.5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C6E70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57CBB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ED4B2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23.0%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28470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5.0%</w:t>
            </w:r>
          </w:p>
        </w:tc>
      </w:tr>
      <w:tr w:rsidR="000B0C60" w:rsidRPr="00735B29" w14:paraId="5E14FA42" w14:textId="77777777" w:rsidTr="000B0C60">
        <w:trPr>
          <w:trHeight w:val="167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3C0804" w14:textId="77777777" w:rsidR="000B0C60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Johnson et al. 2017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C57B3" w14:textId="77777777" w:rsidR="000B0C60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USA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D2420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AFBF03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3F9254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5B95">
              <w:rPr>
                <w:rFonts w:ascii="Arial" w:hAnsi="Arial" w:cs="Arial"/>
                <w:sz w:val="20"/>
                <w:szCs w:val="20"/>
              </w:rPr>
              <w:t>84.0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DA237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50200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ABB1A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26.3%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8AD17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0B0C60" w:rsidRPr="00735B29" w14:paraId="1B5FC9D4" w14:textId="77777777" w:rsidTr="000B0C60">
        <w:trPr>
          <w:trHeight w:val="167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1AAF0" w14:textId="77777777" w:rsidR="000B0C60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Khatri et al. 2017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7A7C8" w14:textId="77777777" w:rsidR="000B0C60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India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0C8164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CBC16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85AE7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51.3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431A0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09B92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2CFEB6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34.8%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481AF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9.6%</w:t>
            </w:r>
          </w:p>
        </w:tc>
      </w:tr>
      <w:tr w:rsidR="000B0C60" w:rsidRPr="00735B29" w14:paraId="57764D85" w14:textId="77777777" w:rsidTr="000B0C60">
        <w:trPr>
          <w:trHeight w:val="167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CE86C8" w14:textId="77777777" w:rsidR="000B0C60" w:rsidRPr="004607C5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Mulpur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2024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58C69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India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8653F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1022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0F834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0EC652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70.3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B1321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99C92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88718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32.4%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39FCD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11.6%</w:t>
            </w:r>
          </w:p>
        </w:tc>
      </w:tr>
      <w:tr w:rsidR="000B0C60" w:rsidRPr="00735B29" w14:paraId="332126D4" w14:textId="77777777" w:rsidTr="000B0C60">
        <w:trPr>
          <w:trHeight w:val="167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8BD2E" w14:textId="77777777" w:rsidR="000B0C60" w:rsidRPr="004607C5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Park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2021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E940F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USA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2D127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1060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E8681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67.1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AEBB1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09D32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3B7457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AD3BF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22.8%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A0B53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5.0%</w:t>
            </w:r>
          </w:p>
        </w:tc>
      </w:tr>
      <w:tr w:rsidR="000B0C60" w:rsidRPr="00735B29" w14:paraId="14B3D84E" w14:textId="77777777" w:rsidTr="000B0C60">
        <w:trPr>
          <w:trHeight w:val="167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DB5BEB" w14:textId="77777777" w:rsidR="000B0C60" w:rsidRPr="004607C5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Park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2025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20E75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USA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D147F1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1923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1AD2F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DCC99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59.2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EF255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E37E2C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C28EA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30.5%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A6510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6.9%</w:t>
            </w:r>
          </w:p>
        </w:tc>
      </w:tr>
      <w:tr w:rsidR="000B0C60" w:rsidRPr="00735B29" w14:paraId="27D78557" w14:textId="77777777" w:rsidTr="000B0C60">
        <w:trPr>
          <w:trHeight w:val="167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DD25F" w14:textId="77777777" w:rsidR="000B0C60" w:rsidRPr="004607C5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Parkinson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2021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C5C88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Australia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7694F6" w14:textId="323BC1F1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EE7CE2">
              <w:rPr>
                <w:rFonts w:ascii="Arial" w:hAnsi="Arial" w:cs="Arial"/>
                <w:sz w:val="20"/>
                <w:szCs w:val="20"/>
              </w:rPr>
              <w:t>413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3D8D1E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5B7304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50.0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8465B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8FEC18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14928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15.5%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067B6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2.9%</w:t>
            </w:r>
          </w:p>
        </w:tc>
      </w:tr>
      <w:tr w:rsidR="000B0C60" w:rsidRPr="00735B29" w14:paraId="755EC4DC" w14:textId="77777777" w:rsidTr="000B0C60">
        <w:trPr>
          <w:trHeight w:val="167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31461" w14:textId="77777777" w:rsidR="000B0C60" w:rsidRPr="004607C5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Spangehl et al. 2022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1826F" w14:textId="77777777" w:rsidR="000B0C60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USA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5DB2E" w14:textId="77777777" w:rsidR="000B0C60" w:rsidRDefault="000B0C60" w:rsidP="000B0C6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363B0B" w14:textId="77777777" w:rsidR="000B0C60" w:rsidRDefault="000B0C60" w:rsidP="000B0C6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83EBD6" w14:textId="77777777" w:rsidR="000B0C60" w:rsidRDefault="000B0C60" w:rsidP="000B0C6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B5E97" w14:textId="77777777" w:rsidR="000B0C60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688545" w14:textId="77777777" w:rsidR="000B0C60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D8DAC" w14:textId="77777777" w:rsidR="000B0C60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0BEA6" w14:textId="77777777" w:rsidR="000B0C60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0B0C60" w:rsidRPr="00735B29" w14:paraId="3B27567A" w14:textId="77777777" w:rsidTr="000B0C60">
        <w:trPr>
          <w:trHeight w:val="16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334F7" w14:textId="77777777" w:rsidR="000B0C60" w:rsidRPr="004607C5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Tahmasebi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2021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3CA1D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Iran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6D80F9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F97A0B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BCA91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5B95">
              <w:rPr>
                <w:rFonts w:ascii="Arial" w:hAnsi="Arial" w:cs="Arial"/>
                <w:sz w:val="20"/>
                <w:szCs w:val="20"/>
              </w:rPr>
              <w:t>81.3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6FCF6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32C93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200FB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7.3%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C8781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0B0C60" w:rsidRPr="00735B29" w14:paraId="627500F2" w14:textId="77777777" w:rsidTr="000B0C60">
        <w:trPr>
          <w:trHeight w:val="243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2D4E66" w14:textId="77777777" w:rsidR="000B0C60" w:rsidRPr="004607C5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Wininger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2024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59538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USA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A4A0E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7C438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F569B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A7656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AAF04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8E3E6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BD847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0B0C60" w:rsidRPr="00735B29" w14:paraId="0453105E" w14:textId="77777777" w:rsidTr="000B0C60">
        <w:trPr>
          <w:trHeight w:val="243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225FF" w14:textId="77777777" w:rsidR="000B0C60" w:rsidRPr="004607C5" w:rsidRDefault="000B0C60" w:rsidP="000B0C60">
            <w:pPr>
              <w:rPr>
                <w:rFonts w:ascii="Arial" w:hAnsi="Arial" w:cs="Arial"/>
                <w:sz w:val="20"/>
                <w:szCs w:val="20"/>
              </w:rPr>
            </w:pPr>
            <w:r w:rsidRPr="004607C5">
              <w:rPr>
                <w:rFonts w:ascii="Arial" w:hAnsi="Arial" w:cs="Arial"/>
                <w:sz w:val="20"/>
                <w:szCs w:val="20"/>
              </w:rPr>
              <w:t>Xu</w:t>
            </w:r>
            <w:r>
              <w:rPr>
                <w:rFonts w:ascii="Arial" w:hAnsi="Arial" w:cs="Arial"/>
                <w:sz w:val="20"/>
                <w:szCs w:val="20"/>
              </w:rPr>
              <w:t xml:space="preserve"> et al. 2020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8788E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China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E5E662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855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40EC0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6AABA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70.8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06648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0A14A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85225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11.7%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45378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5B95">
              <w:rPr>
                <w:rFonts w:ascii="Arial" w:hAnsi="Arial" w:cs="Arial"/>
                <w:sz w:val="22"/>
                <w:szCs w:val="22"/>
              </w:rPr>
              <w:t>21.5%</w:t>
            </w:r>
          </w:p>
        </w:tc>
      </w:tr>
      <w:tr w:rsidR="000B0C60" w:rsidRPr="00735B29" w14:paraId="738CD2A2" w14:textId="77777777" w:rsidTr="000B0C60">
        <w:trPr>
          <w:trHeight w:val="243"/>
        </w:trPr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1A79DAD" w14:textId="60D5B308" w:rsidR="000B0C60" w:rsidRPr="004607C5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0"/>
                <w:szCs w:val="20"/>
              </w:rPr>
              <w:t>Yavuz</w:t>
            </w:r>
            <w:r>
              <w:rPr>
                <w:rFonts w:ascii="Arial" w:hAnsi="Arial" w:cs="Arial"/>
                <w:sz w:val="20"/>
                <w:szCs w:val="20"/>
              </w:rPr>
              <w:t xml:space="preserve"> et al. 2020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5899D1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Turkey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11A198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976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F71322E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49EC46F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69.1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E2B93A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29.0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E8DD48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7DEC9F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10.2%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EB64F5" w14:textId="77777777" w:rsidR="000B0C60" w:rsidRPr="004607C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</w:tbl>
    <w:p w14:paraId="1915464C" w14:textId="0B48F03F" w:rsidR="00C86D35" w:rsidRDefault="000B0C60">
      <w:pPr>
        <w:rPr>
          <w:b/>
          <w:bCs/>
        </w:rPr>
      </w:pPr>
      <w:r>
        <w:rPr>
          <w:b/>
          <w:bCs/>
        </w:rPr>
        <w:t>Table 1:</w:t>
      </w:r>
      <w:r w:rsidR="00DF48A8">
        <w:rPr>
          <w:b/>
          <w:bCs/>
        </w:rPr>
        <w:t xml:space="preserve"> </w:t>
      </w:r>
      <w:r w:rsidR="00DF48A8" w:rsidRPr="00555089">
        <w:rPr>
          <w:rFonts w:ascii="Arial" w:hAnsi="Arial" w:cs="Arial"/>
          <w:sz w:val="22"/>
          <w:szCs w:val="22"/>
        </w:rPr>
        <w:t>Summary of patient cohort characteristics of the enrolled studies</w:t>
      </w:r>
      <w:r w:rsidR="00DF48A8">
        <w:rPr>
          <w:rFonts w:ascii="Arial" w:hAnsi="Arial" w:cs="Arial"/>
          <w:sz w:val="22"/>
          <w:szCs w:val="22"/>
        </w:rPr>
        <w:t>.</w:t>
      </w:r>
    </w:p>
    <w:p w14:paraId="412E0F0C" w14:textId="77777777" w:rsidR="000B0C60" w:rsidRPr="000B0C60" w:rsidRDefault="000B0C60" w:rsidP="000B0C60"/>
    <w:p w14:paraId="7B6A09A5" w14:textId="77777777" w:rsidR="000B0C60" w:rsidRPr="000B0C60" w:rsidRDefault="000B0C60" w:rsidP="000B0C60"/>
    <w:p w14:paraId="758E541A" w14:textId="77777777" w:rsidR="000B0C60" w:rsidRPr="000B0C60" w:rsidRDefault="000B0C60" w:rsidP="000B0C60"/>
    <w:p w14:paraId="7D6449FC" w14:textId="77777777" w:rsidR="000B0C60" w:rsidRPr="000B0C60" w:rsidRDefault="000B0C60" w:rsidP="000B0C60"/>
    <w:p w14:paraId="78ECCDFA" w14:textId="77777777" w:rsidR="000B0C60" w:rsidRPr="000B0C60" w:rsidRDefault="000B0C60" w:rsidP="000B0C60"/>
    <w:p w14:paraId="337AFA88" w14:textId="77777777" w:rsidR="000B0C60" w:rsidRPr="000B0C60" w:rsidRDefault="000B0C60" w:rsidP="000B0C60"/>
    <w:p w14:paraId="209AE09B" w14:textId="77777777" w:rsidR="000B0C60" w:rsidRPr="000B0C60" w:rsidRDefault="000B0C60" w:rsidP="000B0C60"/>
    <w:p w14:paraId="5E657DEC" w14:textId="77777777" w:rsidR="000B0C60" w:rsidRPr="000B0C60" w:rsidRDefault="000B0C60" w:rsidP="000B0C60"/>
    <w:p w14:paraId="73052AD8" w14:textId="77777777" w:rsidR="000B0C60" w:rsidRPr="000B0C60" w:rsidRDefault="000B0C60" w:rsidP="000B0C60"/>
    <w:p w14:paraId="2CA2ACDA" w14:textId="77777777" w:rsidR="000B0C60" w:rsidRPr="000B0C60" w:rsidRDefault="000B0C60" w:rsidP="000B0C60"/>
    <w:p w14:paraId="3369BAB2" w14:textId="77777777" w:rsidR="000B0C60" w:rsidRPr="000B0C60" w:rsidRDefault="000B0C60" w:rsidP="000B0C60"/>
    <w:p w14:paraId="0636BB40" w14:textId="77777777" w:rsidR="000B0C60" w:rsidRPr="000B0C60" w:rsidRDefault="000B0C60" w:rsidP="000B0C60"/>
    <w:p w14:paraId="0E53F11C" w14:textId="77777777" w:rsidR="000B0C60" w:rsidRPr="000B0C60" w:rsidRDefault="000B0C60" w:rsidP="000B0C60"/>
    <w:p w14:paraId="7A2D5B33" w14:textId="1692B16C" w:rsidR="000B0C60" w:rsidRPr="000B0C60" w:rsidRDefault="000B0C60" w:rsidP="000B0C60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E30C0" wp14:editId="1139B0E3">
                <wp:simplePos x="0" y="0"/>
                <wp:positionH relativeFrom="column">
                  <wp:posOffset>-21590</wp:posOffset>
                </wp:positionH>
                <wp:positionV relativeFrom="paragraph">
                  <wp:posOffset>83999</wp:posOffset>
                </wp:positionV>
                <wp:extent cx="7253605" cy="544830"/>
                <wp:effectExtent l="0" t="0" r="0" b="1270"/>
                <wp:wrapNone/>
                <wp:docPr id="5282827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3605" cy="544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21D275" w14:textId="77777777" w:rsidR="000B0C60" w:rsidRPr="00555089" w:rsidRDefault="000B0C60" w:rsidP="000B0C60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555089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ASA, American Society of Anaesthesiologists,</w:t>
                            </w:r>
                            <w:r w:rsidRPr="0055508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55089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BMI, </w:t>
                            </w:r>
                            <w:r w:rsidRPr="0055508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body mass index, </w:t>
                            </w:r>
                            <w:r w:rsidRPr="00555089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DM,</w:t>
                            </w:r>
                            <w:r w:rsidRPr="0055508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diabetes mellitus, -, not reported.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E30C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.7pt;margin-top:6.6pt;width:571.15pt;height:4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" fillcolor="white [3201]" stroked="f" strokeweight=".5pt">
                <v:textbox>
                  <w:txbxContent>
                    <w:p w14:paraId="5521D275" w14:textId="77777777" w:rsidR="000B0C60" w:rsidRPr="00555089" w:rsidRDefault="000B0C60" w:rsidP="000B0C60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555089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ASA, American Society of Anaesthesiologists,</w:t>
                      </w:r>
                      <w:r w:rsidRPr="0055508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Pr="00555089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 xml:space="preserve">BMI, </w:t>
                      </w:r>
                      <w:r w:rsidRPr="0055508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body mass index, </w:t>
                      </w:r>
                      <w:r w:rsidRPr="00555089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DM,</w:t>
                      </w:r>
                      <w:r w:rsidRPr="0055508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diabetes mellitus, -, not reported.</w:t>
                      </w:r>
                    </w:p>
                  </w:txbxContent>
                </v:textbox>
              </v:shape>
            </w:pict>
          </mc:Fallback>
        </mc:AlternateContent>
      </w:r>
    </w:p>
    <w:p w14:paraId="4D060A22" w14:textId="77777777" w:rsidR="000B0C60" w:rsidRPr="000B0C60" w:rsidRDefault="000B0C60" w:rsidP="000B0C60"/>
    <w:p w14:paraId="0128FC05" w14:textId="77777777" w:rsidR="000B0C60" w:rsidRDefault="000B0C60" w:rsidP="000B0C60"/>
    <w:p w14:paraId="1A5593CE" w14:textId="77777777" w:rsidR="000B0C60" w:rsidRDefault="000B0C60" w:rsidP="000B0C60"/>
    <w:p w14:paraId="7BCCF716" w14:textId="77777777" w:rsidR="000B0C60" w:rsidRDefault="000B0C60" w:rsidP="000B0C60"/>
    <w:p w14:paraId="28D06F16" w14:textId="11D82AD0" w:rsidR="000B0C60" w:rsidRDefault="000B0C60" w:rsidP="000B0C60">
      <w:pPr>
        <w:rPr>
          <w:b/>
          <w:bCs/>
        </w:rPr>
      </w:pPr>
      <w:r>
        <w:rPr>
          <w:b/>
          <w:bCs/>
        </w:rPr>
        <w:lastRenderedPageBreak/>
        <w:t>Table 2:</w:t>
      </w:r>
      <w:r w:rsidR="00DF48A8">
        <w:rPr>
          <w:b/>
          <w:bCs/>
        </w:rPr>
        <w:t xml:space="preserve"> </w:t>
      </w:r>
      <w:r w:rsidR="00DF48A8" w:rsidRPr="00555089">
        <w:rPr>
          <w:rFonts w:ascii="Arial" w:hAnsi="Arial" w:cs="Arial"/>
          <w:sz w:val="22"/>
          <w:szCs w:val="22"/>
        </w:rPr>
        <w:t xml:space="preserve">Summary of 90-day surgical outcomes </w:t>
      </w:r>
      <w:r w:rsidR="00DF48A8">
        <w:rPr>
          <w:rFonts w:ascii="Arial" w:hAnsi="Arial" w:cs="Arial"/>
          <w:sz w:val="22"/>
          <w:szCs w:val="22"/>
        </w:rPr>
        <w:t>reported in each of the</w:t>
      </w:r>
      <w:r w:rsidR="00DF48A8" w:rsidRPr="00555089">
        <w:rPr>
          <w:rFonts w:ascii="Arial" w:hAnsi="Arial" w:cs="Arial"/>
          <w:sz w:val="22"/>
          <w:szCs w:val="22"/>
        </w:rPr>
        <w:t xml:space="preserve"> enrolled studies.</w:t>
      </w:r>
    </w:p>
    <w:tbl>
      <w:tblPr>
        <w:tblStyle w:val="TableGrid"/>
        <w:tblpPr w:leftFromText="180" w:rightFromText="180" w:vertAnchor="page" w:horzAnchor="margin" w:tblpY="1928"/>
        <w:tblW w:w="12049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1"/>
        <w:gridCol w:w="2468"/>
        <w:gridCol w:w="2274"/>
        <w:gridCol w:w="2126"/>
        <w:gridCol w:w="2410"/>
      </w:tblGrid>
      <w:tr w:rsidR="000B0C60" w:rsidRPr="00B07463" w14:paraId="02293A49" w14:textId="77777777" w:rsidTr="000B0C60">
        <w:trPr>
          <w:trHeight w:val="470"/>
        </w:trPr>
        <w:tc>
          <w:tcPr>
            <w:tcW w:w="2771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1E51A84D" w14:textId="77777777" w:rsidR="000B0C60" w:rsidRPr="00BF5B95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5B95">
              <w:rPr>
                <w:rFonts w:ascii="Arial" w:hAnsi="Arial" w:cs="Arial"/>
                <w:b/>
                <w:bCs/>
                <w:sz w:val="22"/>
                <w:szCs w:val="22"/>
              </w:rPr>
              <w:t>Author, Year</w:t>
            </w:r>
          </w:p>
        </w:tc>
        <w:tc>
          <w:tcPr>
            <w:tcW w:w="2468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3DB26704" w14:textId="77777777" w:rsidR="000B0C60" w:rsidRPr="00BF5B9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5B95">
              <w:rPr>
                <w:rFonts w:ascii="Arial" w:hAnsi="Arial" w:cs="Arial"/>
                <w:b/>
                <w:bCs/>
                <w:sz w:val="22"/>
                <w:szCs w:val="22"/>
              </w:rPr>
              <w:t>Group (N)</w:t>
            </w:r>
          </w:p>
        </w:tc>
        <w:tc>
          <w:tcPr>
            <w:tcW w:w="2274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0026E484" w14:textId="77777777" w:rsidR="000B0C60" w:rsidRPr="00BF5B9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5B95">
              <w:rPr>
                <w:rFonts w:ascii="Arial" w:hAnsi="Arial" w:cs="Arial"/>
                <w:b/>
                <w:bCs/>
                <w:sz w:val="22"/>
                <w:szCs w:val="22"/>
              </w:rPr>
              <w:t>PJI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6F194A2E" w14:textId="77777777" w:rsidR="000B0C60" w:rsidRPr="00BF5B9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5B95">
              <w:rPr>
                <w:rFonts w:ascii="Arial" w:hAnsi="Arial" w:cs="Arial"/>
                <w:b/>
                <w:bCs/>
                <w:sz w:val="22"/>
                <w:szCs w:val="22"/>
              </w:rPr>
              <w:t>Superficial SSI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383FC9B0" w14:textId="77777777" w:rsidR="000B0C60" w:rsidRPr="00BF5B95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Reoperation Rate</w:t>
            </w:r>
          </w:p>
        </w:tc>
      </w:tr>
      <w:tr w:rsidR="000B0C60" w:rsidRPr="00B07463" w14:paraId="350405CB" w14:textId="77777777" w:rsidTr="000B0C60">
        <w:trPr>
          <w:trHeight w:val="125"/>
        </w:trPr>
        <w:tc>
          <w:tcPr>
            <w:tcW w:w="2771" w:type="dxa"/>
            <w:vMerge w:val="restart"/>
            <w:tcBorders>
              <w:top w:val="single" w:sz="4" w:space="0" w:color="auto"/>
              <w:bottom w:val="nil"/>
            </w:tcBorders>
            <w:vAlign w:val="bottom"/>
          </w:tcPr>
          <w:p w14:paraId="02ADB1BA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Abuzaiter et al. 2023</w:t>
            </w:r>
          </w:p>
        </w:tc>
        <w:tc>
          <w:tcPr>
            <w:tcW w:w="2468" w:type="dxa"/>
            <w:tcBorders>
              <w:top w:val="single" w:sz="4" w:space="0" w:color="auto"/>
              <w:bottom w:val="nil"/>
            </w:tcBorders>
          </w:tcPr>
          <w:p w14:paraId="5C87F0AE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Topical (85)</w:t>
            </w:r>
          </w:p>
        </w:tc>
        <w:tc>
          <w:tcPr>
            <w:tcW w:w="2274" w:type="dxa"/>
            <w:tcBorders>
              <w:top w:val="single" w:sz="4" w:space="0" w:color="auto"/>
              <w:bottom w:val="nil"/>
            </w:tcBorders>
          </w:tcPr>
          <w:p w14:paraId="66293851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 (</w:t>
            </w:r>
            <w:r w:rsidRPr="00D43B41">
              <w:rPr>
                <w:rFonts w:ascii="Arial" w:hAnsi="Arial" w:cs="Arial"/>
                <w:sz w:val="22"/>
                <w:szCs w:val="22"/>
              </w:rPr>
              <w:t>3.5%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  <w:bottom w:val="nil"/>
            </w:tcBorders>
          </w:tcPr>
          <w:p w14:paraId="56627050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</w:tcPr>
          <w:p w14:paraId="197B94B1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0B0C60" w:rsidRPr="00B07463" w14:paraId="7577D134" w14:textId="77777777" w:rsidTr="000B0C60">
        <w:trPr>
          <w:trHeight w:val="237"/>
        </w:trPr>
        <w:tc>
          <w:tcPr>
            <w:tcW w:w="2771" w:type="dxa"/>
            <w:vMerge/>
            <w:tcBorders>
              <w:top w:val="nil"/>
              <w:bottom w:val="dotted" w:sz="4" w:space="0" w:color="auto"/>
            </w:tcBorders>
            <w:vAlign w:val="bottom"/>
          </w:tcPr>
          <w:p w14:paraId="765F1F20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68" w:type="dxa"/>
            <w:tcBorders>
              <w:top w:val="nil"/>
              <w:bottom w:val="dotted" w:sz="4" w:space="0" w:color="auto"/>
            </w:tcBorders>
          </w:tcPr>
          <w:p w14:paraId="3A39FB6C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Control (80)</w:t>
            </w:r>
          </w:p>
        </w:tc>
        <w:tc>
          <w:tcPr>
            <w:tcW w:w="2274" w:type="dxa"/>
            <w:tcBorders>
              <w:top w:val="nil"/>
              <w:bottom w:val="dotted" w:sz="4" w:space="0" w:color="auto"/>
            </w:tcBorders>
          </w:tcPr>
          <w:p w14:paraId="5D6F2E2E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 (</w:t>
            </w:r>
            <w:r w:rsidRPr="00AA6DB3">
              <w:rPr>
                <w:rFonts w:ascii="Arial" w:hAnsi="Arial" w:cs="Arial"/>
                <w:sz w:val="22"/>
                <w:szCs w:val="22"/>
              </w:rPr>
              <w:t>0.0%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nil"/>
              <w:bottom w:val="dotted" w:sz="4" w:space="0" w:color="auto"/>
            </w:tcBorders>
          </w:tcPr>
          <w:p w14:paraId="0D4B93A6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410" w:type="dxa"/>
            <w:tcBorders>
              <w:top w:val="nil"/>
              <w:bottom w:val="dotted" w:sz="4" w:space="0" w:color="auto"/>
            </w:tcBorders>
          </w:tcPr>
          <w:p w14:paraId="276C013A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0B0C60" w:rsidRPr="00B07463" w14:paraId="12174671" w14:textId="77777777" w:rsidTr="000B0C60">
        <w:trPr>
          <w:trHeight w:val="237"/>
        </w:trPr>
        <w:tc>
          <w:tcPr>
            <w:tcW w:w="2771" w:type="dxa"/>
            <w:vMerge w:val="restart"/>
            <w:tcBorders>
              <w:top w:val="dotted" w:sz="4" w:space="0" w:color="auto"/>
              <w:bottom w:val="nil"/>
            </w:tcBorders>
            <w:vAlign w:val="bottom"/>
          </w:tcPr>
          <w:p w14:paraId="10A1AE81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Aljuhani et al. 2021</w:t>
            </w:r>
          </w:p>
        </w:tc>
        <w:tc>
          <w:tcPr>
            <w:tcW w:w="2468" w:type="dxa"/>
            <w:tcBorders>
              <w:top w:val="dotted" w:sz="4" w:space="0" w:color="auto"/>
              <w:bottom w:val="nil"/>
            </w:tcBorders>
          </w:tcPr>
          <w:p w14:paraId="25B05305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Topical (49)</w:t>
            </w:r>
          </w:p>
        </w:tc>
        <w:tc>
          <w:tcPr>
            <w:tcW w:w="2274" w:type="dxa"/>
            <w:tcBorders>
              <w:top w:val="dotted" w:sz="4" w:space="0" w:color="auto"/>
              <w:bottom w:val="nil"/>
            </w:tcBorders>
          </w:tcPr>
          <w:p w14:paraId="786DBD95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 (</w:t>
            </w:r>
            <w:r w:rsidRPr="00AA6DB3">
              <w:rPr>
                <w:rFonts w:ascii="Arial" w:hAnsi="Arial" w:cs="Arial"/>
                <w:sz w:val="22"/>
                <w:szCs w:val="22"/>
              </w:rPr>
              <w:t>0.0%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dotted" w:sz="4" w:space="0" w:color="auto"/>
              <w:bottom w:val="nil"/>
            </w:tcBorders>
          </w:tcPr>
          <w:p w14:paraId="250EE402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410" w:type="dxa"/>
            <w:tcBorders>
              <w:top w:val="dotted" w:sz="4" w:space="0" w:color="auto"/>
              <w:bottom w:val="nil"/>
            </w:tcBorders>
          </w:tcPr>
          <w:p w14:paraId="474DE356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 (</w:t>
            </w:r>
            <w:r w:rsidRPr="00AA6DB3">
              <w:rPr>
                <w:rFonts w:ascii="Arial" w:hAnsi="Arial" w:cs="Arial"/>
                <w:sz w:val="22"/>
                <w:szCs w:val="22"/>
              </w:rPr>
              <w:t>0.0%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B0C60" w:rsidRPr="00B07463" w14:paraId="4E737E07" w14:textId="77777777" w:rsidTr="000B0C60">
        <w:trPr>
          <w:trHeight w:val="237"/>
        </w:trPr>
        <w:tc>
          <w:tcPr>
            <w:tcW w:w="2771" w:type="dxa"/>
            <w:vMerge/>
            <w:tcBorders>
              <w:top w:val="nil"/>
              <w:bottom w:val="dotted" w:sz="4" w:space="0" w:color="auto"/>
            </w:tcBorders>
            <w:vAlign w:val="bottom"/>
          </w:tcPr>
          <w:p w14:paraId="21F61B9E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68" w:type="dxa"/>
            <w:tcBorders>
              <w:top w:val="nil"/>
              <w:bottom w:val="dotted" w:sz="4" w:space="0" w:color="auto"/>
            </w:tcBorders>
          </w:tcPr>
          <w:p w14:paraId="798E4992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Control (49)</w:t>
            </w:r>
          </w:p>
        </w:tc>
        <w:tc>
          <w:tcPr>
            <w:tcW w:w="2274" w:type="dxa"/>
            <w:tcBorders>
              <w:top w:val="nil"/>
              <w:bottom w:val="dotted" w:sz="4" w:space="0" w:color="auto"/>
            </w:tcBorders>
          </w:tcPr>
          <w:p w14:paraId="62A969B0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(</w:t>
            </w:r>
            <w:r w:rsidRPr="00D43B41">
              <w:rPr>
                <w:rFonts w:ascii="Arial" w:hAnsi="Arial" w:cs="Arial"/>
                <w:sz w:val="22"/>
                <w:szCs w:val="22"/>
              </w:rPr>
              <w:t>2.0%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nil"/>
              <w:bottom w:val="dotted" w:sz="4" w:space="0" w:color="auto"/>
            </w:tcBorders>
          </w:tcPr>
          <w:p w14:paraId="18486453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410" w:type="dxa"/>
            <w:tcBorders>
              <w:top w:val="nil"/>
              <w:bottom w:val="dotted" w:sz="4" w:space="0" w:color="auto"/>
            </w:tcBorders>
          </w:tcPr>
          <w:p w14:paraId="2C3D8065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 (</w:t>
            </w:r>
            <w:r w:rsidRPr="00D43B41">
              <w:rPr>
                <w:rFonts w:ascii="Arial" w:hAnsi="Arial" w:cs="Arial"/>
                <w:sz w:val="22"/>
                <w:szCs w:val="22"/>
              </w:rPr>
              <w:t>6.1%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B0C60" w:rsidRPr="00B07463" w14:paraId="5A8FB49D" w14:textId="77777777" w:rsidTr="000B0C60">
        <w:trPr>
          <w:trHeight w:val="237"/>
        </w:trPr>
        <w:tc>
          <w:tcPr>
            <w:tcW w:w="2771" w:type="dxa"/>
            <w:vMerge w:val="restart"/>
            <w:tcBorders>
              <w:top w:val="dotted" w:sz="4" w:space="0" w:color="auto"/>
              <w:bottom w:val="nil"/>
            </w:tcBorders>
            <w:vAlign w:val="bottom"/>
          </w:tcPr>
          <w:p w14:paraId="3FB6BC7E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Chin et al. 2018</w:t>
            </w:r>
          </w:p>
        </w:tc>
        <w:tc>
          <w:tcPr>
            <w:tcW w:w="2468" w:type="dxa"/>
            <w:tcBorders>
              <w:top w:val="dotted" w:sz="4" w:space="0" w:color="auto"/>
              <w:bottom w:val="nil"/>
            </w:tcBorders>
          </w:tcPr>
          <w:p w14:paraId="606A0177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IV (11)</w:t>
            </w:r>
          </w:p>
        </w:tc>
        <w:tc>
          <w:tcPr>
            <w:tcW w:w="2274" w:type="dxa"/>
            <w:tcBorders>
              <w:top w:val="dotted" w:sz="4" w:space="0" w:color="auto"/>
              <w:bottom w:val="nil"/>
            </w:tcBorders>
          </w:tcPr>
          <w:p w14:paraId="5DC72E4F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dotted" w:sz="4" w:space="0" w:color="auto"/>
              <w:bottom w:val="nil"/>
            </w:tcBorders>
          </w:tcPr>
          <w:p w14:paraId="3D48851C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(</w:t>
            </w:r>
            <w:r w:rsidRPr="00D43B41">
              <w:rPr>
                <w:rFonts w:ascii="Arial" w:hAnsi="Arial" w:cs="Arial"/>
                <w:sz w:val="22"/>
                <w:szCs w:val="22"/>
              </w:rPr>
              <w:t>18.2%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dotted" w:sz="4" w:space="0" w:color="auto"/>
              <w:bottom w:val="nil"/>
            </w:tcBorders>
          </w:tcPr>
          <w:p w14:paraId="2227590B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0B0C60" w:rsidRPr="00B07463" w14:paraId="3F1FEEBA" w14:textId="77777777" w:rsidTr="000B0C60">
        <w:trPr>
          <w:trHeight w:val="237"/>
        </w:trPr>
        <w:tc>
          <w:tcPr>
            <w:tcW w:w="2771" w:type="dxa"/>
            <w:vMerge/>
            <w:tcBorders>
              <w:top w:val="nil"/>
              <w:bottom w:val="dotted" w:sz="4" w:space="0" w:color="auto"/>
            </w:tcBorders>
            <w:vAlign w:val="bottom"/>
          </w:tcPr>
          <w:p w14:paraId="5610DF06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68" w:type="dxa"/>
            <w:tcBorders>
              <w:top w:val="nil"/>
              <w:bottom w:val="dotted" w:sz="4" w:space="0" w:color="auto"/>
            </w:tcBorders>
          </w:tcPr>
          <w:p w14:paraId="6048C9E9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IO (11)</w:t>
            </w:r>
          </w:p>
        </w:tc>
        <w:tc>
          <w:tcPr>
            <w:tcW w:w="2274" w:type="dxa"/>
            <w:tcBorders>
              <w:top w:val="nil"/>
              <w:bottom w:val="dotted" w:sz="4" w:space="0" w:color="auto"/>
            </w:tcBorders>
          </w:tcPr>
          <w:p w14:paraId="6376DC97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nil"/>
              <w:bottom w:val="dotted" w:sz="4" w:space="0" w:color="auto"/>
            </w:tcBorders>
          </w:tcPr>
          <w:p w14:paraId="61F96ABD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 (</w:t>
            </w:r>
            <w:r w:rsidRPr="00AA6DB3">
              <w:rPr>
                <w:rFonts w:ascii="Arial" w:hAnsi="Arial" w:cs="Arial"/>
                <w:sz w:val="22"/>
                <w:szCs w:val="22"/>
              </w:rPr>
              <w:t>0.0%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nil"/>
              <w:bottom w:val="dotted" w:sz="4" w:space="0" w:color="auto"/>
            </w:tcBorders>
          </w:tcPr>
          <w:p w14:paraId="3880C55A" w14:textId="5922D175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0B0C60" w:rsidRPr="00B07463" w14:paraId="6007E352" w14:textId="77777777" w:rsidTr="000B0C60">
        <w:trPr>
          <w:trHeight w:val="94"/>
        </w:trPr>
        <w:tc>
          <w:tcPr>
            <w:tcW w:w="2771" w:type="dxa"/>
            <w:vMerge w:val="restart"/>
            <w:tcBorders>
              <w:top w:val="dotted" w:sz="4" w:space="0" w:color="auto"/>
              <w:bottom w:val="nil"/>
            </w:tcBorders>
            <w:vAlign w:val="bottom"/>
          </w:tcPr>
          <w:p w14:paraId="47163807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Doxey et al. 2024</w:t>
            </w:r>
          </w:p>
        </w:tc>
        <w:tc>
          <w:tcPr>
            <w:tcW w:w="2468" w:type="dxa"/>
            <w:tcBorders>
              <w:top w:val="dotted" w:sz="4" w:space="0" w:color="auto"/>
              <w:bottom w:val="nil"/>
            </w:tcBorders>
          </w:tcPr>
          <w:p w14:paraId="3A7031F2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Topical (</w:t>
            </w:r>
            <w:r>
              <w:rPr>
                <w:rFonts w:ascii="Arial" w:hAnsi="Arial" w:cs="Arial"/>
                <w:sz w:val="22"/>
                <w:szCs w:val="22"/>
              </w:rPr>
              <w:t>747</w:t>
            </w:r>
            <w:r w:rsidRPr="00D43B41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274" w:type="dxa"/>
            <w:tcBorders>
              <w:top w:val="dotted" w:sz="4" w:space="0" w:color="auto"/>
              <w:bottom w:val="nil"/>
            </w:tcBorders>
          </w:tcPr>
          <w:p w14:paraId="7D38DCBD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 (1.9</w:t>
            </w:r>
            <w:r w:rsidRPr="00D43B41">
              <w:rPr>
                <w:rFonts w:ascii="Arial" w:hAnsi="Arial" w:cs="Arial"/>
                <w:sz w:val="22"/>
                <w:szCs w:val="22"/>
              </w:rPr>
              <w:t>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dotted" w:sz="4" w:space="0" w:color="auto"/>
              <w:bottom w:val="nil"/>
            </w:tcBorders>
          </w:tcPr>
          <w:p w14:paraId="097937F9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 (</w:t>
            </w:r>
            <w:r w:rsidRPr="00D43B41">
              <w:rPr>
                <w:rFonts w:ascii="Arial" w:hAnsi="Arial" w:cs="Arial"/>
                <w:sz w:val="22"/>
                <w:szCs w:val="22"/>
              </w:rPr>
              <w:t>1.7%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dotted" w:sz="4" w:space="0" w:color="auto"/>
              <w:bottom w:val="nil"/>
            </w:tcBorders>
          </w:tcPr>
          <w:p w14:paraId="0A6501EF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48 (6</w:t>
            </w:r>
            <w:r w:rsidRPr="00D43B41">
              <w:rPr>
                <w:rFonts w:ascii="Arial" w:hAnsi="Arial" w:cs="Arial"/>
                <w:sz w:val="22"/>
                <w:szCs w:val="22"/>
              </w:rPr>
              <w:t>.4%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B0C60" w:rsidRPr="00B07463" w14:paraId="57D7DD02" w14:textId="77777777" w:rsidTr="000B0C60">
        <w:trPr>
          <w:trHeight w:val="237"/>
        </w:trPr>
        <w:tc>
          <w:tcPr>
            <w:tcW w:w="2771" w:type="dxa"/>
            <w:vMerge/>
            <w:tcBorders>
              <w:top w:val="nil"/>
              <w:bottom w:val="dotted" w:sz="4" w:space="0" w:color="auto"/>
            </w:tcBorders>
            <w:vAlign w:val="bottom"/>
          </w:tcPr>
          <w:p w14:paraId="29A8B528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68" w:type="dxa"/>
            <w:tcBorders>
              <w:top w:val="nil"/>
              <w:bottom w:val="dotted" w:sz="4" w:space="0" w:color="auto"/>
            </w:tcBorders>
          </w:tcPr>
          <w:p w14:paraId="483A7661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Control (</w:t>
            </w:r>
            <w:r>
              <w:rPr>
                <w:rFonts w:ascii="Arial" w:hAnsi="Arial" w:cs="Arial"/>
                <w:sz w:val="22"/>
                <w:szCs w:val="22"/>
              </w:rPr>
              <w:t>570</w:t>
            </w:r>
            <w:r w:rsidRPr="00D43B41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274" w:type="dxa"/>
            <w:tcBorders>
              <w:top w:val="nil"/>
              <w:bottom w:val="dotted" w:sz="4" w:space="0" w:color="auto"/>
            </w:tcBorders>
          </w:tcPr>
          <w:p w14:paraId="05DC3F95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 (</w:t>
            </w:r>
            <w:r w:rsidRPr="00D43B41">
              <w:rPr>
                <w:rFonts w:ascii="Arial" w:hAnsi="Arial" w:cs="Arial"/>
                <w:sz w:val="22"/>
                <w:szCs w:val="22"/>
              </w:rPr>
              <w:t>0.</w:t>
            </w: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D43B41">
              <w:rPr>
                <w:rFonts w:ascii="Arial" w:hAnsi="Arial" w:cs="Arial"/>
                <w:sz w:val="22"/>
                <w:szCs w:val="22"/>
              </w:rPr>
              <w:t>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nil"/>
              <w:bottom w:val="dotted" w:sz="4" w:space="0" w:color="auto"/>
            </w:tcBorders>
          </w:tcPr>
          <w:p w14:paraId="6D7FF086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 (</w:t>
            </w:r>
            <w:r w:rsidRPr="00D43B41">
              <w:rPr>
                <w:rFonts w:ascii="Arial" w:hAnsi="Arial" w:cs="Arial"/>
                <w:sz w:val="22"/>
                <w:szCs w:val="22"/>
              </w:rPr>
              <w:t>1.9%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nil"/>
              <w:bottom w:val="dotted" w:sz="4" w:space="0" w:color="auto"/>
            </w:tcBorders>
          </w:tcPr>
          <w:p w14:paraId="603B23C3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 (3</w:t>
            </w:r>
            <w:r w:rsidRPr="00D43B41">
              <w:rPr>
                <w:rFonts w:ascii="Arial" w:hAnsi="Arial" w:cs="Arial"/>
                <w:sz w:val="22"/>
                <w:szCs w:val="22"/>
              </w:rPr>
              <w:t>.9%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B0C60" w:rsidRPr="00B07463" w14:paraId="0E12C217" w14:textId="77777777" w:rsidTr="000B0C60">
        <w:trPr>
          <w:trHeight w:val="217"/>
        </w:trPr>
        <w:tc>
          <w:tcPr>
            <w:tcW w:w="2771" w:type="dxa"/>
            <w:vMerge w:val="restart"/>
            <w:tcBorders>
              <w:top w:val="dotted" w:sz="4" w:space="0" w:color="auto"/>
              <w:bottom w:val="nil"/>
            </w:tcBorders>
            <w:vAlign w:val="bottom"/>
          </w:tcPr>
          <w:p w14:paraId="0F468885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Hanada et al. 2019</w:t>
            </w:r>
          </w:p>
        </w:tc>
        <w:tc>
          <w:tcPr>
            <w:tcW w:w="2468" w:type="dxa"/>
            <w:tcBorders>
              <w:top w:val="dotted" w:sz="4" w:space="0" w:color="auto"/>
              <w:bottom w:val="nil"/>
            </w:tcBorders>
          </w:tcPr>
          <w:p w14:paraId="1FF01449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Topical (90)</w:t>
            </w:r>
          </w:p>
        </w:tc>
        <w:tc>
          <w:tcPr>
            <w:tcW w:w="2274" w:type="dxa"/>
            <w:tcBorders>
              <w:top w:val="dotted" w:sz="4" w:space="0" w:color="auto"/>
              <w:bottom w:val="nil"/>
            </w:tcBorders>
          </w:tcPr>
          <w:p w14:paraId="5846F050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 (</w:t>
            </w:r>
            <w:r w:rsidRPr="00D43B41">
              <w:rPr>
                <w:rFonts w:ascii="Arial" w:hAnsi="Arial" w:cs="Arial"/>
                <w:sz w:val="22"/>
                <w:szCs w:val="22"/>
              </w:rPr>
              <w:t>5.6%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dotted" w:sz="4" w:space="0" w:color="auto"/>
              <w:bottom w:val="nil"/>
            </w:tcBorders>
          </w:tcPr>
          <w:p w14:paraId="347E04F4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 (</w:t>
            </w:r>
            <w:r w:rsidRPr="00D43B41">
              <w:rPr>
                <w:rFonts w:ascii="Arial" w:hAnsi="Arial" w:cs="Arial"/>
                <w:sz w:val="22"/>
                <w:szCs w:val="22"/>
              </w:rPr>
              <w:t>14.4%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dotted" w:sz="4" w:space="0" w:color="auto"/>
              <w:bottom w:val="nil"/>
            </w:tcBorders>
          </w:tcPr>
          <w:p w14:paraId="6190E0F3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0B0C60" w:rsidRPr="00B07463" w14:paraId="035B6B97" w14:textId="77777777" w:rsidTr="000B0C60">
        <w:trPr>
          <w:trHeight w:val="217"/>
        </w:trPr>
        <w:tc>
          <w:tcPr>
            <w:tcW w:w="2771" w:type="dxa"/>
            <w:vMerge/>
            <w:tcBorders>
              <w:top w:val="nil"/>
              <w:bottom w:val="dotted" w:sz="4" w:space="0" w:color="auto"/>
            </w:tcBorders>
            <w:vAlign w:val="bottom"/>
          </w:tcPr>
          <w:p w14:paraId="00ACB0D8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68" w:type="dxa"/>
            <w:tcBorders>
              <w:top w:val="nil"/>
              <w:bottom w:val="dotted" w:sz="4" w:space="0" w:color="auto"/>
            </w:tcBorders>
          </w:tcPr>
          <w:p w14:paraId="7C0902B1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Control (85)</w:t>
            </w:r>
          </w:p>
        </w:tc>
        <w:tc>
          <w:tcPr>
            <w:tcW w:w="2274" w:type="dxa"/>
            <w:tcBorders>
              <w:top w:val="nil"/>
              <w:bottom w:val="dotted" w:sz="4" w:space="0" w:color="auto"/>
            </w:tcBorders>
          </w:tcPr>
          <w:p w14:paraId="00B9314C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 (</w:t>
            </w:r>
            <w:r w:rsidRPr="00D43B41">
              <w:rPr>
                <w:rFonts w:ascii="Arial" w:hAnsi="Arial" w:cs="Arial"/>
                <w:sz w:val="22"/>
                <w:szCs w:val="22"/>
              </w:rPr>
              <w:t>8.2%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nil"/>
              <w:bottom w:val="dotted" w:sz="4" w:space="0" w:color="auto"/>
            </w:tcBorders>
          </w:tcPr>
          <w:p w14:paraId="5BA4EC53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 (</w:t>
            </w:r>
            <w:r w:rsidRPr="00D43B41">
              <w:rPr>
                <w:rFonts w:ascii="Arial" w:hAnsi="Arial" w:cs="Arial"/>
                <w:sz w:val="22"/>
                <w:szCs w:val="22"/>
              </w:rPr>
              <w:t>4.7%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nil"/>
              <w:bottom w:val="dotted" w:sz="4" w:space="0" w:color="auto"/>
            </w:tcBorders>
          </w:tcPr>
          <w:p w14:paraId="610B2370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0B0C60" w:rsidRPr="00B07463" w14:paraId="2E285BBB" w14:textId="77777777" w:rsidTr="000B0C60">
        <w:trPr>
          <w:trHeight w:val="237"/>
        </w:trPr>
        <w:tc>
          <w:tcPr>
            <w:tcW w:w="2771" w:type="dxa"/>
            <w:vMerge w:val="restart"/>
            <w:tcBorders>
              <w:top w:val="dotted" w:sz="4" w:space="0" w:color="auto"/>
              <w:bottom w:val="nil"/>
            </w:tcBorders>
            <w:vAlign w:val="bottom"/>
          </w:tcPr>
          <w:p w14:paraId="653B228C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Harper et al. 2020</w:t>
            </w:r>
          </w:p>
        </w:tc>
        <w:tc>
          <w:tcPr>
            <w:tcW w:w="2468" w:type="dxa"/>
            <w:tcBorders>
              <w:top w:val="dotted" w:sz="4" w:space="0" w:color="auto"/>
              <w:bottom w:val="nil"/>
            </w:tcBorders>
          </w:tcPr>
          <w:p w14:paraId="28A93286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IV (100)</w:t>
            </w:r>
          </w:p>
        </w:tc>
        <w:tc>
          <w:tcPr>
            <w:tcW w:w="2274" w:type="dxa"/>
            <w:tcBorders>
              <w:top w:val="dotted" w:sz="4" w:space="0" w:color="auto"/>
              <w:bottom w:val="nil"/>
            </w:tcBorders>
          </w:tcPr>
          <w:p w14:paraId="7E03F41A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 (</w:t>
            </w:r>
            <w:r w:rsidRPr="00AA6DB3">
              <w:rPr>
                <w:rFonts w:ascii="Arial" w:hAnsi="Arial" w:cs="Arial"/>
                <w:sz w:val="22"/>
                <w:szCs w:val="22"/>
              </w:rPr>
              <w:t>0.0%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dotted" w:sz="4" w:space="0" w:color="auto"/>
              <w:bottom w:val="nil"/>
            </w:tcBorders>
          </w:tcPr>
          <w:p w14:paraId="78B876D6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(</w:t>
            </w:r>
            <w:r w:rsidRPr="00D43B41">
              <w:rPr>
                <w:rFonts w:ascii="Arial" w:hAnsi="Arial" w:cs="Arial"/>
                <w:sz w:val="22"/>
                <w:szCs w:val="22"/>
              </w:rPr>
              <w:t>2.0%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dotted" w:sz="4" w:space="0" w:color="auto"/>
              <w:bottom w:val="nil"/>
            </w:tcBorders>
          </w:tcPr>
          <w:p w14:paraId="57B3F770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0B0C60" w:rsidRPr="00B07463" w14:paraId="1AF2D6BA" w14:textId="77777777" w:rsidTr="000B0C60">
        <w:trPr>
          <w:trHeight w:val="237"/>
        </w:trPr>
        <w:tc>
          <w:tcPr>
            <w:tcW w:w="2771" w:type="dxa"/>
            <w:vMerge/>
            <w:tcBorders>
              <w:top w:val="nil"/>
              <w:bottom w:val="dotted" w:sz="4" w:space="0" w:color="auto"/>
            </w:tcBorders>
            <w:vAlign w:val="bottom"/>
          </w:tcPr>
          <w:p w14:paraId="5D53D8D1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68" w:type="dxa"/>
            <w:tcBorders>
              <w:top w:val="nil"/>
              <w:bottom w:val="dotted" w:sz="4" w:space="0" w:color="auto"/>
            </w:tcBorders>
          </w:tcPr>
          <w:p w14:paraId="74B1B97E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IO (100)</w:t>
            </w:r>
          </w:p>
        </w:tc>
        <w:tc>
          <w:tcPr>
            <w:tcW w:w="2274" w:type="dxa"/>
            <w:tcBorders>
              <w:top w:val="nil"/>
              <w:bottom w:val="dotted" w:sz="4" w:space="0" w:color="auto"/>
            </w:tcBorders>
          </w:tcPr>
          <w:p w14:paraId="6126025E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 (</w:t>
            </w:r>
            <w:r w:rsidRPr="00AA6DB3">
              <w:rPr>
                <w:rFonts w:ascii="Arial" w:hAnsi="Arial" w:cs="Arial"/>
                <w:sz w:val="22"/>
                <w:szCs w:val="22"/>
              </w:rPr>
              <w:t>0.0%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nil"/>
              <w:bottom w:val="dotted" w:sz="4" w:space="0" w:color="auto"/>
            </w:tcBorders>
          </w:tcPr>
          <w:p w14:paraId="0A35CA0F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 (</w:t>
            </w:r>
            <w:r w:rsidRPr="00AA6DB3">
              <w:rPr>
                <w:rFonts w:ascii="Arial" w:hAnsi="Arial" w:cs="Arial"/>
                <w:sz w:val="22"/>
                <w:szCs w:val="22"/>
              </w:rPr>
              <w:t>0.0%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nil"/>
              <w:bottom w:val="dotted" w:sz="4" w:space="0" w:color="auto"/>
            </w:tcBorders>
          </w:tcPr>
          <w:p w14:paraId="4C95693B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0B0C60" w:rsidRPr="00B07463" w14:paraId="1BC9A64A" w14:textId="77777777" w:rsidTr="000B0C60">
        <w:trPr>
          <w:trHeight w:val="237"/>
        </w:trPr>
        <w:tc>
          <w:tcPr>
            <w:tcW w:w="2771" w:type="dxa"/>
            <w:vMerge w:val="restart"/>
            <w:tcBorders>
              <w:top w:val="dotted" w:sz="4" w:space="0" w:color="auto"/>
              <w:bottom w:val="nil"/>
            </w:tcBorders>
            <w:vAlign w:val="bottom"/>
          </w:tcPr>
          <w:p w14:paraId="71244C53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Khatri et al. 2017</w:t>
            </w:r>
          </w:p>
        </w:tc>
        <w:tc>
          <w:tcPr>
            <w:tcW w:w="2468" w:type="dxa"/>
            <w:tcBorders>
              <w:top w:val="dotted" w:sz="4" w:space="0" w:color="auto"/>
              <w:bottom w:val="nil"/>
            </w:tcBorders>
          </w:tcPr>
          <w:p w14:paraId="1890F32E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Topical (51)</w:t>
            </w:r>
          </w:p>
        </w:tc>
        <w:tc>
          <w:tcPr>
            <w:tcW w:w="2274" w:type="dxa"/>
            <w:tcBorders>
              <w:top w:val="dotted" w:sz="4" w:space="0" w:color="auto"/>
              <w:bottom w:val="nil"/>
            </w:tcBorders>
          </w:tcPr>
          <w:p w14:paraId="0BCDFC43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4 (</w:t>
            </w:r>
            <w:r w:rsidRPr="00D43B41">
              <w:rPr>
                <w:rFonts w:ascii="Arial" w:hAnsi="Arial" w:cs="Arial"/>
                <w:sz w:val="22"/>
                <w:szCs w:val="22"/>
              </w:rPr>
              <w:t>7.8%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dotted" w:sz="4" w:space="0" w:color="auto"/>
              <w:bottom w:val="nil"/>
            </w:tcBorders>
          </w:tcPr>
          <w:p w14:paraId="785353EE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(</w:t>
            </w:r>
            <w:r w:rsidRPr="00D43B41">
              <w:rPr>
                <w:rFonts w:ascii="Arial" w:hAnsi="Arial" w:cs="Arial"/>
                <w:sz w:val="22"/>
                <w:szCs w:val="22"/>
              </w:rPr>
              <w:t>2.0%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dotted" w:sz="4" w:space="0" w:color="auto"/>
              <w:bottom w:val="nil"/>
            </w:tcBorders>
          </w:tcPr>
          <w:p w14:paraId="2FC7B724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 (</w:t>
            </w:r>
            <w:r w:rsidRPr="00D43B41">
              <w:rPr>
                <w:rFonts w:ascii="Arial" w:hAnsi="Arial" w:cs="Arial"/>
                <w:sz w:val="22"/>
                <w:szCs w:val="22"/>
              </w:rPr>
              <w:t>7.8%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B0C60" w:rsidRPr="00B07463" w14:paraId="2D6F77BA" w14:textId="77777777" w:rsidTr="000B0C60">
        <w:trPr>
          <w:trHeight w:val="237"/>
        </w:trPr>
        <w:tc>
          <w:tcPr>
            <w:tcW w:w="2771" w:type="dxa"/>
            <w:vMerge/>
            <w:tcBorders>
              <w:top w:val="nil"/>
              <w:bottom w:val="dotted" w:sz="4" w:space="0" w:color="auto"/>
            </w:tcBorders>
            <w:vAlign w:val="bottom"/>
          </w:tcPr>
          <w:p w14:paraId="21FD1FEE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68" w:type="dxa"/>
            <w:tcBorders>
              <w:top w:val="nil"/>
              <w:bottom w:val="dotted" w:sz="4" w:space="0" w:color="auto"/>
            </w:tcBorders>
          </w:tcPr>
          <w:p w14:paraId="06BEA609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Control (64)</w:t>
            </w:r>
          </w:p>
        </w:tc>
        <w:tc>
          <w:tcPr>
            <w:tcW w:w="2274" w:type="dxa"/>
            <w:tcBorders>
              <w:top w:val="nil"/>
              <w:bottom w:val="dotted" w:sz="4" w:space="0" w:color="auto"/>
            </w:tcBorders>
          </w:tcPr>
          <w:p w14:paraId="5AF46010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6 (</w:t>
            </w:r>
            <w:r w:rsidRPr="00D43B41">
              <w:rPr>
                <w:rFonts w:ascii="Arial" w:hAnsi="Arial" w:cs="Arial"/>
                <w:sz w:val="22"/>
                <w:szCs w:val="22"/>
              </w:rPr>
              <w:t>9.4%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nil"/>
              <w:bottom w:val="dotted" w:sz="4" w:space="0" w:color="auto"/>
            </w:tcBorders>
          </w:tcPr>
          <w:p w14:paraId="6C1639E0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(</w:t>
            </w:r>
            <w:r w:rsidRPr="00D43B41">
              <w:rPr>
                <w:rFonts w:ascii="Arial" w:hAnsi="Arial" w:cs="Arial"/>
                <w:sz w:val="22"/>
                <w:szCs w:val="22"/>
              </w:rPr>
              <w:t>3.1%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nil"/>
              <w:bottom w:val="dotted" w:sz="4" w:space="0" w:color="auto"/>
            </w:tcBorders>
          </w:tcPr>
          <w:p w14:paraId="2BB72E14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 (</w:t>
            </w:r>
            <w:r w:rsidRPr="00D43B41">
              <w:rPr>
                <w:rFonts w:ascii="Arial" w:hAnsi="Arial" w:cs="Arial"/>
                <w:sz w:val="22"/>
                <w:szCs w:val="22"/>
              </w:rPr>
              <w:t>9.4%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B0C60" w:rsidRPr="00B07463" w14:paraId="1BBAC1B2" w14:textId="77777777" w:rsidTr="000B0C60">
        <w:trPr>
          <w:trHeight w:val="237"/>
        </w:trPr>
        <w:tc>
          <w:tcPr>
            <w:tcW w:w="2771" w:type="dxa"/>
            <w:vMerge w:val="restart"/>
            <w:tcBorders>
              <w:top w:val="dotted" w:sz="4" w:space="0" w:color="auto"/>
              <w:bottom w:val="nil"/>
            </w:tcBorders>
            <w:vAlign w:val="bottom"/>
          </w:tcPr>
          <w:p w14:paraId="2850F8D5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Mulpur et al. 2024</w:t>
            </w:r>
          </w:p>
        </w:tc>
        <w:tc>
          <w:tcPr>
            <w:tcW w:w="2468" w:type="dxa"/>
            <w:tcBorders>
              <w:top w:val="dotted" w:sz="4" w:space="0" w:color="auto"/>
              <w:bottom w:val="nil"/>
            </w:tcBorders>
          </w:tcPr>
          <w:p w14:paraId="4566CA30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Topical (507)</w:t>
            </w:r>
          </w:p>
        </w:tc>
        <w:tc>
          <w:tcPr>
            <w:tcW w:w="2274" w:type="dxa"/>
            <w:tcBorders>
              <w:top w:val="dotted" w:sz="4" w:space="0" w:color="auto"/>
              <w:bottom w:val="nil"/>
            </w:tcBorders>
          </w:tcPr>
          <w:p w14:paraId="13675FDE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(</w:t>
            </w:r>
            <w:r w:rsidRPr="00D43B41">
              <w:rPr>
                <w:rFonts w:ascii="Arial" w:hAnsi="Arial" w:cs="Arial"/>
                <w:sz w:val="22"/>
                <w:szCs w:val="22"/>
              </w:rPr>
              <w:t>0.2%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dotted" w:sz="4" w:space="0" w:color="auto"/>
              <w:bottom w:val="nil"/>
            </w:tcBorders>
          </w:tcPr>
          <w:p w14:paraId="7FD5859C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(</w:t>
            </w:r>
            <w:r w:rsidRPr="00D43B41">
              <w:rPr>
                <w:rFonts w:ascii="Arial" w:hAnsi="Arial" w:cs="Arial"/>
                <w:sz w:val="22"/>
                <w:szCs w:val="22"/>
              </w:rPr>
              <w:t>0.2%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dotted" w:sz="4" w:space="0" w:color="auto"/>
              <w:bottom w:val="nil"/>
            </w:tcBorders>
          </w:tcPr>
          <w:p w14:paraId="3D73BA31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(</w:t>
            </w:r>
            <w:r w:rsidRPr="00D43B41">
              <w:rPr>
                <w:rFonts w:ascii="Arial" w:hAnsi="Arial" w:cs="Arial"/>
                <w:sz w:val="22"/>
                <w:szCs w:val="22"/>
              </w:rPr>
              <w:t>0.4%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B0C60" w:rsidRPr="00B07463" w14:paraId="741DDF3E" w14:textId="77777777" w:rsidTr="000B0C60">
        <w:trPr>
          <w:trHeight w:val="237"/>
        </w:trPr>
        <w:tc>
          <w:tcPr>
            <w:tcW w:w="2771" w:type="dxa"/>
            <w:vMerge/>
            <w:tcBorders>
              <w:top w:val="nil"/>
              <w:bottom w:val="dotted" w:sz="4" w:space="0" w:color="auto"/>
            </w:tcBorders>
            <w:vAlign w:val="bottom"/>
          </w:tcPr>
          <w:p w14:paraId="66A57F9C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68" w:type="dxa"/>
            <w:tcBorders>
              <w:top w:val="nil"/>
              <w:bottom w:val="dotted" w:sz="4" w:space="0" w:color="auto"/>
            </w:tcBorders>
          </w:tcPr>
          <w:p w14:paraId="761D7B7B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Control (515)</w:t>
            </w:r>
          </w:p>
        </w:tc>
        <w:tc>
          <w:tcPr>
            <w:tcW w:w="2274" w:type="dxa"/>
            <w:tcBorders>
              <w:top w:val="nil"/>
              <w:bottom w:val="dotted" w:sz="4" w:space="0" w:color="auto"/>
            </w:tcBorders>
          </w:tcPr>
          <w:p w14:paraId="64170888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 (</w:t>
            </w:r>
            <w:r w:rsidRPr="00D43B41">
              <w:rPr>
                <w:rFonts w:ascii="Arial" w:hAnsi="Arial" w:cs="Arial"/>
                <w:sz w:val="22"/>
                <w:szCs w:val="22"/>
              </w:rPr>
              <w:t>0.6%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nil"/>
              <w:bottom w:val="dotted" w:sz="4" w:space="0" w:color="auto"/>
            </w:tcBorders>
          </w:tcPr>
          <w:p w14:paraId="62AF23FE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(</w:t>
            </w:r>
            <w:r w:rsidRPr="00D43B41">
              <w:rPr>
                <w:rFonts w:ascii="Arial" w:hAnsi="Arial" w:cs="Arial"/>
                <w:sz w:val="22"/>
                <w:szCs w:val="22"/>
              </w:rPr>
              <w:t>0.4%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nil"/>
              <w:bottom w:val="dotted" w:sz="4" w:space="0" w:color="auto"/>
            </w:tcBorders>
          </w:tcPr>
          <w:p w14:paraId="7404B843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 (</w:t>
            </w:r>
            <w:r w:rsidRPr="00D43B41">
              <w:rPr>
                <w:rFonts w:ascii="Arial" w:hAnsi="Arial" w:cs="Arial"/>
                <w:sz w:val="22"/>
                <w:szCs w:val="22"/>
              </w:rPr>
              <w:t>1.0%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B0C60" w:rsidRPr="00B07463" w14:paraId="687C2B4C" w14:textId="77777777" w:rsidTr="000B0C60">
        <w:trPr>
          <w:trHeight w:val="237"/>
        </w:trPr>
        <w:tc>
          <w:tcPr>
            <w:tcW w:w="2771" w:type="dxa"/>
            <w:vMerge w:val="restart"/>
            <w:tcBorders>
              <w:top w:val="dotted" w:sz="4" w:space="0" w:color="auto"/>
              <w:bottom w:val="nil"/>
            </w:tcBorders>
            <w:vAlign w:val="bottom"/>
          </w:tcPr>
          <w:p w14:paraId="390A45EF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Park et al. 2021</w:t>
            </w:r>
          </w:p>
        </w:tc>
        <w:tc>
          <w:tcPr>
            <w:tcW w:w="2468" w:type="dxa"/>
            <w:tcBorders>
              <w:top w:val="dotted" w:sz="4" w:space="0" w:color="auto"/>
              <w:bottom w:val="nil"/>
            </w:tcBorders>
          </w:tcPr>
          <w:p w14:paraId="5A29B7C4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IV (5</w:t>
            </w:r>
            <w:r>
              <w:rPr>
                <w:rFonts w:ascii="Arial" w:hAnsi="Arial" w:cs="Arial"/>
                <w:sz w:val="22"/>
                <w:szCs w:val="22"/>
              </w:rPr>
              <w:t>72</w:t>
            </w:r>
            <w:r w:rsidRPr="00D43B41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274" w:type="dxa"/>
            <w:tcBorders>
              <w:top w:val="dotted" w:sz="4" w:space="0" w:color="auto"/>
              <w:bottom w:val="nil"/>
            </w:tcBorders>
          </w:tcPr>
          <w:p w14:paraId="0D7BC128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 (</w:t>
            </w:r>
            <w:r w:rsidRPr="00D43B41">
              <w:rPr>
                <w:rFonts w:ascii="Arial" w:hAnsi="Arial" w:cs="Arial"/>
                <w:sz w:val="22"/>
                <w:szCs w:val="22"/>
              </w:rPr>
              <w:t>1.4%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dotted" w:sz="4" w:space="0" w:color="auto"/>
              <w:bottom w:val="nil"/>
            </w:tcBorders>
          </w:tcPr>
          <w:p w14:paraId="5FADE509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410" w:type="dxa"/>
            <w:tcBorders>
              <w:top w:val="dotted" w:sz="4" w:space="0" w:color="auto"/>
              <w:bottom w:val="nil"/>
            </w:tcBorders>
          </w:tcPr>
          <w:p w14:paraId="2D386B61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29 (</w:t>
            </w:r>
            <w:r w:rsidRPr="00D43B41">
              <w:rPr>
                <w:rFonts w:ascii="Arial" w:hAnsi="Arial" w:cs="Arial"/>
                <w:sz w:val="22"/>
                <w:szCs w:val="22"/>
              </w:rPr>
              <w:t>5.1%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B0C60" w:rsidRPr="00B07463" w14:paraId="74B1DD72" w14:textId="77777777" w:rsidTr="000B0C60">
        <w:trPr>
          <w:trHeight w:val="237"/>
        </w:trPr>
        <w:tc>
          <w:tcPr>
            <w:tcW w:w="2771" w:type="dxa"/>
            <w:vMerge/>
            <w:tcBorders>
              <w:top w:val="nil"/>
              <w:bottom w:val="dotted" w:sz="4" w:space="0" w:color="auto"/>
            </w:tcBorders>
            <w:vAlign w:val="bottom"/>
          </w:tcPr>
          <w:p w14:paraId="7E95F240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68" w:type="dxa"/>
            <w:tcBorders>
              <w:top w:val="nil"/>
              <w:bottom w:val="dotted" w:sz="4" w:space="0" w:color="auto"/>
            </w:tcBorders>
          </w:tcPr>
          <w:p w14:paraId="597B73D0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IO (488)</w:t>
            </w:r>
          </w:p>
        </w:tc>
        <w:tc>
          <w:tcPr>
            <w:tcW w:w="2274" w:type="dxa"/>
            <w:tcBorders>
              <w:top w:val="nil"/>
              <w:bottom w:val="dotted" w:sz="4" w:space="0" w:color="auto"/>
            </w:tcBorders>
          </w:tcPr>
          <w:p w14:paraId="7016E86C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(</w:t>
            </w:r>
            <w:r w:rsidRPr="00D43B41">
              <w:rPr>
                <w:rFonts w:ascii="Arial" w:hAnsi="Arial" w:cs="Arial"/>
                <w:sz w:val="22"/>
                <w:szCs w:val="22"/>
              </w:rPr>
              <w:t>0.2%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nil"/>
              <w:bottom w:val="dotted" w:sz="4" w:space="0" w:color="auto"/>
            </w:tcBorders>
          </w:tcPr>
          <w:p w14:paraId="39DF6CB9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410" w:type="dxa"/>
            <w:tcBorders>
              <w:top w:val="nil"/>
              <w:bottom w:val="dotted" w:sz="4" w:space="0" w:color="auto"/>
            </w:tcBorders>
          </w:tcPr>
          <w:p w14:paraId="4B5AC7DA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 (</w:t>
            </w:r>
            <w:r w:rsidRPr="00D43B41">
              <w:rPr>
                <w:rFonts w:ascii="Arial" w:hAnsi="Arial" w:cs="Arial"/>
                <w:sz w:val="22"/>
                <w:szCs w:val="22"/>
              </w:rPr>
              <w:t>3.7%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B0C60" w:rsidRPr="00B07463" w14:paraId="6107DC24" w14:textId="77777777" w:rsidTr="000B0C60">
        <w:trPr>
          <w:trHeight w:val="237"/>
        </w:trPr>
        <w:tc>
          <w:tcPr>
            <w:tcW w:w="2771" w:type="dxa"/>
            <w:vMerge w:val="restart"/>
            <w:tcBorders>
              <w:top w:val="dotted" w:sz="4" w:space="0" w:color="auto"/>
              <w:bottom w:val="nil"/>
            </w:tcBorders>
            <w:vAlign w:val="bottom"/>
          </w:tcPr>
          <w:p w14:paraId="668943CA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Park et al. 2025</w:t>
            </w:r>
          </w:p>
        </w:tc>
        <w:tc>
          <w:tcPr>
            <w:tcW w:w="2468" w:type="dxa"/>
            <w:tcBorders>
              <w:top w:val="dotted" w:sz="4" w:space="0" w:color="auto"/>
              <w:bottom w:val="nil"/>
            </w:tcBorders>
          </w:tcPr>
          <w:p w14:paraId="3AFA9372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IV (564)</w:t>
            </w:r>
          </w:p>
        </w:tc>
        <w:tc>
          <w:tcPr>
            <w:tcW w:w="2274" w:type="dxa"/>
            <w:tcBorders>
              <w:top w:val="dotted" w:sz="4" w:space="0" w:color="auto"/>
              <w:bottom w:val="nil"/>
            </w:tcBorders>
          </w:tcPr>
          <w:p w14:paraId="39F747F1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 (</w:t>
            </w:r>
            <w:r w:rsidRPr="00D43B41">
              <w:rPr>
                <w:rFonts w:ascii="Arial" w:hAnsi="Arial" w:cs="Arial"/>
                <w:sz w:val="22"/>
                <w:szCs w:val="22"/>
              </w:rPr>
              <w:t>1.8%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dotted" w:sz="4" w:space="0" w:color="auto"/>
              <w:bottom w:val="nil"/>
            </w:tcBorders>
          </w:tcPr>
          <w:p w14:paraId="5E8FC5FC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35 (</w:t>
            </w:r>
            <w:r w:rsidRPr="00D43B41">
              <w:rPr>
                <w:rFonts w:ascii="Arial" w:hAnsi="Arial" w:cs="Arial"/>
                <w:sz w:val="22"/>
                <w:szCs w:val="22"/>
              </w:rPr>
              <w:t>6.2%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dotted" w:sz="4" w:space="0" w:color="auto"/>
              <w:bottom w:val="nil"/>
            </w:tcBorders>
          </w:tcPr>
          <w:p w14:paraId="4CAB41CB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 (</w:t>
            </w:r>
            <w:r w:rsidRPr="00D43B41">
              <w:rPr>
                <w:rFonts w:ascii="Arial" w:hAnsi="Arial" w:cs="Arial"/>
                <w:sz w:val="22"/>
                <w:szCs w:val="22"/>
              </w:rPr>
              <w:t>2.8%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B0C60" w:rsidRPr="00B07463" w14:paraId="74A77B9C" w14:textId="77777777" w:rsidTr="000B0C60">
        <w:trPr>
          <w:trHeight w:val="237"/>
        </w:trPr>
        <w:tc>
          <w:tcPr>
            <w:tcW w:w="2771" w:type="dxa"/>
            <w:vMerge/>
            <w:tcBorders>
              <w:top w:val="nil"/>
              <w:bottom w:val="dotted" w:sz="4" w:space="0" w:color="auto"/>
            </w:tcBorders>
            <w:vAlign w:val="bottom"/>
          </w:tcPr>
          <w:p w14:paraId="0595314A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68" w:type="dxa"/>
            <w:tcBorders>
              <w:top w:val="nil"/>
              <w:bottom w:val="dotted" w:sz="4" w:space="0" w:color="auto"/>
            </w:tcBorders>
          </w:tcPr>
          <w:p w14:paraId="4790A00D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IO (1359)</w:t>
            </w:r>
          </w:p>
        </w:tc>
        <w:tc>
          <w:tcPr>
            <w:tcW w:w="2274" w:type="dxa"/>
            <w:tcBorders>
              <w:top w:val="nil"/>
              <w:bottom w:val="dotted" w:sz="4" w:space="0" w:color="auto"/>
            </w:tcBorders>
          </w:tcPr>
          <w:p w14:paraId="1258E718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 (</w:t>
            </w:r>
            <w:r w:rsidRPr="00D43B41">
              <w:rPr>
                <w:rFonts w:ascii="Arial" w:hAnsi="Arial" w:cs="Arial"/>
                <w:sz w:val="22"/>
                <w:szCs w:val="22"/>
              </w:rPr>
              <w:t>0.6%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nil"/>
              <w:bottom w:val="dotted" w:sz="4" w:space="0" w:color="auto"/>
            </w:tcBorders>
          </w:tcPr>
          <w:p w14:paraId="77A64B6C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45 (</w:t>
            </w:r>
            <w:r w:rsidRPr="00D43B41">
              <w:rPr>
                <w:rFonts w:ascii="Arial" w:hAnsi="Arial" w:cs="Arial"/>
                <w:sz w:val="22"/>
                <w:szCs w:val="22"/>
              </w:rPr>
              <w:t>3.3%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nil"/>
              <w:bottom w:val="dotted" w:sz="4" w:space="0" w:color="auto"/>
            </w:tcBorders>
          </w:tcPr>
          <w:p w14:paraId="41A867EB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 (</w:t>
            </w:r>
            <w:r w:rsidRPr="00D43B41">
              <w:rPr>
                <w:rFonts w:ascii="Arial" w:hAnsi="Arial" w:cs="Arial"/>
                <w:sz w:val="22"/>
                <w:szCs w:val="22"/>
              </w:rPr>
              <w:t>1.7%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B0C60" w:rsidRPr="00B07463" w14:paraId="5C820848" w14:textId="77777777" w:rsidTr="000B0C60">
        <w:trPr>
          <w:trHeight w:val="237"/>
        </w:trPr>
        <w:tc>
          <w:tcPr>
            <w:tcW w:w="2771" w:type="dxa"/>
            <w:vMerge w:val="restart"/>
            <w:tcBorders>
              <w:top w:val="dotted" w:sz="4" w:space="0" w:color="auto"/>
              <w:bottom w:val="nil"/>
            </w:tcBorders>
            <w:vAlign w:val="bottom"/>
          </w:tcPr>
          <w:p w14:paraId="583DF653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Parkinson et al. 2021</w:t>
            </w:r>
          </w:p>
        </w:tc>
        <w:tc>
          <w:tcPr>
            <w:tcW w:w="2468" w:type="dxa"/>
            <w:tcBorders>
              <w:top w:val="dotted" w:sz="4" w:space="0" w:color="auto"/>
              <w:bottom w:val="nil"/>
            </w:tcBorders>
          </w:tcPr>
          <w:p w14:paraId="5C1FA225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IO (232)</w:t>
            </w:r>
          </w:p>
        </w:tc>
        <w:tc>
          <w:tcPr>
            <w:tcW w:w="2274" w:type="dxa"/>
            <w:tcBorders>
              <w:top w:val="dotted" w:sz="4" w:space="0" w:color="auto"/>
              <w:bottom w:val="nil"/>
            </w:tcBorders>
          </w:tcPr>
          <w:p w14:paraId="449C5708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 (</w:t>
            </w:r>
            <w:r w:rsidRPr="00AA6DB3">
              <w:rPr>
                <w:rFonts w:ascii="Arial" w:hAnsi="Arial" w:cs="Arial"/>
                <w:sz w:val="22"/>
                <w:szCs w:val="22"/>
              </w:rPr>
              <w:t>0.0%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dotted" w:sz="4" w:space="0" w:color="auto"/>
              <w:bottom w:val="nil"/>
            </w:tcBorders>
          </w:tcPr>
          <w:p w14:paraId="3CC3B5D5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410" w:type="dxa"/>
            <w:tcBorders>
              <w:top w:val="dotted" w:sz="4" w:space="0" w:color="auto"/>
              <w:bottom w:val="nil"/>
            </w:tcBorders>
          </w:tcPr>
          <w:p w14:paraId="3B2383BF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0B0C60" w:rsidRPr="00B07463" w14:paraId="11430D69" w14:textId="77777777" w:rsidTr="000B0C60">
        <w:trPr>
          <w:trHeight w:val="237"/>
        </w:trPr>
        <w:tc>
          <w:tcPr>
            <w:tcW w:w="2771" w:type="dxa"/>
            <w:vMerge/>
            <w:tcBorders>
              <w:top w:val="nil"/>
              <w:bottom w:val="dotted" w:sz="4" w:space="0" w:color="auto"/>
            </w:tcBorders>
            <w:vAlign w:val="bottom"/>
          </w:tcPr>
          <w:p w14:paraId="0384A074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68" w:type="dxa"/>
            <w:tcBorders>
              <w:top w:val="nil"/>
              <w:bottom w:val="dotted" w:sz="4" w:space="0" w:color="auto"/>
            </w:tcBorders>
          </w:tcPr>
          <w:p w14:paraId="120C4401" w14:textId="7F2D6662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Control (1</w:t>
            </w:r>
            <w:r w:rsidR="00EE7CE2">
              <w:rPr>
                <w:rFonts w:ascii="Arial" w:hAnsi="Arial" w:cs="Arial"/>
                <w:sz w:val="22"/>
                <w:szCs w:val="22"/>
              </w:rPr>
              <w:t>413</w:t>
            </w:r>
            <w:r w:rsidRPr="00D43B41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274" w:type="dxa"/>
            <w:tcBorders>
              <w:top w:val="nil"/>
              <w:bottom w:val="dotted" w:sz="4" w:space="0" w:color="auto"/>
            </w:tcBorders>
          </w:tcPr>
          <w:p w14:paraId="7B99A73D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 (</w:t>
            </w:r>
            <w:r w:rsidRPr="00D43B41">
              <w:rPr>
                <w:rFonts w:ascii="Arial" w:hAnsi="Arial" w:cs="Arial"/>
                <w:sz w:val="22"/>
                <w:szCs w:val="22"/>
              </w:rPr>
              <w:t>0.4%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nil"/>
              <w:bottom w:val="dotted" w:sz="4" w:space="0" w:color="auto"/>
            </w:tcBorders>
          </w:tcPr>
          <w:p w14:paraId="50B1B6EF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410" w:type="dxa"/>
            <w:tcBorders>
              <w:top w:val="nil"/>
              <w:bottom w:val="dotted" w:sz="4" w:space="0" w:color="auto"/>
            </w:tcBorders>
          </w:tcPr>
          <w:p w14:paraId="4CC3DEB1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0B0C60" w:rsidRPr="00B07463" w14:paraId="42331AA2" w14:textId="77777777" w:rsidTr="000B0C60">
        <w:trPr>
          <w:trHeight w:val="237"/>
        </w:trPr>
        <w:tc>
          <w:tcPr>
            <w:tcW w:w="2771" w:type="dxa"/>
            <w:vMerge w:val="restart"/>
            <w:tcBorders>
              <w:top w:val="dotted" w:sz="4" w:space="0" w:color="auto"/>
              <w:bottom w:val="nil"/>
            </w:tcBorders>
            <w:vAlign w:val="bottom"/>
          </w:tcPr>
          <w:p w14:paraId="54663834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Tahmasebi et al. 2021</w:t>
            </w:r>
          </w:p>
        </w:tc>
        <w:tc>
          <w:tcPr>
            <w:tcW w:w="2468" w:type="dxa"/>
            <w:tcBorders>
              <w:top w:val="dotted" w:sz="4" w:space="0" w:color="auto"/>
              <w:bottom w:val="nil"/>
            </w:tcBorders>
          </w:tcPr>
          <w:p w14:paraId="70871288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Topical (1710)</w:t>
            </w:r>
          </w:p>
        </w:tc>
        <w:tc>
          <w:tcPr>
            <w:tcW w:w="2274" w:type="dxa"/>
            <w:tcBorders>
              <w:top w:val="dotted" w:sz="4" w:space="0" w:color="auto"/>
              <w:bottom w:val="nil"/>
            </w:tcBorders>
          </w:tcPr>
          <w:p w14:paraId="08DEDDFA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 (</w:t>
            </w:r>
            <w:r w:rsidRPr="00D43B41">
              <w:rPr>
                <w:rFonts w:ascii="Arial" w:hAnsi="Arial" w:cs="Arial"/>
                <w:sz w:val="22"/>
                <w:szCs w:val="22"/>
              </w:rPr>
              <w:t>0.4%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dotted" w:sz="4" w:space="0" w:color="auto"/>
              <w:bottom w:val="nil"/>
            </w:tcBorders>
          </w:tcPr>
          <w:p w14:paraId="68F668F4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410" w:type="dxa"/>
            <w:tcBorders>
              <w:top w:val="dotted" w:sz="4" w:space="0" w:color="auto"/>
              <w:bottom w:val="nil"/>
            </w:tcBorders>
          </w:tcPr>
          <w:p w14:paraId="50254E21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 (</w:t>
            </w:r>
            <w:r w:rsidRPr="00D43B41">
              <w:rPr>
                <w:rFonts w:ascii="Arial" w:hAnsi="Arial" w:cs="Arial"/>
                <w:sz w:val="22"/>
                <w:szCs w:val="22"/>
              </w:rPr>
              <w:t>0.4%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B0C60" w:rsidRPr="00B07463" w14:paraId="09A98720" w14:textId="77777777" w:rsidTr="000B0C60">
        <w:trPr>
          <w:trHeight w:val="237"/>
        </w:trPr>
        <w:tc>
          <w:tcPr>
            <w:tcW w:w="2771" w:type="dxa"/>
            <w:vMerge/>
            <w:tcBorders>
              <w:top w:val="nil"/>
              <w:bottom w:val="dotted" w:sz="4" w:space="0" w:color="auto"/>
            </w:tcBorders>
            <w:vAlign w:val="bottom"/>
          </w:tcPr>
          <w:p w14:paraId="3D91A01A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68" w:type="dxa"/>
            <w:tcBorders>
              <w:top w:val="nil"/>
              <w:bottom w:val="dotted" w:sz="4" w:space="0" w:color="auto"/>
            </w:tcBorders>
          </w:tcPr>
          <w:p w14:paraId="16B7EAD3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Control (314)</w:t>
            </w:r>
          </w:p>
        </w:tc>
        <w:tc>
          <w:tcPr>
            <w:tcW w:w="2274" w:type="dxa"/>
            <w:tcBorders>
              <w:top w:val="nil"/>
              <w:bottom w:val="dotted" w:sz="4" w:space="0" w:color="auto"/>
            </w:tcBorders>
          </w:tcPr>
          <w:p w14:paraId="28B87147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 (</w:t>
            </w:r>
            <w:r w:rsidRPr="00D43B41">
              <w:rPr>
                <w:rFonts w:ascii="Arial" w:hAnsi="Arial" w:cs="Arial"/>
                <w:sz w:val="22"/>
                <w:szCs w:val="22"/>
              </w:rPr>
              <w:t>1.9%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nil"/>
              <w:bottom w:val="dotted" w:sz="4" w:space="0" w:color="auto"/>
            </w:tcBorders>
          </w:tcPr>
          <w:p w14:paraId="46DE755A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410" w:type="dxa"/>
            <w:tcBorders>
              <w:top w:val="nil"/>
              <w:bottom w:val="dotted" w:sz="4" w:space="0" w:color="auto"/>
            </w:tcBorders>
          </w:tcPr>
          <w:p w14:paraId="5F48DF40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 (</w:t>
            </w:r>
            <w:r w:rsidRPr="00D43B41">
              <w:rPr>
                <w:rFonts w:ascii="Arial" w:hAnsi="Arial" w:cs="Arial"/>
                <w:sz w:val="22"/>
                <w:szCs w:val="22"/>
              </w:rPr>
              <w:t>1.9%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B0C60" w:rsidRPr="00B07463" w14:paraId="0FF38204" w14:textId="77777777" w:rsidTr="000B0C60">
        <w:trPr>
          <w:trHeight w:val="237"/>
        </w:trPr>
        <w:tc>
          <w:tcPr>
            <w:tcW w:w="2771" w:type="dxa"/>
            <w:vMerge w:val="restart"/>
            <w:tcBorders>
              <w:top w:val="dotted" w:sz="4" w:space="0" w:color="auto"/>
              <w:bottom w:val="nil"/>
            </w:tcBorders>
            <w:vAlign w:val="bottom"/>
          </w:tcPr>
          <w:p w14:paraId="47B1872E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Wininger et al. 2024</w:t>
            </w:r>
          </w:p>
        </w:tc>
        <w:tc>
          <w:tcPr>
            <w:tcW w:w="2468" w:type="dxa"/>
            <w:tcBorders>
              <w:top w:val="dotted" w:sz="4" w:space="0" w:color="auto"/>
              <w:bottom w:val="nil"/>
            </w:tcBorders>
          </w:tcPr>
          <w:p w14:paraId="009BBE2A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IV (10)</w:t>
            </w:r>
          </w:p>
        </w:tc>
        <w:tc>
          <w:tcPr>
            <w:tcW w:w="2274" w:type="dxa"/>
            <w:tcBorders>
              <w:top w:val="dotted" w:sz="4" w:space="0" w:color="auto"/>
              <w:bottom w:val="nil"/>
            </w:tcBorders>
          </w:tcPr>
          <w:p w14:paraId="71DB0B8D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dotted" w:sz="4" w:space="0" w:color="auto"/>
              <w:bottom w:val="nil"/>
            </w:tcBorders>
          </w:tcPr>
          <w:p w14:paraId="7B570633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(</w:t>
            </w:r>
            <w:r w:rsidRPr="00D43B41">
              <w:rPr>
                <w:rFonts w:ascii="Arial" w:hAnsi="Arial" w:cs="Arial"/>
                <w:sz w:val="22"/>
                <w:szCs w:val="22"/>
              </w:rPr>
              <w:t>10.0%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dotted" w:sz="4" w:space="0" w:color="auto"/>
              <w:bottom w:val="nil"/>
            </w:tcBorders>
          </w:tcPr>
          <w:p w14:paraId="5495BFFF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(</w:t>
            </w:r>
            <w:r w:rsidRPr="00D43B41">
              <w:rPr>
                <w:rFonts w:ascii="Arial" w:hAnsi="Arial" w:cs="Arial"/>
                <w:sz w:val="22"/>
                <w:szCs w:val="22"/>
              </w:rPr>
              <w:t>10.0%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B0C60" w:rsidRPr="00B07463" w14:paraId="04880D21" w14:textId="77777777" w:rsidTr="000B0C60">
        <w:trPr>
          <w:trHeight w:val="237"/>
        </w:trPr>
        <w:tc>
          <w:tcPr>
            <w:tcW w:w="2771" w:type="dxa"/>
            <w:vMerge/>
            <w:tcBorders>
              <w:top w:val="nil"/>
              <w:bottom w:val="dotted" w:sz="4" w:space="0" w:color="auto"/>
            </w:tcBorders>
            <w:vAlign w:val="bottom"/>
          </w:tcPr>
          <w:p w14:paraId="0BCF87E8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68" w:type="dxa"/>
            <w:tcBorders>
              <w:top w:val="nil"/>
              <w:bottom w:val="dotted" w:sz="4" w:space="0" w:color="auto"/>
            </w:tcBorders>
          </w:tcPr>
          <w:p w14:paraId="339D8874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IO (10)</w:t>
            </w:r>
          </w:p>
        </w:tc>
        <w:tc>
          <w:tcPr>
            <w:tcW w:w="2274" w:type="dxa"/>
            <w:tcBorders>
              <w:top w:val="nil"/>
              <w:bottom w:val="dotted" w:sz="4" w:space="0" w:color="auto"/>
            </w:tcBorders>
          </w:tcPr>
          <w:p w14:paraId="3D889452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nil"/>
              <w:bottom w:val="dotted" w:sz="4" w:space="0" w:color="auto"/>
            </w:tcBorders>
          </w:tcPr>
          <w:p w14:paraId="3BAEE0E3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 (</w:t>
            </w:r>
            <w:r w:rsidRPr="00AA6DB3">
              <w:rPr>
                <w:rFonts w:ascii="Arial" w:hAnsi="Arial" w:cs="Arial"/>
                <w:sz w:val="22"/>
                <w:szCs w:val="22"/>
              </w:rPr>
              <w:t>0.0%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nil"/>
              <w:bottom w:val="dotted" w:sz="4" w:space="0" w:color="auto"/>
            </w:tcBorders>
          </w:tcPr>
          <w:p w14:paraId="3EF628CD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 (</w:t>
            </w:r>
            <w:r w:rsidRPr="00AA6DB3">
              <w:rPr>
                <w:rFonts w:ascii="Arial" w:hAnsi="Arial" w:cs="Arial"/>
                <w:sz w:val="22"/>
                <w:szCs w:val="22"/>
              </w:rPr>
              <w:t>0.0%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B0C60" w:rsidRPr="00B07463" w14:paraId="0316CF28" w14:textId="77777777" w:rsidTr="000B0C60">
        <w:trPr>
          <w:trHeight w:val="237"/>
        </w:trPr>
        <w:tc>
          <w:tcPr>
            <w:tcW w:w="2771" w:type="dxa"/>
            <w:vMerge w:val="restart"/>
            <w:tcBorders>
              <w:top w:val="dotted" w:sz="4" w:space="0" w:color="auto"/>
              <w:bottom w:val="nil"/>
            </w:tcBorders>
            <w:vAlign w:val="bottom"/>
          </w:tcPr>
          <w:p w14:paraId="726C577E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Xu et al. 2020</w:t>
            </w:r>
          </w:p>
        </w:tc>
        <w:tc>
          <w:tcPr>
            <w:tcW w:w="2468" w:type="dxa"/>
            <w:tcBorders>
              <w:top w:val="dotted" w:sz="4" w:space="0" w:color="auto"/>
              <w:bottom w:val="nil"/>
            </w:tcBorders>
          </w:tcPr>
          <w:p w14:paraId="416578EE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Topical (437)</w:t>
            </w:r>
          </w:p>
        </w:tc>
        <w:tc>
          <w:tcPr>
            <w:tcW w:w="2274" w:type="dxa"/>
            <w:tcBorders>
              <w:top w:val="dotted" w:sz="4" w:space="0" w:color="auto"/>
              <w:bottom w:val="nil"/>
            </w:tcBorders>
          </w:tcPr>
          <w:p w14:paraId="6CDD1B8C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 (</w:t>
            </w:r>
            <w:r w:rsidRPr="00AA6DB3">
              <w:rPr>
                <w:rFonts w:ascii="Arial" w:hAnsi="Arial" w:cs="Arial"/>
                <w:sz w:val="22"/>
                <w:szCs w:val="22"/>
              </w:rPr>
              <w:t>0.0%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dotted" w:sz="4" w:space="0" w:color="auto"/>
              <w:bottom w:val="nil"/>
            </w:tcBorders>
          </w:tcPr>
          <w:p w14:paraId="7976C8EF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 (</w:t>
            </w:r>
            <w:r w:rsidRPr="00D43B41">
              <w:rPr>
                <w:rFonts w:ascii="Arial" w:hAnsi="Arial" w:cs="Arial"/>
                <w:sz w:val="22"/>
                <w:szCs w:val="22"/>
              </w:rPr>
              <w:t>1.4%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dotted" w:sz="4" w:space="0" w:color="auto"/>
              <w:bottom w:val="nil"/>
            </w:tcBorders>
          </w:tcPr>
          <w:p w14:paraId="5D077B6C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 (</w:t>
            </w:r>
            <w:r w:rsidRPr="00AA6DB3">
              <w:rPr>
                <w:rFonts w:ascii="Arial" w:hAnsi="Arial" w:cs="Arial"/>
                <w:sz w:val="22"/>
                <w:szCs w:val="22"/>
              </w:rPr>
              <w:t>0.0%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B0C60" w:rsidRPr="00B07463" w14:paraId="3DF4CFEC" w14:textId="77777777" w:rsidTr="000B0C60">
        <w:trPr>
          <w:trHeight w:val="237"/>
        </w:trPr>
        <w:tc>
          <w:tcPr>
            <w:tcW w:w="2771" w:type="dxa"/>
            <w:vMerge/>
            <w:tcBorders>
              <w:top w:val="nil"/>
              <w:bottom w:val="dotted" w:sz="4" w:space="0" w:color="auto"/>
            </w:tcBorders>
            <w:vAlign w:val="bottom"/>
          </w:tcPr>
          <w:p w14:paraId="1D15DABF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68" w:type="dxa"/>
            <w:tcBorders>
              <w:top w:val="nil"/>
              <w:bottom w:val="dotted" w:sz="4" w:space="0" w:color="auto"/>
            </w:tcBorders>
          </w:tcPr>
          <w:p w14:paraId="6A75811E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Control (418)</w:t>
            </w:r>
          </w:p>
        </w:tc>
        <w:tc>
          <w:tcPr>
            <w:tcW w:w="2274" w:type="dxa"/>
            <w:tcBorders>
              <w:top w:val="nil"/>
              <w:bottom w:val="dotted" w:sz="4" w:space="0" w:color="auto"/>
            </w:tcBorders>
          </w:tcPr>
          <w:p w14:paraId="38E7416D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 (</w:t>
            </w:r>
            <w:r w:rsidRPr="00D43B41">
              <w:rPr>
                <w:rFonts w:ascii="Arial" w:hAnsi="Arial" w:cs="Arial"/>
                <w:sz w:val="22"/>
                <w:szCs w:val="22"/>
              </w:rPr>
              <w:t>1.2%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nil"/>
              <w:bottom w:val="dotted" w:sz="4" w:space="0" w:color="auto"/>
            </w:tcBorders>
          </w:tcPr>
          <w:p w14:paraId="1AC5D129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 (</w:t>
            </w:r>
            <w:r w:rsidRPr="00D43B41">
              <w:rPr>
                <w:rFonts w:ascii="Arial" w:hAnsi="Arial" w:cs="Arial"/>
                <w:sz w:val="22"/>
                <w:szCs w:val="22"/>
              </w:rPr>
              <w:t>3.1%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nil"/>
              <w:bottom w:val="dotted" w:sz="4" w:space="0" w:color="auto"/>
            </w:tcBorders>
          </w:tcPr>
          <w:p w14:paraId="31F5CE37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 (</w:t>
            </w:r>
            <w:r w:rsidRPr="00D43B41">
              <w:rPr>
                <w:rFonts w:ascii="Arial" w:hAnsi="Arial" w:cs="Arial"/>
                <w:sz w:val="22"/>
                <w:szCs w:val="22"/>
              </w:rPr>
              <w:t>1.2%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B0C60" w:rsidRPr="00B07463" w14:paraId="3901CE04" w14:textId="77777777" w:rsidTr="000B0C60">
        <w:trPr>
          <w:trHeight w:val="237"/>
        </w:trPr>
        <w:tc>
          <w:tcPr>
            <w:tcW w:w="2771" w:type="dxa"/>
            <w:vMerge w:val="restart"/>
            <w:tcBorders>
              <w:top w:val="dotted" w:sz="4" w:space="0" w:color="auto"/>
            </w:tcBorders>
            <w:vAlign w:val="bottom"/>
          </w:tcPr>
          <w:p w14:paraId="73D9768F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Yavuz et al. 2020</w:t>
            </w:r>
          </w:p>
        </w:tc>
        <w:tc>
          <w:tcPr>
            <w:tcW w:w="2468" w:type="dxa"/>
            <w:tcBorders>
              <w:top w:val="dotted" w:sz="4" w:space="0" w:color="auto"/>
            </w:tcBorders>
          </w:tcPr>
          <w:p w14:paraId="78A64661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Topical (474)</w:t>
            </w:r>
          </w:p>
        </w:tc>
        <w:tc>
          <w:tcPr>
            <w:tcW w:w="2274" w:type="dxa"/>
            <w:tcBorders>
              <w:top w:val="dotted" w:sz="4" w:space="0" w:color="auto"/>
            </w:tcBorders>
          </w:tcPr>
          <w:p w14:paraId="1DE6EFCD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 (</w:t>
            </w:r>
            <w:r w:rsidRPr="00D43B41">
              <w:rPr>
                <w:rFonts w:ascii="Arial" w:hAnsi="Arial" w:cs="Arial"/>
                <w:sz w:val="22"/>
                <w:szCs w:val="22"/>
              </w:rPr>
              <w:t>0.8%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dotted" w:sz="4" w:space="0" w:color="auto"/>
            </w:tcBorders>
          </w:tcPr>
          <w:p w14:paraId="3F8A48FD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 (</w:t>
            </w:r>
            <w:r w:rsidRPr="00D43B41">
              <w:rPr>
                <w:rFonts w:ascii="Arial" w:hAnsi="Arial" w:cs="Arial"/>
                <w:sz w:val="22"/>
                <w:szCs w:val="22"/>
              </w:rPr>
              <w:t>0.6%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dotted" w:sz="4" w:space="0" w:color="auto"/>
            </w:tcBorders>
          </w:tcPr>
          <w:p w14:paraId="371EF09F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 (</w:t>
            </w:r>
            <w:r w:rsidRPr="00D43B41">
              <w:rPr>
                <w:rFonts w:ascii="Arial" w:hAnsi="Arial" w:cs="Arial"/>
                <w:sz w:val="22"/>
                <w:szCs w:val="22"/>
              </w:rPr>
              <w:t>0.8%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B0C60" w:rsidRPr="00B07463" w14:paraId="1934AC29" w14:textId="77777777" w:rsidTr="000B0C60">
        <w:trPr>
          <w:trHeight w:val="237"/>
        </w:trPr>
        <w:tc>
          <w:tcPr>
            <w:tcW w:w="2771" w:type="dxa"/>
            <w:vMerge/>
            <w:vAlign w:val="bottom"/>
          </w:tcPr>
          <w:p w14:paraId="15494985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68" w:type="dxa"/>
          </w:tcPr>
          <w:p w14:paraId="37963388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Control (502)</w:t>
            </w:r>
          </w:p>
        </w:tc>
        <w:tc>
          <w:tcPr>
            <w:tcW w:w="2274" w:type="dxa"/>
          </w:tcPr>
          <w:p w14:paraId="1843B56F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 (</w:t>
            </w:r>
            <w:r w:rsidRPr="00D43B41">
              <w:rPr>
                <w:rFonts w:ascii="Arial" w:hAnsi="Arial" w:cs="Arial"/>
                <w:sz w:val="22"/>
                <w:szCs w:val="22"/>
              </w:rPr>
              <w:t>1.0%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126" w:type="dxa"/>
          </w:tcPr>
          <w:p w14:paraId="789432AC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 (</w:t>
            </w:r>
            <w:r w:rsidRPr="00D43B41">
              <w:rPr>
                <w:rFonts w:ascii="Arial" w:hAnsi="Arial" w:cs="Arial"/>
                <w:sz w:val="22"/>
                <w:szCs w:val="22"/>
              </w:rPr>
              <w:t>0.8%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10" w:type="dxa"/>
          </w:tcPr>
          <w:p w14:paraId="6868D808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 (</w:t>
            </w:r>
            <w:r w:rsidRPr="00D43B41">
              <w:rPr>
                <w:rFonts w:ascii="Arial" w:hAnsi="Arial" w:cs="Arial"/>
                <w:sz w:val="22"/>
                <w:szCs w:val="22"/>
              </w:rPr>
              <w:t>1.0%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4EF909A6" w14:textId="27CA4980" w:rsidR="000B0C60" w:rsidRDefault="000B0C60" w:rsidP="000B0C60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CE3D22" wp14:editId="6CE8E3A2">
                <wp:simplePos x="0" y="0"/>
                <wp:positionH relativeFrom="column">
                  <wp:posOffset>8255</wp:posOffset>
                </wp:positionH>
                <wp:positionV relativeFrom="paragraph">
                  <wp:posOffset>5266869</wp:posOffset>
                </wp:positionV>
                <wp:extent cx="7253605" cy="544830"/>
                <wp:effectExtent l="0" t="0" r="0" b="1270"/>
                <wp:wrapNone/>
                <wp:docPr id="3334378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3605" cy="544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3A89BC" w14:textId="77777777" w:rsidR="000B0C60" w:rsidRPr="00555089" w:rsidRDefault="000B0C60" w:rsidP="000B0C60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555089">
                              <w:rPr>
                                <w:rFonts w:ascii="Calibri" w:hAnsi="Calibri" w:cs="Calibri"/>
                                <w:i/>
                                <w:iCs/>
                                <w:sz w:val="22"/>
                                <w:szCs w:val="22"/>
                              </w:rPr>
                              <w:t>IV, intravenous, IO, intraosseous, PJI, prosthetic joint infection</w:t>
                            </w:r>
                            <w:r w:rsidRPr="00555089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, SSI, surgical site infection -, not reported.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E3D22" id="_x0000_s1027" type="#_x0000_t202" style="position:absolute;margin-left:.65pt;margin-top:414.7pt;width:571.15pt;height:42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" fillcolor="white [3201]" stroked="f" strokeweight=".5pt">
                <v:textbox>
                  <w:txbxContent>
                    <w:p w14:paraId="5A3A89BC" w14:textId="77777777" w:rsidR="000B0C60" w:rsidRPr="00555089" w:rsidRDefault="000B0C60" w:rsidP="000B0C60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555089">
                        <w:rPr>
                          <w:rFonts w:ascii="Calibri" w:hAnsi="Calibri" w:cs="Calibri"/>
                          <w:i/>
                          <w:iCs/>
                          <w:sz w:val="22"/>
                          <w:szCs w:val="22"/>
                        </w:rPr>
                        <w:t>IV, intravenous, IO, intraosseous, PJI, prosthetic joint infection</w:t>
                      </w:r>
                      <w:r w:rsidRPr="00555089">
                        <w:rPr>
                          <w:rFonts w:ascii="Calibri" w:hAnsi="Calibri" w:cs="Calibri"/>
                          <w:sz w:val="22"/>
                          <w:szCs w:val="22"/>
                        </w:rPr>
                        <w:t>, SSI, surgical site infection -, not reported.</w:t>
                      </w:r>
                    </w:p>
                  </w:txbxContent>
                </v:textbox>
              </v:shape>
            </w:pict>
          </mc:Fallback>
        </mc:AlternateContent>
      </w:r>
    </w:p>
    <w:p w14:paraId="0E988F4D" w14:textId="77777777" w:rsidR="000B0C60" w:rsidRPr="000B0C60" w:rsidRDefault="000B0C60" w:rsidP="000B0C60"/>
    <w:p w14:paraId="527852EB" w14:textId="77777777" w:rsidR="000B0C60" w:rsidRPr="000B0C60" w:rsidRDefault="000B0C60" w:rsidP="000B0C60"/>
    <w:p w14:paraId="600B042F" w14:textId="77777777" w:rsidR="000B0C60" w:rsidRPr="000B0C60" w:rsidRDefault="000B0C60" w:rsidP="000B0C60"/>
    <w:p w14:paraId="70DDE0FF" w14:textId="77777777" w:rsidR="000B0C60" w:rsidRPr="000B0C60" w:rsidRDefault="000B0C60" w:rsidP="000B0C60"/>
    <w:p w14:paraId="23D382AE" w14:textId="77777777" w:rsidR="000B0C60" w:rsidRPr="000B0C60" w:rsidRDefault="000B0C60" w:rsidP="000B0C60"/>
    <w:p w14:paraId="04B117CE" w14:textId="77777777" w:rsidR="000B0C60" w:rsidRPr="000B0C60" w:rsidRDefault="000B0C60" w:rsidP="000B0C60"/>
    <w:p w14:paraId="0773C9AE" w14:textId="77777777" w:rsidR="000B0C60" w:rsidRPr="000B0C60" w:rsidRDefault="000B0C60" w:rsidP="000B0C60"/>
    <w:p w14:paraId="03A1AB20" w14:textId="77777777" w:rsidR="000B0C60" w:rsidRPr="000B0C60" w:rsidRDefault="000B0C60" w:rsidP="000B0C60"/>
    <w:p w14:paraId="53828A20" w14:textId="77777777" w:rsidR="000B0C60" w:rsidRPr="000B0C60" w:rsidRDefault="000B0C60" w:rsidP="000B0C60"/>
    <w:p w14:paraId="78265DB9" w14:textId="77777777" w:rsidR="000B0C60" w:rsidRPr="000B0C60" w:rsidRDefault="000B0C60" w:rsidP="000B0C60"/>
    <w:p w14:paraId="1178F8A2" w14:textId="77777777" w:rsidR="000B0C60" w:rsidRPr="000B0C60" w:rsidRDefault="000B0C60" w:rsidP="000B0C60"/>
    <w:p w14:paraId="06911158" w14:textId="77777777" w:rsidR="000B0C60" w:rsidRDefault="000B0C60" w:rsidP="000B0C60"/>
    <w:p w14:paraId="39F5CABE" w14:textId="77777777" w:rsidR="000B0C60" w:rsidRDefault="000B0C60" w:rsidP="000B0C60"/>
    <w:p w14:paraId="4B4BFF01" w14:textId="77777777" w:rsidR="000B0C60" w:rsidRDefault="000B0C60" w:rsidP="000B0C60"/>
    <w:p w14:paraId="5B1A2CC3" w14:textId="77777777" w:rsidR="000B0C60" w:rsidRDefault="000B0C60" w:rsidP="000B0C60"/>
    <w:p w14:paraId="6A850872" w14:textId="77777777" w:rsidR="000B0C60" w:rsidRDefault="000B0C60" w:rsidP="000B0C60"/>
    <w:p w14:paraId="3855A414" w14:textId="77777777" w:rsidR="000B0C60" w:rsidRDefault="000B0C60" w:rsidP="000B0C60"/>
    <w:p w14:paraId="1A63419B" w14:textId="77777777" w:rsidR="000B0C60" w:rsidRDefault="000B0C60" w:rsidP="000B0C60"/>
    <w:p w14:paraId="4B9E83B0" w14:textId="000C9EF3" w:rsidR="000B0C60" w:rsidRPr="00DF48A8" w:rsidRDefault="000B0C60" w:rsidP="000B0C60">
      <w:r>
        <w:rPr>
          <w:b/>
          <w:bCs/>
        </w:rPr>
        <w:t>Table 3:</w:t>
      </w:r>
      <w:r w:rsidR="00DF48A8">
        <w:rPr>
          <w:b/>
          <w:bCs/>
        </w:rPr>
        <w:t xml:space="preserve">  </w:t>
      </w:r>
      <w:r w:rsidR="00DF48A8">
        <w:t>Summary of meta-analysis results for surgical outcomes.</w:t>
      </w:r>
    </w:p>
    <w:tbl>
      <w:tblPr>
        <w:tblStyle w:val="TableGrid"/>
        <w:tblpPr w:leftFromText="180" w:rightFromText="180" w:vertAnchor="page" w:horzAnchor="margin" w:tblpY="2481"/>
        <w:tblOverlap w:val="never"/>
        <w:tblW w:w="12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1418"/>
        <w:gridCol w:w="1701"/>
        <w:gridCol w:w="1842"/>
        <w:gridCol w:w="1134"/>
        <w:gridCol w:w="1013"/>
        <w:gridCol w:w="2126"/>
      </w:tblGrid>
      <w:tr w:rsidR="000B0C60" w:rsidRPr="00B07463" w14:paraId="7229BAFC" w14:textId="77777777" w:rsidTr="000B0C60">
        <w:trPr>
          <w:trHeight w:val="470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25653EFE" w14:textId="5F10DD22" w:rsidR="000B0C60" w:rsidRPr="00F83F36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Outcome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382E6B3E" w14:textId="77777777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Treatment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67D5029C" w14:textId="77777777" w:rsidR="000B0C60" w:rsidRPr="00F83F36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Sample Size (n)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71D219BF" w14:textId="77777777" w:rsidR="000B0C60" w:rsidRPr="00F83F36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Pooled Rate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2432B6FD" w14:textId="77777777" w:rsidR="000B0C60" w:rsidRPr="00F83F36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95% CI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48A2D277" w14:textId="77777777" w:rsidR="000B0C60" w:rsidRPr="00F83F36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P-value</w:t>
            </w:r>
          </w:p>
        </w:tc>
        <w:tc>
          <w:tcPr>
            <w:tcW w:w="1013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2970EECE" w14:textId="77777777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I</w:t>
            </w:r>
            <w:r w:rsidRPr="00F83F36">
              <w:rPr>
                <w:rFonts w:ascii="Arial" w:hAnsi="Arial" w:cs="Arial"/>
                <w:b/>
                <w:bCs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6C862AED" w14:textId="77777777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Heterogeneity</w:t>
            </w:r>
          </w:p>
        </w:tc>
      </w:tr>
      <w:tr w:rsidR="000B0C60" w:rsidRPr="00C478FC" w14:paraId="42BAF169" w14:textId="77777777" w:rsidTr="000B0C60">
        <w:trPr>
          <w:trHeight w:val="125"/>
        </w:trPr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14:paraId="45F73D2C" w14:textId="77777777" w:rsidR="000B0C60" w:rsidRPr="00F83F36" w:rsidRDefault="000B0C60" w:rsidP="000B0C6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PJI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8F2A2EB" w14:textId="77777777" w:rsidR="000B0C60" w:rsidRPr="00F83F36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No Vancomycin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4F60D45B" w14:textId="5E4F8137" w:rsidR="000B0C60" w:rsidRPr="00F83F36" w:rsidRDefault="00F83F36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3955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0BF8FBC" w14:textId="15A037A6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1.8</w:t>
            </w:r>
            <w:r w:rsidR="00F83F36" w:rsidRPr="00F83F36">
              <w:rPr>
                <w:rFonts w:ascii="Arial" w:hAnsi="Arial" w:cs="Arial"/>
                <w:sz w:val="22"/>
                <w:szCs w:val="22"/>
              </w:rPr>
              <w:t>2</w:t>
            </w:r>
            <w:r w:rsidRPr="00F83F36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bottom"/>
          </w:tcPr>
          <w:p w14:paraId="5FF9EF9E" w14:textId="17530E31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color w:val="000000"/>
                <w:sz w:val="22"/>
                <w:szCs w:val="22"/>
              </w:rPr>
              <w:t>[0.94%, 3.</w:t>
            </w:r>
            <w:r w:rsidR="00F83F36" w:rsidRPr="00F83F36">
              <w:rPr>
                <w:rFonts w:ascii="Arial" w:hAnsi="Arial" w:cs="Arial"/>
                <w:color w:val="000000"/>
                <w:sz w:val="22"/>
                <w:szCs w:val="22"/>
              </w:rPr>
              <w:t>50</w:t>
            </w:r>
            <w:r w:rsidRPr="00F83F36">
              <w:rPr>
                <w:rFonts w:ascii="Arial" w:hAnsi="Arial" w:cs="Arial"/>
                <w:color w:val="000000"/>
                <w:sz w:val="22"/>
                <w:szCs w:val="22"/>
              </w:rPr>
              <w:t>%]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26A75D0" w14:textId="77777777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&lt;0.0001</w:t>
            </w:r>
          </w:p>
        </w:tc>
        <w:tc>
          <w:tcPr>
            <w:tcW w:w="1013" w:type="dxa"/>
            <w:tcBorders>
              <w:top w:val="single" w:sz="4" w:space="0" w:color="auto"/>
            </w:tcBorders>
            <w:vAlign w:val="center"/>
          </w:tcPr>
          <w:p w14:paraId="1936783E" w14:textId="72F591DF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8</w:t>
            </w:r>
            <w:r w:rsidR="00F83F36" w:rsidRPr="00F83F36">
              <w:rPr>
                <w:rFonts w:ascii="Arial" w:hAnsi="Arial" w:cs="Arial"/>
                <w:sz w:val="22"/>
                <w:szCs w:val="22"/>
              </w:rPr>
              <w:t>0</w:t>
            </w:r>
            <w:r w:rsidRPr="00F83F36">
              <w:rPr>
                <w:rFonts w:ascii="Arial" w:hAnsi="Arial" w:cs="Arial"/>
                <w:sz w:val="22"/>
                <w:szCs w:val="22"/>
              </w:rPr>
              <w:t>.</w:t>
            </w:r>
            <w:r w:rsidR="00F83F36" w:rsidRPr="00F83F36">
              <w:rPr>
                <w:rFonts w:ascii="Arial" w:hAnsi="Arial" w:cs="Arial"/>
                <w:sz w:val="22"/>
                <w:szCs w:val="22"/>
              </w:rPr>
              <w:t>9</w:t>
            </w:r>
            <w:r w:rsidRPr="00F83F36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9AFA788" w14:textId="5D3EA103" w:rsidR="000B0C60" w:rsidRPr="00F83F36" w:rsidRDefault="00F83F36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Considerable</w:t>
            </w:r>
          </w:p>
        </w:tc>
      </w:tr>
      <w:tr w:rsidR="000B0C60" w:rsidRPr="00C478FC" w14:paraId="394587F1" w14:textId="77777777" w:rsidTr="000B0C60">
        <w:trPr>
          <w:trHeight w:val="237"/>
        </w:trPr>
        <w:tc>
          <w:tcPr>
            <w:tcW w:w="1701" w:type="dxa"/>
            <w:vMerge/>
            <w:vAlign w:val="center"/>
          </w:tcPr>
          <w:p w14:paraId="18CC1D4B" w14:textId="77777777" w:rsidR="000B0C60" w:rsidRPr="00F83F36" w:rsidRDefault="000B0C60" w:rsidP="000B0C6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43" w:type="dxa"/>
          </w:tcPr>
          <w:p w14:paraId="698C790C" w14:textId="77777777" w:rsidR="000B0C60" w:rsidRPr="00F83F36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Topical</w:t>
            </w:r>
          </w:p>
        </w:tc>
        <w:tc>
          <w:tcPr>
            <w:tcW w:w="1418" w:type="dxa"/>
            <w:vAlign w:val="center"/>
          </w:tcPr>
          <w:p w14:paraId="4D0CA10B" w14:textId="77777777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3973</w:t>
            </w:r>
          </w:p>
        </w:tc>
        <w:tc>
          <w:tcPr>
            <w:tcW w:w="1701" w:type="dxa"/>
            <w:vAlign w:val="center"/>
          </w:tcPr>
          <w:p w14:paraId="788AFB1C" w14:textId="7481786D" w:rsidR="000B0C60" w:rsidRPr="00F83F36" w:rsidRDefault="000B0C60" w:rsidP="000B0C6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83F36">
              <w:rPr>
                <w:rFonts w:ascii="Arial" w:hAnsi="Arial" w:cs="Arial"/>
                <w:color w:val="000000" w:themeColor="text1"/>
                <w:sz w:val="22"/>
                <w:szCs w:val="22"/>
              </w:rPr>
              <w:t>1.</w:t>
            </w:r>
            <w:r w:rsidR="00F83F36" w:rsidRPr="00F83F36">
              <w:rPr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  <w:r w:rsidRPr="00F83F36">
              <w:rPr>
                <w:rFonts w:ascii="Arial" w:hAnsi="Arial" w:cs="Arial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842" w:type="dxa"/>
            <w:vAlign w:val="bottom"/>
          </w:tcPr>
          <w:p w14:paraId="06D05264" w14:textId="3BF26C79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color w:val="000000"/>
                <w:sz w:val="22"/>
                <w:szCs w:val="22"/>
              </w:rPr>
              <w:t>[0.</w:t>
            </w:r>
            <w:r w:rsidR="00F83F36" w:rsidRPr="00F83F36">
              <w:rPr>
                <w:rFonts w:ascii="Arial" w:hAnsi="Arial" w:cs="Arial"/>
                <w:color w:val="000000"/>
                <w:sz w:val="22"/>
                <w:szCs w:val="22"/>
              </w:rPr>
              <w:t>47</w:t>
            </w:r>
            <w:r w:rsidRPr="00F83F36">
              <w:rPr>
                <w:rFonts w:ascii="Arial" w:hAnsi="Arial" w:cs="Arial"/>
                <w:color w:val="000000"/>
                <w:sz w:val="22"/>
                <w:szCs w:val="22"/>
              </w:rPr>
              <w:t>%, 3.</w:t>
            </w:r>
            <w:r w:rsidR="00F83F36" w:rsidRPr="00F83F36">
              <w:rPr>
                <w:rFonts w:ascii="Arial" w:hAnsi="Arial" w:cs="Arial"/>
                <w:color w:val="000000"/>
                <w:sz w:val="22"/>
                <w:szCs w:val="22"/>
              </w:rPr>
              <w:t>01</w:t>
            </w:r>
            <w:r w:rsidRPr="00F83F36">
              <w:rPr>
                <w:rFonts w:ascii="Arial" w:hAnsi="Arial" w:cs="Arial"/>
                <w:color w:val="000000"/>
                <w:sz w:val="22"/>
                <w:szCs w:val="22"/>
              </w:rPr>
              <w:t>%]</w:t>
            </w:r>
          </w:p>
        </w:tc>
        <w:tc>
          <w:tcPr>
            <w:tcW w:w="1134" w:type="dxa"/>
            <w:vAlign w:val="center"/>
          </w:tcPr>
          <w:p w14:paraId="00F58B7E" w14:textId="77777777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&lt;0.0001</w:t>
            </w:r>
          </w:p>
        </w:tc>
        <w:tc>
          <w:tcPr>
            <w:tcW w:w="1013" w:type="dxa"/>
            <w:vAlign w:val="center"/>
          </w:tcPr>
          <w:p w14:paraId="66F506FC" w14:textId="71779D05" w:rsidR="000B0C60" w:rsidRPr="00F83F36" w:rsidRDefault="00F83F36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82</w:t>
            </w:r>
            <w:r w:rsidR="000B0C60" w:rsidRPr="00F83F36">
              <w:rPr>
                <w:rFonts w:ascii="Arial" w:hAnsi="Arial" w:cs="Arial"/>
                <w:sz w:val="22"/>
                <w:szCs w:val="22"/>
              </w:rPr>
              <w:t>.</w:t>
            </w:r>
            <w:r w:rsidRPr="00F83F36">
              <w:rPr>
                <w:rFonts w:ascii="Arial" w:hAnsi="Arial" w:cs="Arial"/>
                <w:sz w:val="22"/>
                <w:szCs w:val="22"/>
              </w:rPr>
              <w:t>1</w:t>
            </w:r>
            <w:r w:rsidR="000B0C60" w:rsidRPr="00F83F36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2126" w:type="dxa"/>
          </w:tcPr>
          <w:p w14:paraId="6119E3D0" w14:textId="18F09A1E" w:rsidR="000B0C60" w:rsidRPr="00F83F36" w:rsidRDefault="00F83F36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Considerable</w:t>
            </w:r>
          </w:p>
        </w:tc>
      </w:tr>
      <w:tr w:rsidR="000B0C60" w:rsidRPr="00C478FC" w14:paraId="0DCF3C2F" w14:textId="77777777" w:rsidTr="000B0C60">
        <w:trPr>
          <w:trHeight w:val="237"/>
        </w:trPr>
        <w:tc>
          <w:tcPr>
            <w:tcW w:w="1701" w:type="dxa"/>
            <w:vMerge/>
            <w:vAlign w:val="center"/>
          </w:tcPr>
          <w:p w14:paraId="3B7CF92D" w14:textId="77777777" w:rsidR="000B0C60" w:rsidRPr="00F83F36" w:rsidRDefault="000B0C60" w:rsidP="000B0C6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43" w:type="dxa"/>
          </w:tcPr>
          <w:p w14:paraId="446FF7E8" w14:textId="47AA990F" w:rsidR="000B0C60" w:rsidRPr="00F83F36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IV</w:t>
            </w:r>
          </w:p>
        </w:tc>
        <w:tc>
          <w:tcPr>
            <w:tcW w:w="1418" w:type="dxa"/>
            <w:vAlign w:val="center"/>
          </w:tcPr>
          <w:p w14:paraId="168660D7" w14:textId="77777777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1236</w:t>
            </w:r>
          </w:p>
        </w:tc>
        <w:tc>
          <w:tcPr>
            <w:tcW w:w="1701" w:type="dxa"/>
            <w:vAlign w:val="center"/>
          </w:tcPr>
          <w:p w14:paraId="3C3DDE9D" w14:textId="7BADF9EE" w:rsidR="000B0C60" w:rsidRPr="00F83F36" w:rsidRDefault="000B0C60" w:rsidP="000B0C6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83F36">
              <w:rPr>
                <w:rFonts w:ascii="Arial" w:hAnsi="Arial" w:cs="Arial"/>
                <w:color w:val="000000" w:themeColor="text1"/>
                <w:sz w:val="22"/>
                <w:szCs w:val="22"/>
              </w:rPr>
              <w:t>1.</w:t>
            </w:r>
            <w:r w:rsidR="00F83F36" w:rsidRPr="00F83F36">
              <w:rPr>
                <w:rFonts w:ascii="Arial" w:hAnsi="Arial" w:cs="Arial"/>
                <w:color w:val="000000" w:themeColor="text1"/>
                <w:sz w:val="22"/>
                <w:szCs w:val="22"/>
              </w:rPr>
              <w:t>55</w:t>
            </w:r>
            <w:r w:rsidRPr="00F83F36">
              <w:rPr>
                <w:rFonts w:ascii="Arial" w:hAnsi="Arial" w:cs="Arial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842" w:type="dxa"/>
            <w:vAlign w:val="bottom"/>
          </w:tcPr>
          <w:p w14:paraId="2C9203F4" w14:textId="48BEFD44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color w:val="000000"/>
                <w:sz w:val="22"/>
                <w:szCs w:val="22"/>
              </w:rPr>
              <w:t>[</w:t>
            </w:r>
            <w:r w:rsidR="00F83F36" w:rsidRPr="00F83F36">
              <w:rPr>
                <w:rFonts w:ascii="Arial" w:hAnsi="Arial" w:cs="Arial"/>
                <w:color w:val="000000"/>
                <w:sz w:val="22"/>
                <w:szCs w:val="22"/>
              </w:rPr>
              <w:t>0.98</w:t>
            </w:r>
            <w:r w:rsidRPr="00F83F36">
              <w:rPr>
                <w:rFonts w:ascii="Arial" w:hAnsi="Arial" w:cs="Arial"/>
                <w:color w:val="000000"/>
                <w:sz w:val="22"/>
                <w:szCs w:val="22"/>
              </w:rPr>
              <w:t>%, 2.</w:t>
            </w:r>
            <w:r w:rsidR="00F83F36" w:rsidRPr="00F83F36"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  <w:r w:rsidRPr="00F83F36">
              <w:rPr>
                <w:rFonts w:ascii="Arial" w:hAnsi="Arial" w:cs="Arial"/>
                <w:color w:val="000000"/>
                <w:sz w:val="22"/>
                <w:szCs w:val="22"/>
              </w:rPr>
              <w:t>2%]</w:t>
            </w:r>
          </w:p>
        </w:tc>
        <w:tc>
          <w:tcPr>
            <w:tcW w:w="1134" w:type="dxa"/>
            <w:vAlign w:val="center"/>
          </w:tcPr>
          <w:p w14:paraId="78AE7616" w14:textId="4254EB9F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0.6</w:t>
            </w:r>
            <w:r w:rsidR="00F83F36" w:rsidRPr="00F83F36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013" w:type="dxa"/>
            <w:vAlign w:val="center"/>
          </w:tcPr>
          <w:p w14:paraId="57F53103" w14:textId="77777777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0.0%</w:t>
            </w:r>
          </w:p>
        </w:tc>
        <w:tc>
          <w:tcPr>
            <w:tcW w:w="2126" w:type="dxa"/>
          </w:tcPr>
          <w:p w14:paraId="74662610" w14:textId="77777777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None</w:t>
            </w:r>
          </w:p>
        </w:tc>
      </w:tr>
      <w:tr w:rsidR="000B0C60" w:rsidRPr="00C478FC" w14:paraId="30B22D6E" w14:textId="77777777" w:rsidTr="000B0C60">
        <w:trPr>
          <w:trHeight w:val="237"/>
        </w:trPr>
        <w:tc>
          <w:tcPr>
            <w:tcW w:w="1701" w:type="dxa"/>
            <w:vMerge/>
            <w:vAlign w:val="center"/>
          </w:tcPr>
          <w:p w14:paraId="6244A107" w14:textId="77777777" w:rsidR="000B0C60" w:rsidRPr="00F83F36" w:rsidRDefault="000B0C60" w:rsidP="000B0C6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43" w:type="dxa"/>
          </w:tcPr>
          <w:p w14:paraId="7DE26E18" w14:textId="77777777" w:rsidR="000B0C60" w:rsidRPr="00F83F36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IO</w:t>
            </w:r>
          </w:p>
        </w:tc>
        <w:tc>
          <w:tcPr>
            <w:tcW w:w="1418" w:type="dxa"/>
            <w:vAlign w:val="center"/>
          </w:tcPr>
          <w:p w14:paraId="72A685C7" w14:textId="77777777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2179</w:t>
            </w:r>
          </w:p>
        </w:tc>
        <w:tc>
          <w:tcPr>
            <w:tcW w:w="1701" w:type="dxa"/>
            <w:vAlign w:val="center"/>
          </w:tcPr>
          <w:p w14:paraId="79671541" w14:textId="789BECAA" w:rsidR="000B0C60" w:rsidRPr="00F83F36" w:rsidRDefault="000B0C60" w:rsidP="000B0C6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83F36">
              <w:rPr>
                <w:rFonts w:ascii="Arial" w:hAnsi="Arial" w:cs="Arial"/>
                <w:color w:val="000000" w:themeColor="text1"/>
                <w:sz w:val="22"/>
                <w:szCs w:val="22"/>
              </w:rPr>
              <w:t>0.5</w:t>
            </w:r>
            <w:r w:rsidR="00F83F36" w:rsidRPr="00F83F36">
              <w:rPr>
                <w:rFonts w:ascii="Arial" w:hAnsi="Arial" w:cs="Arial"/>
                <w:color w:val="000000" w:themeColor="text1"/>
                <w:sz w:val="22"/>
                <w:szCs w:val="22"/>
              </w:rPr>
              <w:t>0</w:t>
            </w:r>
            <w:r w:rsidRPr="00F83F36">
              <w:rPr>
                <w:rFonts w:ascii="Arial" w:hAnsi="Arial" w:cs="Arial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842" w:type="dxa"/>
            <w:vAlign w:val="bottom"/>
          </w:tcPr>
          <w:p w14:paraId="02A76976" w14:textId="649666D2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color w:val="000000"/>
                <w:sz w:val="22"/>
                <w:szCs w:val="22"/>
              </w:rPr>
              <w:t>[0.</w:t>
            </w:r>
            <w:r w:rsidR="00F83F36" w:rsidRPr="00F83F36">
              <w:rPr>
                <w:rFonts w:ascii="Arial" w:hAnsi="Arial" w:cs="Arial"/>
                <w:color w:val="000000"/>
                <w:sz w:val="22"/>
                <w:szCs w:val="22"/>
              </w:rPr>
              <w:t>27</w:t>
            </w:r>
            <w:r w:rsidRPr="00F83F36">
              <w:rPr>
                <w:rFonts w:ascii="Arial" w:hAnsi="Arial" w:cs="Arial"/>
                <w:color w:val="000000"/>
                <w:sz w:val="22"/>
                <w:szCs w:val="22"/>
              </w:rPr>
              <w:t>%, 0.9</w:t>
            </w:r>
            <w:r w:rsidR="00F83F36" w:rsidRPr="00F83F36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  <w:r w:rsidRPr="00F83F36">
              <w:rPr>
                <w:rFonts w:ascii="Arial" w:hAnsi="Arial" w:cs="Arial"/>
                <w:color w:val="000000"/>
                <w:sz w:val="22"/>
                <w:szCs w:val="22"/>
              </w:rPr>
              <w:t>%]</w:t>
            </w:r>
          </w:p>
        </w:tc>
        <w:tc>
          <w:tcPr>
            <w:tcW w:w="1134" w:type="dxa"/>
            <w:vAlign w:val="center"/>
          </w:tcPr>
          <w:p w14:paraId="6B85774E" w14:textId="5D401884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0.7</w:t>
            </w:r>
            <w:r w:rsidR="00F83F36" w:rsidRPr="00F83F36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013" w:type="dxa"/>
            <w:vAlign w:val="center"/>
          </w:tcPr>
          <w:p w14:paraId="7A3EE851" w14:textId="77777777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0.0%</w:t>
            </w:r>
          </w:p>
        </w:tc>
        <w:tc>
          <w:tcPr>
            <w:tcW w:w="2126" w:type="dxa"/>
          </w:tcPr>
          <w:p w14:paraId="5A635B4B" w14:textId="77777777" w:rsidR="000B0C60" w:rsidRPr="00F83F36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None</w:t>
            </w:r>
          </w:p>
        </w:tc>
      </w:tr>
      <w:tr w:rsidR="000B0C60" w:rsidRPr="00C478FC" w14:paraId="7D94ADE5" w14:textId="77777777" w:rsidTr="000B0C60">
        <w:trPr>
          <w:trHeight w:val="237"/>
        </w:trPr>
        <w:tc>
          <w:tcPr>
            <w:tcW w:w="1701" w:type="dxa"/>
            <w:vMerge/>
            <w:tcBorders>
              <w:bottom w:val="dotted" w:sz="4" w:space="0" w:color="auto"/>
            </w:tcBorders>
            <w:vAlign w:val="center"/>
          </w:tcPr>
          <w:p w14:paraId="3E859EFE" w14:textId="77777777" w:rsidR="000B0C60" w:rsidRPr="00F83F36" w:rsidRDefault="000B0C60" w:rsidP="000B0C6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43" w:type="dxa"/>
            <w:tcBorders>
              <w:bottom w:val="dotted" w:sz="4" w:space="0" w:color="auto"/>
            </w:tcBorders>
          </w:tcPr>
          <w:p w14:paraId="27313B6F" w14:textId="77777777" w:rsidR="000B0C60" w:rsidRPr="00F83F36" w:rsidRDefault="000B0C60" w:rsidP="000B0C6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Combined</w:t>
            </w:r>
          </w:p>
        </w:tc>
        <w:tc>
          <w:tcPr>
            <w:tcW w:w="1418" w:type="dxa"/>
            <w:tcBorders>
              <w:bottom w:val="dotted" w:sz="4" w:space="0" w:color="auto"/>
            </w:tcBorders>
            <w:vAlign w:val="center"/>
          </w:tcPr>
          <w:p w14:paraId="26C1DDE7" w14:textId="25C006E4" w:rsidR="000B0C60" w:rsidRPr="00F83F36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 w:rsidR="00F83F36"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1343</w:t>
            </w:r>
          </w:p>
        </w:tc>
        <w:tc>
          <w:tcPr>
            <w:tcW w:w="1701" w:type="dxa"/>
            <w:tcBorders>
              <w:bottom w:val="dotted" w:sz="4" w:space="0" w:color="auto"/>
            </w:tcBorders>
            <w:vAlign w:val="center"/>
          </w:tcPr>
          <w:p w14:paraId="766AB2D1" w14:textId="191B5752" w:rsidR="000B0C60" w:rsidRPr="00F83F36" w:rsidRDefault="000B0C60" w:rsidP="000B0C6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1.</w:t>
            </w:r>
            <w:r w:rsidR="00F83F36" w:rsidRPr="00F83F3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29</w:t>
            </w:r>
            <w:r w:rsidRPr="00F83F3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842" w:type="dxa"/>
            <w:tcBorders>
              <w:bottom w:val="dotted" w:sz="4" w:space="0" w:color="auto"/>
            </w:tcBorders>
            <w:vAlign w:val="bottom"/>
          </w:tcPr>
          <w:p w14:paraId="765AFC33" w14:textId="504A6AE3" w:rsidR="000B0C60" w:rsidRPr="00F83F36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[0.8</w:t>
            </w:r>
            <w:r w:rsidR="00F83F36" w:rsidRPr="00F83F3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3</w:t>
            </w:r>
            <w:r w:rsidRPr="00F83F3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%, 2.</w:t>
            </w:r>
            <w:r w:rsidR="00F83F36" w:rsidRPr="00F83F3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02</w:t>
            </w:r>
            <w:r w:rsidRPr="00F83F3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%]</w:t>
            </w:r>
          </w:p>
        </w:tc>
        <w:tc>
          <w:tcPr>
            <w:tcW w:w="1134" w:type="dxa"/>
            <w:tcBorders>
              <w:bottom w:val="dotted" w:sz="4" w:space="0" w:color="auto"/>
            </w:tcBorders>
            <w:vAlign w:val="center"/>
          </w:tcPr>
          <w:p w14:paraId="1B8A2F89" w14:textId="77777777" w:rsidR="000B0C60" w:rsidRPr="00F83F36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&lt;0.0001</w:t>
            </w:r>
          </w:p>
        </w:tc>
        <w:tc>
          <w:tcPr>
            <w:tcW w:w="1013" w:type="dxa"/>
            <w:tcBorders>
              <w:bottom w:val="dotted" w:sz="4" w:space="0" w:color="auto"/>
            </w:tcBorders>
            <w:vAlign w:val="center"/>
          </w:tcPr>
          <w:p w14:paraId="1F4E49C0" w14:textId="3AABD56F" w:rsidR="000B0C60" w:rsidRPr="00F83F36" w:rsidRDefault="00F83F36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79</w:t>
            </w:r>
            <w:r w:rsidR="000B0C60"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 w:rsidR="000B0C60"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%</w:t>
            </w:r>
          </w:p>
        </w:tc>
        <w:tc>
          <w:tcPr>
            <w:tcW w:w="2126" w:type="dxa"/>
            <w:tcBorders>
              <w:bottom w:val="dotted" w:sz="4" w:space="0" w:color="auto"/>
            </w:tcBorders>
          </w:tcPr>
          <w:p w14:paraId="19702052" w14:textId="16165418" w:rsidR="000B0C60" w:rsidRPr="00F83F36" w:rsidRDefault="00F83F36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Substantial</w:t>
            </w:r>
          </w:p>
        </w:tc>
      </w:tr>
      <w:tr w:rsidR="000B0C60" w:rsidRPr="00B07463" w14:paraId="2E96D06C" w14:textId="77777777" w:rsidTr="000B0C60">
        <w:trPr>
          <w:trHeight w:val="237"/>
        </w:trPr>
        <w:tc>
          <w:tcPr>
            <w:tcW w:w="1701" w:type="dxa"/>
            <w:vMerge w:val="restart"/>
            <w:tcBorders>
              <w:top w:val="dotted" w:sz="4" w:space="0" w:color="auto"/>
            </w:tcBorders>
            <w:vAlign w:val="center"/>
          </w:tcPr>
          <w:p w14:paraId="4BE02EAA" w14:textId="77777777" w:rsidR="000B0C60" w:rsidRPr="00D43B41" w:rsidRDefault="000B0C60" w:rsidP="000B0C6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43B41">
              <w:rPr>
                <w:rFonts w:ascii="Arial" w:hAnsi="Arial" w:cs="Arial"/>
                <w:b/>
                <w:bCs/>
                <w:sz w:val="22"/>
                <w:szCs w:val="22"/>
              </w:rPr>
              <w:t>Superficial SSI</w:t>
            </w:r>
          </w:p>
        </w:tc>
        <w:tc>
          <w:tcPr>
            <w:tcW w:w="1843" w:type="dxa"/>
            <w:tcBorders>
              <w:top w:val="dotted" w:sz="4" w:space="0" w:color="auto"/>
            </w:tcBorders>
          </w:tcPr>
          <w:p w14:paraId="726B0EFD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No Vancomycin</w:t>
            </w:r>
          </w:p>
        </w:tc>
        <w:tc>
          <w:tcPr>
            <w:tcW w:w="1418" w:type="dxa"/>
            <w:tcBorders>
              <w:top w:val="dotted" w:sz="4" w:space="0" w:color="auto"/>
            </w:tcBorders>
            <w:vAlign w:val="center"/>
          </w:tcPr>
          <w:p w14:paraId="102AFAF2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2468</w:t>
            </w:r>
          </w:p>
        </w:tc>
        <w:tc>
          <w:tcPr>
            <w:tcW w:w="1701" w:type="dxa"/>
            <w:tcBorders>
              <w:top w:val="dotted" w:sz="4" w:space="0" w:color="auto"/>
            </w:tcBorders>
            <w:vAlign w:val="center"/>
          </w:tcPr>
          <w:p w14:paraId="5BE9D321" w14:textId="77777777" w:rsidR="000B0C60" w:rsidRPr="00D56254" w:rsidRDefault="000B0C60" w:rsidP="000B0C6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2.70%</w:t>
            </w:r>
          </w:p>
        </w:tc>
        <w:tc>
          <w:tcPr>
            <w:tcW w:w="1842" w:type="dxa"/>
            <w:tcBorders>
              <w:top w:val="dotted" w:sz="4" w:space="0" w:color="auto"/>
            </w:tcBorders>
            <w:vAlign w:val="bottom"/>
          </w:tcPr>
          <w:p w14:paraId="34558230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color w:val="000000"/>
                <w:sz w:val="22"/>
                <w:szCs w:val="22"/>
              </w:rPr>
              <w:t>[1.13%, 6.28%]</w:t>
            </w:r>
          </w:p>
        </w:tc>
        <w:tc>
          <w:tcPr>
            <w:tcW w:w="1134" w:type="dxa"/>
            <w:tcBorders>
              <w:top w:val="dotted" w:sz="4" w:space="0" w:color="auto"/>
            </w:tcBorders>
          </w:tcPr>
          <w:p w14:paraId="4F70462D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&lt;0.0001</w:t>
            </w:r>
          </w:p>
        </w:tc>
        <w:tc>
          <w:tcPr>
            <w:tcW w:w="1013" w:type="dxa"/>
            <w:tcBorders>
              <w:top w:val="dotted" w:sz="4" w:space="0" w:color="auto"/>
            </w:tcBorders>
            <w:vAlign w:val="center"/>
          </w:tcPr>
          <w:p w14:paraId="214104EA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91.1%</w:t>
            </w:r>
          </w:p>
        </w:tc>
        <w:tc>
          <w:tcPr>
            <w:tcW w:w="2126" w:type="dxa"/>
            <w:tcBorders>
              <w:top w:val="dotted" w:sz="4" w:space="0" w:color="auto"/>
            </w:tcBorders>
          </w:tcPr>
          <w:p w14:paraId="5666534F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Considerable</w:t>
            </w:r>
          </w:p>
        </w:tc>
      </w:tr>
      <w:tr w:rsidR="000B0C60" w:rsidRPr="00B07463" w14:paraId="539CA1E5" w14:textId="77777777" w:rsidTr="000B0C60">
        <w:trPr>
          <w:trHeight w:val="237"/>
        </w:trPr>
        <w:tc>
          <w:tcPr>
            <w:tcW w:w="1701" w:type="dxa"/>
            <w:vMerge/>
            <w:vAlign w:val="center"/>
          </w:tcPr>
          <w:p w14:paraId="6AC68717" w14:textId="77777777" w:rsidR="000B0C60" w:rsidRPr="00D43B41" w:rsidRDefault="000B0C60" w:rsidP="000B0C6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43" w:type="dxa"/>
          </w:tcPr>
          <w:p w14:paraId="5D395E9C" w14:textId="29E696A9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Topical</w:t>
            </w:r>
          </w:p>
        </w:tc>
        <w:tc>
          <w:tcPr>
            <w:tcW w:w="1418" w:type="dxa"/>
            <w:vAlign w:val="center"/>
          </w:tcPr>
          <w:p w14:paraId="7CEF7E07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4016</w:t>
            </w:r>
          </w:p>
        </w:tc>
        <w:tc>
          <w:tcPr>
            <w:tcW w:w="1701" w:type="dxa"/>
            <w:vAlign w:val="center"/>
          </w:tcPr>
          <w:p w14:paraId="0AC2E050" w14:textId="77777777" w:rsidR="000B0C60" w:rsidRPr="00D56254" w:rsidRDefault="000B0C60" w:rsidP="000B0C6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1.93%</w:t>
            </w:r>
          </w:p>
        </w:tc>
        <w:tc>
          <w:tcPr>
            <w:tcW w:w="1842" w:type="dxa"/>
            <w:vAlign w:val="bottom"/>
          </w:tcPr>
          <w:p w14:paraId="712403A6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color w:val="000000"/>
                <w:sz w:val="22"/>
                <w:szCs w:val="22"/>
              </w:rPr>
              <w:t>[0.83%, 4.44%]</w:t>
            </w:r>
          </w:p>
        </w:tc>
        <w:tc>
          <w:tcPr>
            <w:tcW w:w="1134" w:type="dxa"/>
          </w:tcPr>
          <w:p w14:paraId="0DACE60D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&lt;0.0001</w:t>
            </w:r>
          </w:p>
        </w:tc>
        <w:tc>
          <w:tcPr>
            <w:tcW w:w="1013" w:type="dxa"/>
            <w:vAlign w:val="center"/>
          </w:tcPr>
          <w:p w14:paraId="3D024608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90.0%</w:t>
            </w:r>
          </w:p>
        </w:tc>
        <w:tc>
          <w:tcPr>
            <w:tcW w:w="2126" w:type="dxa"/>
          </w:tcPr>
          <w:p w14:paraId="1B457B6C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Considerable</w:t>
            </w:r>
          </w:p>
        </w:tc>
      </w:tr>
      <w:tr w:rsidR="000B0C60" w:rsidRPr="00B07463" w14:paraId="4ADC113B" w14:textId="77777777" w:rsidTr="000B0C60">
        <w:trPr>
          <w:trHeight w:val="237"/>
        </w:trPr>
        <w:tc>
          <w:tcPr>
            <w:tcW w:w="1701" w:type="dxa"/>
            <w:vMerge/>
            <w:vAlign w:val="center"/>
          </w:tcPr>
          <w:p w14:paraId="3AFBA8DB" w14:textId="77777777" w:rsidR="000B0C60" w:rsidRPr="00D43B41" w:rsidRDefault="000B0C60" w:rsidP="000B0C6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43" w:type="dxa"/>
          </w:tcPr>
          <w:p w14:paraId="6389AB27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IV</w:t>
            </w:r>
          </w:p>
        </w:tc>
        <w:tc>
          <w:tcPr>
            <w:tcW w:w="1418" w:type="dxa"/>
            <w:vAlign w:val="center"/>
          </w:tcPr>
          <w:p w14:paraId="3377EFF4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685</w:t>
            </w:r>
          </w:p>
        </w:tc>
        <w:tc>
          <w:tcPr>
            <w:tcW w:w="1701" w:type="dxa"/>
            <w:vAlign w:val="center"/>
          </w:tcPr>
          <w:p w14:paraId="1B3D35FD" w14:textId="77777777" w:rsidR="000B0C60" w:rsidRPr="00D56254" w:rsidRDefault="000B0C60" w:rsidP="000B0C6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56254">
              <w:rPr>
                <w:rFonts w:ascii="Arial" w:hAnsi="Arial" w:cs="Arial"/>
                <w:color w:val="000000" w:themeColor="text1"/>
                <w:sz w:val="22"/>
                <w:szCs w:val="22"/>
              </w:rPr>
              <w:t>7.47%</w:t>
            </w:r>
          </w:p>
        </w:tc>
        <w:tc>
          <w:tcPr>
            <w:tcW w:w="1842" w:type="dxa"/>
            <w:vAlign w:val="bottom"/>
          </w:tcPr>
          <w:p w14:paraId="164CF64A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color w:val="000000"/>
                <w:sz w:val="22"/>
                <w:szCs w:val="22"/>
              </w:rPr>
              <w:t>[3.43%, 15.49%]</w:t>
            </w:r>
          </w:p>
        </w:tc>
        <w:tc>
          <w:tcPr>
            <w:tcW w:w="1134" w:type="dxa"/>
            <w:vAlign w:val="center"/>
          </w:tcPr>
          <w:p w14:paraId="21914462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0.0</w:t>
            </w: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013" w:type="dxa"/>
            <w:vAlign w:val="center"/>
          </w:tcPr>
          <w:p w14:paraId="5CF932B9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56.5%</w:t>
            </w:r>
          </w:p>
        </w:tc>
        <w:tc>
          <w:tcPr>
            <w:tcW w:w="2126" w:type="dxa"/>
          </w:tcPr>
          <w:p w14:paraId="5F1BDC37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Moderate</w:t>
            </w:r>
          </w:p>
        </w:tc>
      </w:tr>
      <w:tr w:rsidR="000B0C60" w:rsidRPr="00B07463" w14:paraId="3D532B84" w14:textId="77777777" w:rsidTr="000B0C60">
        <w:trPr>
          <w:trHeight w:val="237"/>
        </w:trPr>
        <w:tc>
          <w:tcPr>
            <w:tcW w:w="1701" w:type="dxa"/>
            <w:vMerge/>
            <w:vAlign w:val="center"/>
          </w:tcPr>
          <w:p w14:paraId="778DE9CF" w14:textId="77777777" w:rsidR="000B0C60" w:rsidRPr="00D43B41" w:rsidRDefault="000B0C60" w:rsidP="000B0C6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43" w:type="dxa"/>
          </w:tcPr>
          <w:p w14:paraId="1A4FA130" w14:textId="14EE9859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IO</w:t>
            </w:r>
          </w:p>
        </w:tc>
        <w:tc>
          <w:tcPr>
            <w:tcW w:w="1418" w:type="dxa"/>
            <w:vAlign w:val="center"/>
          </w:tcPr>
          <w:p w14:paraId="7BE772FE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1480</w:t>
            </w:r>
          </w:p>
        </w:tc>
        <w:tc>
          <w:tcPr>
            <w:tcW w:w="1701" w:type="dxa"/>
            <w:vAlign w:val="center"/>
          </w:tcPr>
          <w:p w14:paraId="79338231" w14:textId="77777777" w:rsidR="000B0C60" w:rsidRPr="00D56254" w:rsidRDefault="000B0C60" w:rsidP="000B0C6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56254">
              <w:rPr>
                <w:rFonts w:ascii="Arial" w:hAnsi="Arial" w:cs="Arial"/>
                <w:color w:val="000000" w:themeColor="text1"/>
                <w:sz w:val="22"/>
                <w:szCs w:val="22"/>
              </w:rPr>
              <w:t>3.30%</w:t>
            </w:r>
          </w:p>
        </w:tc>
        <w:tc>
          <w:tcPr>
            <w:tcW w:w="1842" w:type="dxa"/>
            <w:vAlign w:val="bottom"/>
          </w:tcPr>
          <w:p w14:paraId="48167EAC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color w:val="000000"/>
                <w:sz w:val="22"/>
                <w:szCs w:val="22"/>
              </w:rPr>
              <w:t>[2.48%, 4.36%]</w:t>
            </w:r>
          </w:p>
        </w:tc>
        <w:tc>
          <w:tcPr>
            <w:tcW w:w="1134" w:type="dxa"/>
            <w:vAlign w:val="center"/>
          </w:tcPr>
          <w:p w14:paraId="2206637A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0.</w:t>
            </w:r>
            <w:r>
              <w:rPr>
                <w:rFonts w:ascii="Arial" w:hAnsi="Arial" w:cs="Arial"/>
                <w:sz w:val="22"/>
                <w:szCs w:val="22"/>
              </w:rPr>
              <w:t>60</w:t>
            </w:r>
          </w:p>
        </w:tc>
        <w:tc>
          <w:tcPr>
            <w:tcW w:w="1013" w:type="dxa"/>
            <w:vAlign w:val="center"/>
          </w:tcPr>
          <w:p w14:paraId="6A2314BC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0.0%</w:t>
            </w:r>
          </w:p>
        </w:tc>
        <w:tc>
          <w:tcPr>
            <w:tcW w:w="2126" w:type="dxa"/>
          </w:tcPr>
          <w:p w14:paraId="5EDF7332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None</w:t>
            </w:r>
          </w:p>
        </w:tc>
      </w:tr>
      <w:tr w:rsidR="000B0C60" w:rsidRPr="00B07463" w14:paraId="75B0B676" w14:textId="77777777" w:rsidTr="000B0C60">
        <w:trPr>
          <w:trHeight w:val="237"/>
        </w:trPr>
        <w:tc>
          <w:tcPr>
            <w:tcW w:w="1701" w:type="dxa"/>
            <w:vMerge/>
            <w:tcBorders>
              <w:bottom w:val="dotted" w:sz="4" w:space="0" w:color="auto"/>
            </w:tcBorders>
            <w:vAlign w:val="center"/>
          </w:tcPr>
          <w:p w14:paraId="3AB94570" w14:textId="77777777" w:rsidR="000B0C60" w:rsidRPr="00D43B41" w:rsidRDefault="000B0C60" w:rsidP="000B0C6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43" w:type="dxa"/>
            <w:tcBorders>
              <w:bottom w:val="dotted" w:sz="4" w:space="0" w:color="auto"/>
            </w:tcBorders>
          </w:tcPr>
          <w:p w14:paraId="70A9B566" w14:textId="6697C8B1" w:rsidR="000B0C60" w:rsidRPr="00D43B41" w:rsidRDefault="000B0C60" w:rsidP="000B0C6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43B41">
              <w:rPr>
                <w:rFonts w:ascii="Arial" w:hAnsi="Arial" w:cs="Arial"/>
                <w:b/>
                <w:bCs/>
                <w:sz w:val="22"/>
                <w:szCs w:val="22"/>
              </w:rPr>
              <w:t>Combined</w:t>
            </w:r>
          </w:p>
        </w:tc>
        <w:tc>
          <w:tcPr>
            <w:tcW w:w="1418" w:type="dxa"/>
            <w:tcBorders>
              <w:bottom w:val="dotted" w:sz="4" w:space="0" w:color="auto"/>
            </w:tcBorders>
            <w:vAlign w:val="center"/>
          </w:tcPr>
          <w:p w14:paraId="39A0F07B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43B41">
              <w:rPr>
                <w:rFonts w:ascii="Arial" w:hAnsi="Arial" w:cs="Arial"/>
                <w:b/>
                <w:bCs/>
                <w:sz w:val="22"/>
                <w:szCs w:val="22"/>
              </w:rPr>
              <w:t>8649</w:t>
            </w:r>
          </w:p>
        </w:tc>
        <w:tc>
          <w:tcPr>
            <w:tcW w:w="1701" w:type="dxa"/>
            <w:tcBorders>
              <w:bottom w:val="dotted" w:sz="4" w:space="0" w:color="auto"/>
            </w:tcBorders>
            <w:vAlign w:val="center"/>
          </w:tcPr>
          <w:p w14:paraId="6E368435" w14:textId="77777777" w:rsidR="000B0C60" w:rsidRPr="00D56254" w:rsidRDefault="000B0C60" w:rsidP="000B0C6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D56254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2.93%</w:t>
            </w:r>
          </w:p>
        </w:tc>
        <w:tc>
          <w:tcPr>
            <w:tcW w:w="1842" w:type="dxa"/>
            <w:tcBorders>
              <w:bottom w:val="dotted" w:sz="4" w:space="0" w:color="auto"/>
            </w:tcBorders>
            <w:vAlign w:val="bottom"/>
          </w:tcPr>
          <w:p w14:paraId="3C7AEA2D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43B4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[1.83%, 4.67%]</w:t>
            </w:r>
          </w:p>
        </w:tc>
        <w:tc>
          <w:tcPr>
            <w:tcW w:w="1134" w:type="dxa"/>
            <w:tcBorders>
              <w:bottom w:val="dotted" w:sz="4" w:space="0" w:color="auto"/>
            </w:tcBorders>
          </w:tcPr>
          <w:p w14:paraId="5276A307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43B41">
              <w:rPr>
                <w:rFonts w:ascii="Arial" w:hAnsi="Arial" w:cs="Arial"/>
                <w:b/>
                <w:bCs/>
                <w:sz w:val="22"/>
                <w:szCs w:val="22"/>
              </w:rPr>
              <w:t>&lt;0.0001</w:t>
            </w:r>
          </w:p>
        </w:tc>
        <w:tc>
          <w:tcPr>
            <w:tcW w:w="1013" w:type="dxa"/>
            <w:tcBorders>
              <w:bottom w:val="dotted" w:sz="4" w:space="0" w:color="auto"/>
            </w:tcBorders>
            <w:vAlign w:val="center"/>
          </w:tcPr>
          <w:p w14:paraId="2C5925DA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43B41">
              <w:rPr>
                <w:rFonts w:ascii="Arial" w:hAnsi="Arial" w:cs="Arial"/>
                <w:b/>
                <w:bCs/>
                <w:sz w:val="22"/>
                <w:szCs w:val="22"/>
              </w:rPr>
              <w:t>87.7%</w:t>
            </w:r>
          </w:p>
        </w:tc>
        <w:tc>
          <w:tcPr>
            <w:tcW w:w="2126" w:type="dxa"/>
            <w:tcBorders>
              <w:bottom w:val="dotted" w:sz="4" w:space="0" w:color="auto"/>
            </w:tcBorders>
          </w:tcPr>
          <w:p w14:paraId="730DDBA8" w14:textId="5FC391AE" w:rsidR="000B0C60" w:rsidRPr="00D43B41" w:rsidRDefault="00F83F36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Considerable</w:t>
            </w:r>
          </w:p>
        </w:tc>
      </w:tr>
      <w:tr w:rsidR="000B0C60" w:rsidRPr="00B07463" w14:paraId="36B50A5D" w14:textId="77777777" w:rsidTr="000B0C60">
        <w:trPr>
          <w:trHeight w:val="237"/>
        </w:trPr>
        <w:tc>
          <w:tcPr>
            <w:tcW w:w="1701" w:type="dxa"/>
            <w:vMerge w:val="restart"/>
            <w:tcBorders>
              <w:top w:val="dotted" w:sz="4" w:space="0" w:color="auto"/>
            </w:tcBorders>
            <w:vAlign w:val="center"/>
          </w:tcPr>
          <w:p w14:paraId="1754C56E" w14:textId="77777777" w:rsidR="000B0C60" w:rsidRPr="00D43B41" w:rsidRDefault="000B0C60" w:rsidP="000B0C6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Reoperation Rate</w:t>
            </w:r>
          </w:p>
        </w:tc>
        <w:tc>
          <w:tcPr>
            <w:tcW w:w="1843" w:type="dxa"/>
            <w:tcBorders>
              <w:top w:val="dotted" w:sz="4" w:space="0" w:color="auto"/>
            </w:tcBorders>
          </w:tcPr>
          <w:p w14:paraId="2A26CA7B" w14:textId="2AA7E889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No Vancomycin</w:t>
            </w:r>
          </w:p>
        </w:tc>
        <w:tc>
          <w:tcPr>
            <w:tcW w:w="1418" w:type="dxa"/>
            <w:tcBorders>
              <w:top w:val="dotted" w:sz="4" w:space="0" w:color="auto"/>
            </w:tcBorders>
            <w:vAlign w:val="center"/>
          </w:tcPr>
          <w:p w14:paraId="2D328908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2517</w:t>
            </w:r>
          </w:p>
        </w:tc>
        <w:tc>
          <w:tcPr>
            <w:tcW w:w="1701" w:type="dxa"/>
            <w:tcBorders>
              <w:top w:val="dotted" w:sz="4" w:space="0" w:color="auto"/>
            </w:tcBorders>
            <w:vAlign w:val="center"/>
          </w:tcPr>
          <w:p w14:paraId="06BFC22A" w14:textId="77777777" w:rsidR="000B0C60" w:rsidRPr="00D56254" w:rsidRDefault="000B0C60" w:rsidP="000B0C6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56254">
              <w:rPr>
                <w:rFonts w:ascii="Arial" w:hAnsi="Arial" w:cs="Arial"/>
                <w:color w:val="000000" w:themeColor="text1"/>
                <w:sz w:val="22"/>
                <w:szCs w:val="22"/>
              </w:rPr>
              <w:t>3.18%</w:t>
            </w:r>
          </w:p>
        </w:tc>
        <w:tc>
          <w:tcPr>
            <w:tcW w:w="1842" w:type="dxa"/>
            <w:tcBorders>
              <w:top w:val="dotted" w:sz="4" w:space="0" w:color="auto"/>
            </w:tcBorders>
            <w:vAlign w:val="bottom"/>
          </w:tcPr>
          <w:p w14:paraId="058878F6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color w:val="000000"/>
                <w:sz w:val="22"/>
                <w:szCs w:val="22"/>
              </w:rPr>
              <w:t>[1.71%, 5.82%]</w:t>
            </w:r>
          </w:p>
        </w:tc>
        <w:tc>
          <w:tcPr>
            <w:tcW w:w="1134" w:type="dxa"/>
            <w:tcBorders>
              <w:top w:val="dotted" w:sz="4" w:space="0" w:color="auto"/>
            </w:tcBorders>
          </w:tcPr>
          <w:p w14:paraId="5F953594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&lt;0.0001</w:t>
            </w:r>
          </w:p>
        </w:tc>
        <w:tc>
          <w:tcPr>
            <w:tcW w:w="1013" w:type="dxa"/>
            <w:tcBorders>
              <w:top w:val="dotted" w:sz="4" w:space="0" w:color="auto"/>
            </w:tcBorders>
            <w:vAlign w:val="center"/>
          </w:tcPr>
          <w:p w14:paraId="7A356227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82.8%</w:t>
            </w:r>
          </w:p>
        </w:tc>
        <w:tc>
          <w:tcPr>
            <w:tcW w:w="2126" w:type="dxa"/>
            <w:tcBorders>
              <w:top w:val="dotted" w:sz="4" w:space="0" w:color="auto"/>
            </w:tcBorders>
          </w:tcPr>
          <w:p w14:paraId="6D0367E1" w14:textId="18998B21" w:rsidR="000B0C60" w:rsidRPr="00D43B41" w:rsidRDefault="00F83F36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Considerable</w:t>
            </w:r>
          </w:p>
        </w:tc>
      </w:tr>
      <w:tr w:rsidR="000B0C60" w:rsidRPr="00B07463" w14:paraId="6C4A1DAB" w14:textId="77777777" w:rsidTr="000B0C60">
        <w:trPr>
          <w:trHeight w:val="237"/>
        </w:trPr>
        <w:tc>
          <w:tcPr>
            <w:tcW w:w="1701" w:type="dxa"/>
            <w:vMerge/>
            <w:vAlign w:val="bottom"/>
          </w:tcPr>
          <w:p w14:paraId="5A5B73B7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1731CD5" w14:textId="0D820F8E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Topical</w:t>
            </w:r>
          </w:p>
        </w:tc>
        <w:tc>
          <w:tcPr>
            <w:tcW w:w="1418" w:type="dxa"/>
            <w:vAlign w:val="center"/>
          </w:tcPr>
          <w:p w14:paraId="3825D9B1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4065</w:t>
            </w:r>
          </w:p>
        </w:tc>
        <w:tc>
          <w:tcPr>
            <w:tcW w:w="1701" w:type="dxa"/>
            <w:vAlign w:val="center"/>
          </w:tcPr>
          <w:p w14:paraId="1F1D2BA1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1.61%</w:t>
            </w:r>
          </w:p>
        </w:tc>
        <w:tc>
          <w:tcPr>
            <w:tcW w:w="1842" w:type="dxa"/>
            <w:vAlign w:val="bottom"/>
          </w:tcPr>
          <w:p w14:paraId="3D1F73A4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color w:val="000000"/>
                <w:sz w:val="22"/>
                <w:szCs w:val="22"/>
              </w:rPr>
              <w:t>[0.56%, 4.56%]</w:t>
            </w:r>
          </w:p>
        </w:tc>
        <w:tc>
          <w:tcPr>
            <w:tcW w:w="1134" w:type="dxa"/>
          </w:tcPr>
          <w:p w14:paraId="7AA41E3C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&lt;0.0001</w:t>
            </w:r>
          </w:p>
        </w:tc>
        <w:tc>
          <w:tcPr>
            <w:tcW w:w="1013" w:type="dxa"/>
            <w:vAlign w:val="center"/>
          </w:tcPr>
          <w:p w14:paraId="0528E4D4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91.4%</w:t>
            </w:r>
          </w:p>
        </w:tc>
        <w:tc>
          <w:tcPr>
            <w:tcW w:w="2126" w:type="dxa"/>
          </w:tcPr>
          <w:p w14:paraId="0CDF4441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Considerable</w:t>
            </w:r>
          </w:p>
        </w:tc>
      </w:tr>
      <w:tr w:rsidR="000B0C60" w:rsidRPr="00B07463" w14:paraId="04B972EC" w14:textId="77777777" w:rsidTr="000B0C60">
        <w:trPr>
          <w:trHeight w:val="237"/>
        </w:trPr>
        <w:tc>
          <w:tcPr>
            <w:tcW w:w="1701" w:type="dxa"/>
            <w:vMerge/>
            <w:vAlign w:val="bottom"/>
          </w:tcPr>
          <w:p w14:paraId="726121D4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35BB3D6" w14:textId="75D08D7D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IV</w:t>
            </w:r>
          </w:p>
        </w:tc>
        <w:tc>
          <w:tcPr>
            <w:tcW w:w="1418" w:type="dxa"/>
            <w:vAlign w:val="center"/>
          </w:tcPr>
          <w:p w14:paraId="400EC8EC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1146</w:t>
            </w:r>
          </w:p>
        </w:tc>
        <w:tc>
          <w:tcPr>
            <w:tcW w:w="1701" w:type="dxa"/>
            <w:vAlign w:val="center"/>
          </w:tcPr>
          <w:p w14:paraId="123ED7B6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4.50%</w:t>
            </w:r>
          </w:p>
        </w:tc>
        <w:tc>
          <w:tcPr>
            <w:tcW w:w="1842" w:type="dxa"/>
            <w:vAlign w:val="bottom"/>
          </w:tcPr>
          <w:p w14:paraId="0FE609A8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color w:val="000000"/>
                <w:sz w:val="22"/>
                <w:szCs w:val="22"/>
              </w:rPr>
              <w:t>[2.52%, 7.93%]</w:t>
            </w:r>
          </w:p>
        </w:tc>
        <w:tc>
          <w:tcPr>
            <w:tcW w:w="1134" w:type="dxa"/>
            <w:vAlign w:val="center"/>
          </w:tcPr>
          <w:p w14:paraId="070D2FC7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0.06</w:t>
            </w:r>
          </w:p>
        </w:tc>
        <w:tc>
          <w:tcPr>
            <w:tcW w:w="1013" w:type="dxa"/>
            <w:vAlign w:val="center"/>
          </w:tcPr>
          <w:p w14:paraId="1FEE8C2F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64.4%</w:t>
            </w:r>
          </w:p>
        </w:tc>
        <w:tc>
          <w:tcPr>
            <w:tcW w:w="2126" w:type="dxa"/>
          </w:tcPr>
          <w:p w14:paraId="1D84A4F8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Substantial</w:t>
            </w:r>
          </w:p>
        </w:tc>
      </w:tr>
      <w:tr w:rsidR="000B0C60" w:rsidRPr="00B07463" w14:paraId="34F4B0E4" w14:textId="77777777" w:rsidTr="000B0C60">
        <w:trPr>
          <w:trHeight w:val="237"/>
        </w:trPr>
        <w:tc>
          <w:tcPr>
            <w:tcW w:w="1701" w:type="dxa"/>
            <w:vMerge/>
            <w:vAlign w:val="bottom"/>
          </w:tcPr>
          <w:p w14:paraId="597A7D62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B28F48A" w14:textId="5C045986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IO</w:t>
            </w:r>
          </w:p>
        </w:tc>
        <w:tc>
          <w:tcPr>
            <w:tcW w:w="1418" w:type="dxa"/>
            <w:vAlign w:val="center"/>
          </w:tcPr>
          <w:p w14:paraId="7D3A2719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1857</w:t>
            </w:r>
          </w:p>
        </w:tc>
        <w:tc>
          <w:tcPr>
            <w:tcW w:w="1701" w:type="dxa"/>
            <w:vAlign w:val="center"/>
          </w:tcPr>
          <w:p w14:paraId="3AFAE989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2.62%</w:t>
            </w:r>
          </w:p>
        </w:tc>
        <w:tc>
          <w:tcPr>
            <w:tcW w:w="1842" w:type="dxa"/>
            <w:vAlign w:val="bottom"/>
          </w:tcPr>
          <w:p w14:paraId="46DE058F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color w:val="000000"/>
                <w:sz w:val="22"/>
                <w:szCs w:val="22"/>
              </w:rPr>
              <w:t>[1.31%, 5.18%]</w:t>
            </w:r>
          </w:p>
        </w:tc>
        <w:tc>
          <w:tcPr>
            <w:tcW w:w="1134" w:type="dxa"/>
            <w:vAlign w:val="center"/>
          </w:tcPr>
          <w:p w14:paraId="4E882227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0.0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013" w:type="dxa"/>
            <w:vAlign w:val="center"/>
          </w:tcPr>
          <w:p w14:paraId="57931EE3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70.2%</w:t>
            </w:r>
          </w:p>
        </w:tc>
        <w:tc>
          <w:tcPr>
            <w:tcW w:w="2126" w:type="dxa"/>
          </w:tcPr>
          <w:p w14:paraId="4214D9CF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43B41">
              <w:rPr>
                <w:rFonts w:ascii="Arial" w:hAnsi="Arial" w:cs="Arial"/>
                <w:sz w:val="22"/>
                <w:szCs w:val="22"/>
              </w:rPr>
              <w:t>Substantial</w:t>
            </w:r>
          </w:p>
        </w:tc>
      </w:tr>
      <w:tr w:rsidR="000B0C60" w:rsidRPr="00B07463" w14:paraId="668238FE" w14:textId="77777777" w:rsidTr="000B0C60">
        <w:trPr>
          <w:trHeight w:val="237"/>
        </w:trPr>
        <w:tc>
          <w:tcPr>
            <w:tcW w:w="1701" w:type="dxa"/>
            <w:vMerge/>
            <w:tcBorders>
              <w:bottom w:val="single" w:sz="4" w:space="0" w:color="auto"/>
            </w:tcBorders>
            <w:vAlign w:val="bottom"/>
          </w:tcPr>
          <w:p w14:paraId="2A32FABD" w14:textId="77777777" w:rsidR="000B0C60" w:rsidRPr="00D43B41" w:rsidRDefault="000B0C60" w:rsidP="000B0C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0C9EB52" w14:textId="77777777" w:rsidR="000B0C60" w:rsidRPr="00D43B41" w:rsidRDefault="000B0C60" w:rsidP="000B0C6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43B41">
              <w:rPr>
                <w:rFonts w:ascii="Arial" w:hAnsi="Arial" w:cs="Arial"/>
                <w:b/>
                <w:bCs/>
                <w:sz w:val="22"/>
                <w:szCs w:val="22"/>
              </w:rPr>
              <w:t>Combined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D556747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43B41">
              <w:rPr>
                <w:rFonts w:ascii="Arial" w:hAnsi="Arial" w:cs="Arial"/>
                <w:b/>
                <w:bCs/>
                <w:sz w:val="22"/>
                <w:szCs w:val="22"/>
              </w:rPr>
              <w:t>9585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067FB5E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43B41">
              <w:rPr>
                <w:rFonts w:ascii="Arial" w:hAnsi="Arial" w:cs="Arial"/>
                <w:b/>
                <w:bCs/>
                <w:sz w:val="22"/>
                <w:szCs w:val="22"/>
              </w:rPr>
              <w:t>2.77%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20230BA9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Pooled Rate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7B8302F2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43B41">
              <w:rPr>
                <w:rFonts w:ascii="Arial" w:hAnsi="Arial" w:cs="Arial"/>
                <w:b/>
                <w:bCs/>
                <w:sz w:val="22"/>
                <w:szCs w:val="22"/>
              </w:rPr>
              <w:t>&lt;0.0001</w:t>
            </w:r>
          </w:p>
        </w:tc>
        <w:tc>
          <w:tcPr>
            <w:tcW w:w="1013" w:type="dxa"/>
            <w:tcBorders>
              <w:bottom w:val="single" w:sz="4" w:space="0" w:color="auto"/>
            </w:tcBorders>
            <w:vAlign w:val="center"/>
          </w:tcPr>
          <w:p w14:paraId="6C14F2BA" w14:textId="77777777" w:rsidR="000B0C60" w:rsidRPr="00D43B41" w:rsidRDefault="000B0C60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43B41">
              <w:rPr>
                <w:rFonts w:ascii="Arial" w:hAnsi="Arial" w:cs="Arial"/>
                <w:b/>
                <w:bCs/>
                <w:sz w:val="22"/>
                <w:szCs w:val="22"/>
              </w:rPr>
              <w:t>85.3%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AB0AA4D" w14:textId="0E79E401" w:rsidR="000B0C60" w:rsidRPr="00D43B41" w:rsidRDefault="00F83F36" w:rsidP="000B0C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Considerable</w:t>
            </w:r>
          </w:p>
        </w:tc>
      </w:tr>
    </w:tbl>
    <w:p w14:paraId="0749A2DC" w14:textId="250040AA" w:rsidR="000B0C60" w:rsidRDefault="000B0C60" w:rsidP="000B0C60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B2CB59" wp14:editId="609B5F6B">
                <wp:simplePos x="0" y="0"/>
                <wp:positionH relativeFrom="column">
                  <wp:posOffset>-50800</wp:posOffset>
                </wp:positionH>
                <wp:positionV relativeFrom="paragraph">
                  <wp:posOffset>2803102</wp:posOffset>
                </wp:positionV>
                <wp:extent cx="8398933" cy="662609"/>
                <wp:effectExtent l="0" t="0" r="0" b="0"/>
                <wp:wrapNone/>
                <wp:docPr id="16368760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8933" cy="662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567424" w14:textId="77777777" w:rsidR="000B0C60" w:rsidRPr="00555089" w:rsidRDefault="000B0C60" w:rsidP="000B0C60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555089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IV, intravenous, IO, intraosseous, PJI, prosthetic joint infection</w:t>
                            </w:r>
                            <w:r w:rsidRPr="0055508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, SSI, surgical site infection, </w:t>
                            </w:r>
                            <w:r w:rsidRPr="00555089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CI, </w:t>
                            </w:r>
                            <w:r w:rsidRPr="0055508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confidence-interval, </w:t>
                            </w:r>
                            <w:r w:rsidRPr="00555089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I</w:t>
                            </w:r>
                            <w:r w:rsidRPr="00555089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vertAlign w:val="superscript"/>
                              </w:rPr>
                              <w:t>2</w:t>
                            </w:r>
                            <w:r w:rsidRPr="00555089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55508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heterogeneity.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2CB59" id="_x0000_s1028" type="#_x0000_t202" style="position:absolute;margin-left:-4pt;margin-top:220.7pt;width:661.35pt;height:52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" fillcolor="white [3201]" stroked="f" strokeweight=".5pt">
                <v:textbox>
                  <w:txbxContent>
                    <w:p w14:paraId="32567424" w14:textId="77777777" w:rsidR="000B0C60" w:rsidRPr="00555089" w:rsidRDefault="000B0C60" w:rsidP="000B0C60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555089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IV, intravenous, IO, intraosseous, PJI, prosthetic joint infection</w:t>
                      </w:r>
                      <w:r w:rsidRPr="0055508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, SSI, surgical site infection, </w:t>
                      </w:r>
                      <w:r w:rsidRPr="00555089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 xml:space="preserve">CI, </w:t>
                      </w:r>
                      <w:r w:rsidRPr="0055508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confidence-interval, </w:t>
                      </w:r>
                      <w:r w:rsidRPr="00555089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I</w:t>
                      </w:r>
                      <w:r w:rsidRPr="00555089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vertAlign w:val="superscript"/>
                        </w:rPr>
                        <w:t>2</w:t>
                      </w:r>
                      <w:r w:rsidRPr="00555089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 xml:space="preserve">, </w:t>
                      </w:r>
                      <w:r w:rsidRPr="00555089">
                        <w:rPr>
                          <w:rFonts w:ascii="Arial" w:hAnsi="Arial" w:cs="Arial"/>
                          <w:sz w:val="22"/>
                          <w:szCs w:val="22"/>
                        </w:rPr>
                        <w:t>heterogeneity.</w:t>
                      </w:r>
                    </w:p>
                  </w:txbxContent>
                </v:textbox>
              </v:shape>
            </w:pict>
          </mc:Fallback>
        </mc:AlternateContent>
      </w:r>
    </w:p>
    <w:p w14:paraId="2FDC9713" w14:textId="77777777" w:rsidR="000B0C60" w:rsidRPr="000B0C60" w:rsidRDefault="000B0C60" w:rsidP="000B0C60"/>
    <w:p w14:paraId="58C653EF" w14:textId="77777777" w:rsidR="000B0C60" w:rsidRDefault="000B0C60" w:rsidP="000B0C60">
      <w:pPr>
        <w:rPr>
          <w:b/>
          <w:bCs/>
        </w:rPr>
      </w:pPr>
    </w:p>
    <w:p w14:paraId="416194AE" w14:textId="77777777" w:rsidR="000B0C60" w:rsidRDefault="000B0C60" w:rsidP="000B0C60">
      <w:pPr>
        <w:rPr>
          <w:b/>
          <w:bCs/>
        </w:rPr>
      </w:pPr>
    </w:p>
    <w:p w14:paraId="0A8739CE" w14:textId="00C14631" w:rsidR="000B0C60" w:rsidRDefault="000B0C60" w:rsidP="000B0C60">
      <w:pPr>
        <w:tabs>
          <w:tab w:val="left" w:pos="960"/>
        </w:tabs>
      </w:pPr>
      <w:r>
        <w:tab/>
      </w:r>
    </w:p>
    <w:p w14:paraId="6DCB6653" w14:textId="77777777" w:rsidR="000B0C60" w:rsidRDefault="000B0C60" w:rsidP="000B0C60">
      <w:pPr>
        <w:tabs>
          <w:tab w:val="left" w:pos="960"/>
        </w:tabs>
      </w:pPr>
    </w:p>
    <w:p w14:paraId="321D5496" w14:textId="77777777" w:rsidR="000B0C60" w:rsidRDefault="000B0C60" w:rsidP="000B0C60">
      <w:pPr>
        <w:tabs>
          <w:tab w:val="left" w:pos="960"/>
        </w:tabs>
      </w:pPr>
    </w:p>
    <w:p w14:paraId="621B9EEB" w14:textId="77777777" w:rsidR="000B0C60" w:rsidRDefault="000B0C60" w:rsidP="000B0C60">
      <w:pPr>
        <w:tabs>
          <w:tab w:val="left" w:pos="960"/>
        </w:tabs>
      </w:pPr>
    </w:p>
    <w:p w14:paraId="6F235939" w14:textId="39F5FAC1" w:rsidR="000B0C60" w:rsidRPr="00DF48A8" w:rsidRDefault="000B0C60" w:rsidP="000B0C60">
      <w:pPr>
        <w:tabs>
          <w:tab w:val="left" w:pos="960"/>
        </w:tabs>
      </w:pPr>
      <w:r>
        <w:rPr>
          <w:b/>
          <w:bCs/>
        </w:rPr>
        <w:lastRenderedPageBreak/>
        <w:t>Table 4:</w:t>
      </w:r>
      <w:r w:rsidR="00DF48A8">
        <w:rPr>
          <w:b/>
          <w:bCs/>
        </w:rPr>
        <w:t xml:space="preserve"> </w:t>
      </w:r>
      <w:r w:rsidR="00DF48A8">
        <w:t xml:space="preserve">Summary of 30-day acute kidney injury and 90-day venous thromboembolism outcomes reported in the enrolled studies. </w:t>
      </w:r>
    </w:p>
    <w:tbl>
      <w:tblPr>
        <w:tblStyle w:val="TableGrid"/>
        <w:tblpPr w:leftFromText="180" w:rightFromText="180" w:vertAnchor="page" w:horzAnchor="margin" w:tblpY="2268"/>
        <w:tblW w:w="134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4"/>
        <w:gridCol w:w="1775"/>
        <w:gridCol w:w="2109"/>
        <w:gridCol w:w="1792"/>
        <w:gridCol w:w="1769"/>
        <w:gridCol w:w="1134"/>
        <w:gridCol w:w="1299"/>
        <w:gridCol w:w="2240"/>
      </w:tblGrid>
      <w:tr w:rsidR="00DF48A8" w:rsidRPr="00B07463" w14:paraId="1B5B9051" w14:textId="77777777" w:rsidTr="00DF48A8">
        <w:trPr>
          <w:trHeight w:val="470"/>
        </w:trPr>
        <w:tc>
          <w:tcPr>
            <w:tcW w:w="1344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109BDF87" w14:textId="77777777" w:rsidR="00DF48A8" w:rsidRPr="00BF5B95" w:rsidRDefault="00DF48A8" w:rsidP="00DF48A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Outcome</w:t>
            </w:r>
          </w:p>
        </w:tc>
        <w:tc>
          <w:tcPr>
            <w:tcW w:w="1775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46DAEAB3" w14:textId="77777777" w:rsidR="00DF48A8" w:rsidRPr="00BF5B95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Treatment</w:t>
            </w:r>
          </w:p>
        </w:tc>
        <w:tc>
          <w:tcPr>
            <w:tcW w:w="2109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576AB8C1" w14:textId="77777777" w:rsidR="00DF48A8" w:rsidRDefault="00DF48A8" w:rsidP="00DF48A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Sample Size (n)</w:t>
            </w:r>
          </w:p>
        </w:tc>
        <w:tc>
          <w:tcPr>
            <w:tcW w:w="1792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343EBB40" w14:textId="77777777" w:rsidR="00DF48A8" w:rsidRDefault="00DF48A8" w:rsidP="00DF48A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Pooled Rate</w:t>
            </w:r>
          </w:p>
        </w:tc>
        <w:tc>
          <w:tcPr>
            <w:tcW w:w="1769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65A258BE" w14:textId="77777777" w:rsidR="00DF48A8" w:rsidRDefault="00DF48A8" w:rsidP="00DF48A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95% CI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203370B4" w14:textId="77777777" w:rsidR="00DF48A8" w:rsidRDefault="00DF48A8" w:rsidP="00DF48A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P-value</w:t>
            </w:r>
          </w:p>
        </w:tc>
        <w:tc>
          <w:tcPr>
            <w:tcW w:w="1299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707770A5" w14:textId="77777777" w:rsidR="00DF48A8" w:rsidRPr="00D43B41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</w:t>
            </w:r>
            <w:r>
              <w:rPr>
                <w:rFonts w:ascii="Arial" w:hAnsi="Arial" w:cs="Arial"/>
                <w:b/>
                <w:bCs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2240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3129602E" w14:textId="77777777" w:rsidR="00DF48A8" w:rsidRPr="00BF5B95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Heterogeneity</w:t>
            </w:r>
          </w:p>
        </w:tc>
      </w:tr>
      <w:tr w:rsidR="00DF48A8" w:rsidRPr="00B07463" w14:paraId="71ABB531" w14:textId="77777777" w:rsidTr="00DF48A8">
        <w:trPr>
          <w:trHeight w:val="125"/>
        </w:trPr>
        <w:tc>
          <w:tcPr>
            <w:tcW w:w="1344" w:type="dxa"/>
            <w:vMerge w:val="restar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22BC3178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VTE</w:t>
            </w:r>
          </w:p>
        </w:tc>
        <w:tc>
          <w:tcPr>
            <w:tcW w:w="1775" w:type="dxa"/>
            <w:tcBorders>
              <w:top w:val="single" w:sz="4" w:space="0" w:color="auto"/>
            </w:tcBorders>
          </w:tcPr>
          <w:p w14:paraId="28C28B5B" w14:textId="77777777" w:rsidR="00DF48A8" w:rsidRPr="00F83F36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No Vancomycin</w:t>
            </w:r>
          </w:p>
        </w:tc>
        <w:tc>
          <w:tcPr>
            <w:tcW w:w="2109" w:type="dxa"/>
            <w:tcBorders>
              <w:top w:val="single" w:sz="4" w:space="0" w:color="auto"/>
            </w:tcBorders>
            <w:vAlign w:val="center"/>
          </w:tcPr>
          <w:p w14:paraId="4A68F5D4" w14:textId="094E855E" w:rsidR="00DF48A8" w:rsidRPr="00F83F36" w:rsidRDefault="0011195D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1763</w:t>
            </w:r>
          </w:p>
        </w:tc>
        <w:tc>
          <w:tcPr>
            <w:tcW w:w="1792" w:type="dxa"/>
            <w:tcBorders>
              <w:top w:val="single" w:sz="4" w:space="0" w:color="auto"/>
            </w:tcBorders>
            <w:vAlign w:val="center"/>
          </w:tcPr>
          <w:p w14:paraId="37ABA2B4" w14:textId="319295F6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0.</w:t>
            </w:r>
            <w:r w:rsidR="0011195D" w:rsidRPr="00F83F36">
              <w:rPr>
                <w:rFonts w:ascii="Arial" w:hAnsi="Arial" w:cs="Arial"/>
                <w:sz w:val="22"/>
                <w:szCs w:val="22"/>
              </w:rPr>
              <w:t>35</w:t>
            </w:r>
            <w:r w:rsidRPr="00F83F36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1769" w:type="dxa"/>
            <w:tcBorders>
              <w:top w:val="single" w:sz="4" w:space="0" w:color="auto"/>
            </w:tcBorders>
            <w:vAlign w:val="bottom"/>
          </w:tcPr>
          <w:p w14:paraId="4E8DA151" w14:textId="1D80844B" w:rsidR="00DF48A8" w:rsidRPr="00F83F36" w:rsidRDefault="00DF48A8" w:rsidP="00DF48A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[0.0</w:t>
            </w:r>
            <w:r w:rsidR="0011195D" w:rsidRPr="00F83F36">
              <w:rPr>
                <w:rFonts w:ascii="Calibri" w:hAnsi="Calibri" w:cs="Calibri"/>
                <w:sz w:val="22"/>
                <w:szCs w:val="22"/>
              </w:rPr>
              <w:t>8</w:t>
            </w:r>
            <w:r w:rsidRPr="00F83F36">
              <w:rPr>
                <w:rFonts w:ascii="Calibri" w:hAnsi="Calibri" w:cs="Calibri"/>
                <w:sz w:val="22"/>
                <w:szCs w:val="22"/>
              </w:rPr>
              <w:t>%,1.</w:t>
            </w:r>
            <w:r w:rsidR="0011195D" w:rsidRPr="00F83F36">
              <w:rPr>
                <w:rFonts w:ascii="Calibri" w:hAnsi="Calibri" w:cs="Calibri"/>
                <w:sz w:val="22"/>
                <w:szCs w:val="22"/>
              </w:rPr>
              <w:t>45</w:t>
            </w:r>
            <w:r w:rsidRPr="00F83F36">
              <w:rPr>
                <w:rFonts w:ascii="Calibri" w:hAnsi="Calibri" w:cs="Calibri"/>
                <w:sz w:val="22"/>
                <w:szCs w:val="22"/>
              </w:rPr>
              <w:t>%]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2A7276AB" w14:textId="23E3F37F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0.</w:t>
            </w:r>
            <w:r w:rsidR="0011195D" w:rsidRPr="00F83F36">
              <w:rPr>
                <w:rFonts w:ascii="Arial" w:hAnsi="Arial" w:cs="Arial"/>
                <w:sz w:val="22"/>
                <w:szCs w:val="22"/>
              </w:rPr>
              <w:t>21</w:t>
            </w:r>
          </w:p>
        </w:tc>
        <w:tc>
          <w:tcPr>
            <w:tcW w:w="1299" w:type="dxa"/>
            <w:tcBorders>
              <w:top w:val="single" w:sz="4" w:space="0" w:color="auto"/>
            </w:tcBorders>
            <w:vAlign w:val="center"/>
          </w:tcPr>
          <w:p w14:paraId="043F5A96" w14:textId="7E728A4E" w:rsidR="00DF48A8" w:rsidRPr="00F83F36" w:rsidRDefault="0011195D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35</w:t>
            </w:r>
            <w:r w:rsidR="00DF48A8" w:rsidRPr="00F83F36">
              <w:rPr>
                <w:rFonts w:ascii="Arial" w:hAnsi="Arial" w:cs="Arial"/>
                <w:sz w:val="22"/>
                <w:szCs w:val="22"/>
              </w:rPr>
              <w:t>.</w:t>
            </w:r>
            <w:r w:rsidRPr="00F83F36">
              <w:rPr>
                <w:rFonts w:ascii="Arial" w:hAnsi="Arial" w:cs="Arial"/>
                <w:sz w:val="22"/>
                <w:szCs w:val="22"/>
              </w:rPr>
              <w:t>2</w:t>
            </w:r>
            <w:r w:rsidR="00DF48A8" w:rsidRPr="00F83F36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2240" w:type="dxa"/>
            <w:tcBorders>
              <w:top w:val="single" w:sz="4" w:space="0" w:color="auto"/>
            </w:tcBorders>
          </w:tcPr>
          <w:p w14:paraId="0D82E584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Moderate</w:t>
            </w:r>
          </w:p>
        </w:tc>
      </w:tr>
      <w:tr w:rsidR="00DF48A8" w:rsidRPr="00B07463" w14:paraId="0BB1CE4E" w14:textId="77777777" w:rsidTr="00DF48A8">
        <w:trPr>
          <w:trHeight w:val="237"/>
        </w:trPr>
        <w:tc>
          <w:tcPr>
            <w:tcW w:w="1344" w:type="dxa"/>
            <w:vMerge/>
            <w:tcBorders>
              <w:bottom w:val="dotted" w:sz="4" w:space="0" w:color="auto"/>
            </w:tcBorders>
            <w:vAlign w:val="center"/>
          </w:tcPr>
          <w:p w14:paraId="63531A80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5" w:type="dxa"/>
          </w:tcPr>
          <w:p w14:paraId="062C8A87" w14:textId="77777777" w:rsidR="00DF48A8" w:rsidRPr="00F83F36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Topical</w:t>
            </w:r>
          </w:p>
        </w:tc>
        <w:tc>
          <w:tcPr>
            <w:tcW w:w="2109" w:type="dxa"/>
            <w:vAlign w:val="center"/>
          </w:tcPr>
          <w:p w14:paraId="75CB1157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559</w:t>
            </w:r>
          </w:p>
        </w:tc>
        <w:tc>
          <w:tcPr>
            <w:tcW w:w="1792" w:type="dxa"/>
            <w:vAlign w:val="center"/>
          </w:tcPr>
          <w:p w14:paraId="0A652E92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0.74%</w:t>
            </w:r>
          </w:p>
        </w:tc>
        <w:tc>
          <w:tcPr>
            <w:tcW w:w="1769" w:type="dxa"/>
            <w:vAlign w:val="bottom"/>
          </w:tcPr>
          <w:p w14:paraId="66B8432B" w14:textId="77777777" w:rsidR="00DF48A8" w:rsidRPr="00F83F36" w:rsidRDefault="00DF48A8" w:rsidP="00DF48A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[0.28%,1.95%]</w:t>
            </w:r>
          </w:p>
        </w:tc>
        <w:tc>
          <w:tcPr>
            <w:tcW w:w="1134" w:type="dxa"/>
            <w:vAlign w:val="center"/>
          </w:tcPr>
          <w:p w14:paraId="45F5C84D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0.59</w:t>
            </w:r>
          </w:p>
        </w:tc>
        <w:tc>
          <w:tcPr>
            <w:tcW w:w="1299" w:type="dxa"/>
            <w:vAlign w:val="center"/>
          </w:tcPr>
          <w:p w14:paraId="0111F93C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0.0%</w:t>
            </w:r>
          </w:p>
        </w:tc>
        <w:tc>
          <w:tcPr>
            <w:tcW w:w="2240" w:type="dxa"/>
          </w:tcPr>
          <w:p w14:paraId="29931C4F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None</w:t>
            </w:r>
          </w:p>
        </w:tc>
      </w:tr>
      <w:tr w:rsidR="00DF48A8" w:rsidRPr="00B07463" w14:paraId="5D143324" w14:textId="77777777" w:rsidTr="00DF48A8">
        <w:trPr>
          <w:trHeight w:val="237"/>
        </w:trPr>
        <w:tc>
          <w:tcPr>
            <w:tcW w:w="1344" w:type="dxa"/>
            <w:vMerge/>
            <w:tcBorders>
              <w:bottom w:val="dotted" w:sz="4" w:space="0" w:color="auto"/>
            </w:tcBorders>
            <w:vAlign w:val="center"/>
          </w:tcPr>
          <w:p w14:paraId="3F444FE1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5" w:type="dxa"/>
          </w:tcPr>
          <w:p w14:paraId="3AB93C26" w14:textId="77777777" w:rsidR="00DF48A8" w:rsidRPr="00F83F36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IV</w:t>
            </w:r>
          </w:p>
        </w:tc>
        <w:tc>
          <w:tcPr>
            <w:tcW w:w="2109" w:type="dxa"/>
            <w:vAlign w:val="center"/>
          </w:tcPr>
          <w:p w14:paraId="6F455206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1247</w:t>
            </w:r>
          </w:p>
        </w:tc>
        <w:tc>
          <w:tcPr>
            <w:tcW w:w="1792" w:type="dxa"/>
            <w:vAlign w:val="center"/>
          </w:tcPr>
          <w:p w14:paraId="51689050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1.58%</w:t>
            </w:r>
          </w:p>
        </w:tc>
        <w:tc>
          <w:tcPr>
            <w:tcW w:w="1769" w:type="dxa"/>
            <w:vAlign w:val="bottom"/>
          </w:tcPr>
          <w:p w14:paraId="337528B3" w14:textId="77777777" w:rsidR="00DF48A8" w:rsidRPr="00F83F36" w:rsidRDefault="00DF48A8" w:rsidP="00DF48A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83F36">
              <w:rPr>
                <w:rFonts w:ascii="Calibri" w:hAnsi="Calibri" w:cs="Calibri"/>
                <w:color w:val="000000"/>
                <w:sz w:val="22"/>
                <w:szCs w:val="22"/>
              </w:rPr>
              <w:t>[1.00%, 2.47%]</w:t>
            </w:r>
          </w:p>
        </w:tc>
        <w:tc>
          <w:tcPr>
            <w:tcW w:w="1134" w:type="dxa"/>
            <w:vAlign w:val="center"/>
          </w:tcPr>
          <w:p w14:paraId="30A73A7D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0.44</w:t>
            </w:r>
          </w:p>
        </w:tc>
        <w:tc>
          <w:tcPr>
            <w:tcW w:w="1299" w:type="dxa"/>
            <w:vAlign w:val="center"/>
          </w:tcPr>
          <w:p w14:paraId="1A7B90A0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0.0%</w:t>
            </w:r>
          </w:p>
        </w:tc>
        <w:tc>
          <w:tcPr>
            <w:tcW w:w="2240" w:type="dxa"/>
          </w:tcPr>
          <w:p w14:paraId="1167FAFB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None</w:t>
            </w:r>
          </w:p>
        </w:tc>
      </w:tr>
      <w:tr w:rsidR="00DF48A8" w:rsidRPr="00B07463" w14:paraId="7015CC08" w14:textId="77777777" w:rsidTr="00DF48A8">
        <w:trPr>
          <w:trHeight w:val="237"/>
        </w:trPr>
        <w:tc>
          <w:tcPr>
            <w:tcW w:w="1344" w:type="dxa"/>
            <w:vMerge/>
            <w:tcBorders>
              <w:bottom w:val="dotted" w:sz="4" w:space="0" w:color="auto"/>
            </w:tcBorders>
            <w:vAlign w:val="center"/>
          </w:tcPr>
          <w:p w14:paraId="6AFAE29D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5" w:type="dxa"/>
          </w:tcPr>
          <w:p w14:paraId="35D48883" w14:textId="77777777" w:rsidR="00DF48A8" w:rsidRPr="00F83F36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IO</w:t>
            </w:r>
          </w:p>
        </w:tc>
        <w:tc>
          <w:tcPr>
            <w:tcW w:w="2109" w:type="dxa"/>
            <w:vAlign w:val="center"/>
          </w:tcPr>
          <w:p w14:paraId="3585DD96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2190</w:t>
            </w:r>
          </w:p>
        </w:tc>
        <w:tc>
          <w:tcPr>
            <w:tcW w:w="1792" w:type="dxa"/>
            <w:vAlign w:val="center"/>
          </w:tcPr>
          <w:p w14:paraId="6B928EB8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0.86%</w:t>
            </w:r>
          </w:p>
        </w:tc>
        <w:tc>
          <w:tcPr>
            <w:tcW w:w="1769" w:type="dxa"/>
            <w:vAlign w:val="bottom"/>
          </w:tcPr>
          <w:p w14:paraId="707A10C4" w14:textId="77777777" w:rsidR="00DF48A8" w:rsidRPr="00F83F36" w:rsidRDefault="00DF48A8" w:rsidP="00DF48A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83F36">
              <w:rPr>
                <w:rFonts w:ascii="Calibri" w:hAnsi="Calibri" w:cs="Calibri"/>
                <w:color w:val="000000"/>
                <w:sz w:val="22"/>
                <w:szCs w:val="22"/>
              </w:rPr>
              <w:t>[0.23%, 0.311%]</w:t>
            </w:r>
          </w:p>
        </w:tc>
        <w:tc>
          <w:tcPr>
            <w:tcW w:w="1134" w:type="dxa"/>
            <w:vAlign w:val="center"/>
          </w:tcPr>
          <w:p w14:paraId="15E22D03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0.065</w:t>
            </w:r>
          </w:p>
        </w:tc>
        <w:tc>
          <w:tcPr>
            <w:tcW w:w="1299" w:type="dxa"/>
            <w:vAlign w:val="center"/>
          </w:tcPr>
          <w:p w14:paraId="20E57EAB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54.9%</w:t>
            </w:r>
          </w:p>
        </w:tc>
        <w:tc>
          <w:tcPr>
            <w:tcW w:w="2240" w:type="dxa"/>
          </w:tcPr>
          <w:p w14:paraId="1F3930E7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Moderate</w:t>
            </w:r>
          </w:p>
        </w:tc>
      </w:tr>
      <w:tr w:rsidR="00DF48A8" w:rsidRPr="00555089" w14:paraId="1634FDDF" w14:textId="77777777" w:rsidTr="00DF48A8">
        <w:trPr>
          <w:trHeight w:val="237"/>
        </w:trPr>
        <w:tc>
          <w:tcPr>
            <w:tcW w:w="1344" w:type="dxa"/>
            <w:vMerge/>
            <w:tcBorders>
              <w:bottom w:val="dotted" w:sz="4" w:space="0" w:color="auto"/>
            </w:tcBorders>
            <w:vAlign w:val="center"/>
          </w:tcPr>
          <w:p w14:paraId="0F413F01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5" w:type="dxa"/>
            <w:tcBorders>
              <w:bottom w:val="dotted" w:sz="4" w:space="0" w:color="auto"/>
            </w:tcBorders>
          </w:tcPr>
          <w:p w14:paraId="551AB2A6" w14:textId="77777777" w:rsidR="00DF48A8" w:rsidRPr="00F83F36" w:rsidRDefault="00DF48A8" w:rsidP="00DF48A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Combined</w:t>
            </w:r>
          </w:p>
        </w:tc>
        <w:tc>
          <w:tcPr>
            <w:tcW w:w="2109" w:type="dxa"/>
            <w:tcBorders>
              <w:bottom w:val="dotted" w:sz="4" w:space="0" w:color="auto"/>
            </w:tcBorders>
            <w:vAlign w:val="center"/>
          </w:tcPr>
          <w:p w14:paraId="7C44675D" w14:textId="522EBD27" w:rsidR="00DF48A8" w:rsidRPr="00F83F36" w:rsidRDefault="0011195D" w:rsidP="00DF48A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Calibri" w:hAnsi="Calibri" w:cs="Calibri"/>
                <w:b/>
                <w:bCs/>
                <w:sz w:val="22"/>
                <w:szCs w:val="22"/>
              </w:rPr>
              <w:t>5759</w:t>
            </w:r>
          </w:p>
        </w:tc>
        <w:tc>
          <w:tcPr>
            <w:tcW w:w="1792" w:type="dxa"/>
            <w:tcBorders>
              <w:bottom w:val="dotted" w:sz="4" w:space="0" w:color="auto"/>
            </w:tcBorders>
            <w:vAlign w:val="center"/>
          </w:tcPr>
          <w:p w14:paraId="673E4B8D" w14:textId="3CE70514" w:rsidR="00DF48A8" w:rsidRPr="00F83F36" w:rsidRDefault="00DF48A8" w:rsidP="00DF48A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Calibri" w:hAnsi="Calibri" w:cs="Calibri"/>
                <w:b/>
                <w:bCs/>
                <w:sz w:val="22"/>
                <w:szCs w:val="22"/>
              </w:rPr>
              <w:t>1.</w:t>
            </w:r>
            <w:r w:rsidR="0011195D" w:rsidRPr="00F83F36">
              <w:rPr>
                <w:rFonts w:ascii="Calibri" w:hAnsi="Calibri" w:cs="Calibri"/>
                <w:b/>
                <w:bCs/>
                <w:sz w:val="22"/>
                <w:szCs w:val="22"/>
              </w:rPr>
              <w:t>11</w:t>
            </w:r>
            <w:r w:rsidRPr="00F83F36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  <w:tc>
          <w:tcPr>
            <w:tcW w:w="1769" w:type="dxa"/>
            <w:tcBorders>
              <w:bottom w:val="dotted" w:sz="4" w:space="0" w:color="auto"/>
            </w:tcBorders>
            <w:vAlign w:val="bottom"/>
          </w:tcPr>
          <w:p w14:paraId="5BE5484C" w14:textId="2505495B" w:rsidR="00DF48A8" w:rsidRPr="00F83F36" w:rsidRDefault="00DF48A8" w:rsidP="00DF48A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83F3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[0.</w:t>
            </w:r>
            <w:r w:rsidR="0011195D" w:rsidRPr="00F83F3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82</w:t>
            </w:r>
            <w:r w:rsidRPr="00F83F3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%, 1.5</w:t>
            </w:r>
            <w:r w:rsidR="0011195D" w:rsidRPr="00F83F3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</w:t>
            </w:r>
            <w:r w:rsidRPr="00F83F3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%]</w:t>
            </w:r>
          </w:p>
        </w:tc>
        <w:tc>
          <w:tcPr>
            <w:tcW w:w="1134" w:type="dxa"/>
            <w:tcBorders>
              <w:bottom w:val="dotted" w:sz="4" w:space="0" w:color="auto"/>
            </w:tcBorders>
            <w:vAlign w:val="center"/>
          </w:tcPr>
          <w:p w14:paraId="061370EB" w14:textId="6F9E20C7" w:rsidR="00DF48A8" w:rsidRPr="00F83F36" w:rsidRDefault="00DF48A8" w:rsidP="00DF48A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Calibri" w:hAnsi="Calibri" w:cs="Calibri"/>
                <w:b/>
                <w:bCs/>
                <w:sz w:val="22"/>
                <w:szCs w:val="22"/>
              </w:rPr>
              <w:t>0.00</w:t>
            </w:r>
            <w:r w:rsidR="0011195D" w:rsidRPr="00F83F36">
              <w:rPr>
                <w:rFonts w:ascii="Calibri" w:hAnsi="Calibri" w:cs="Calibri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1299" w:type="dxa"/>
            <w:tcBorders>
              <w:bottom w:val="dotted" w:sz="4" w:space="0" w:color="auto"/>
            </w:tcBorders>
            <w:vAlign w:val="center"/>
          </w:tcPr>
          <w:p w14:paraId="32DF8AAA" w14:textId="60DE965C" w:rsidR="00DF48A8" w:rsidRPr="00F83F36" w:rsidRDefault="0011195D" w:rsidP="00DF48A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Calibri" w:hAnsi="Calibri" w:cs="Calibri"/>
                <w:b/>
                <w:bCs/>
                <w:sz w:val="22"/>
                <w:szCs w:val="22"/>
              </w:rPr>
              <w:t>50</w:t>
            </w:r>
            <w:r w:rsidR="00DF48A8" w:rsidRPr="00F83F36">
              <w:rPr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00F83F36">
              <w:rPr>
                <w:rFonts w:ascii="Calibri" w:hAnsi="Calibri" w:cs="Calibri"/>
                <w:b/>
                <w:bCs/>
                <w:sz w:val="22"/>
                <w:szCs w:val="22"/>
              </w:rPr>
              <w:t>8</w:t>
            </w:r>
            <w:r w:rsidR="00DF48A8" w:rsidRPr="00F83F36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  <w:tc>
          <w:tcPr>
            <w:tcW w:w="2240" w:type="dxa"/>
            <w:tcBorders>
              <w:bottom w:val="dotted" w:sz="4" w:space="0" w:color="auto"/>
            </w:tcBorders>
          </w:tcPr>
          <w:p w14:paraId="44D76470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Moderate</w:t>
            </w:r>
          </w:p>
        </w:tc>
      </w:tr>
      <w:tr w:rsidR="00DF48A8" w:rsidRPr="00B07463" w14:paraId="452CFA8E" w14:textId="77777777" w:rsidTr="00DF48A8">
        <w:trPr>
          <w:trHeight w:val="237"/>
        </w:trPr>
        <w:tc>
          <w:tcPr>
            <w:tcW w:w="1344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9FC1E0B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AKI</w:t>
            </w:r>
          </w:p>
        </w:tc>
        <w:tc>
          <w:tcPr>
            <w:tcW w:w="1775" w:type="dxa"/>
            <w:tcBorders>
              <w:top w:val="dotted" w:sz="4" w:space="0" w:color="auto"/>
            </w:tcBorders>
          </w:tcPr>
          <w:p w14:paraId="28195128" w14:textId="77777777" w:rsidR="00DF48A8" w:rsidRPr="00F83F36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No Vancomycin</w:t>
            </w:r>
          </w:p>
        </w:tc>
        <w:tc>
          <w:tcPr>
            <w:tcW w:w="2109" w:type="dxa"/>
            <w:tcBorders>
              <w:top w:val="dotted" w:sz="4" w:space="0" w:color="auto"/>
            </w:tcBorders>
            <w:vAlign w:val="center"/>
          </w:tcPr>
          <w:p w14:paraId="6E4B381B" w14:textId="7CCAC81C" w:rsidR="00DF48A8" w:rsidRPr="00F83F36" w:rsidRDefault="0011195D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2396</w:t>
            </w:r>
          </w:p>
        </w:tc>
        <w:tc>
          <w:tcPr>
            <w:tcW w:w="1792" w:type="dxa"/>
            <w:tcBorders>
              <w:top w:val="dotted" w:sz="4" w:space="0" w:color="auto"/>
            </w:tcBorders>
            <w:vAlign w:val="center"/>
          </w:tcPr>
          <w:p w14:paraId="56B45613" w14:textId="2FC006A4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0.</w:t>
            </w:r>
            <w:r w:rsidR="0011195D" w:rsidRPr="00F83F36">
              <w:rPr>
                <w:rFonts w:ascii="Arial" w:hAnsi="Arial" w:cs="Arial"/>
                <w:sz w:val="22"/>
                <w:szCs w:val="22"/>
              </w:rPr>
              <w:t>31</w:t>
            </w:r>
            <w:r w:rsidRPr="00F83F36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1769" w:type="dxa"/>
            <w:tcBorders>
              <w:top w:val="dotted" w:sz="4" w:space="0" w:color="auto"/>
            </w:tcBorders>
            <w:vAlign w:val="bottom"/>
          </w:tcPr>
          <w:p w14:paraId="5F56F0E4" w14:textId="2B7F5925" w:rsidR="00DF48A8" w:rsidRPr="00F83F36" w:rsidRDefault="00DF48A8" w:rsidP="00DF48A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[0.0</w:t>
            </w:r>
            <w:r w:rsidR="00F83F36" w:rsidRPr="00F83F36">
              <w:rPr>
                <w:rFonts w:ascii="Calibri" w:hAnsi="Calibri" w:cs="Calibri"/>
                <w:sz w:val="22"/>
                <w:szCs w:val="22"/>
              </w:rPr>
              <w:t>8</w:t>
            </w:r>
            <w:r w:rsidRPr="00F83F36">
              <w:rPr>
                <w:rFonts w:ascii="Calibri" w:hAnsi="Calibri" w:cs="Calibri"/>
                <w:sz w:val="22"/>
                <w:szCs w:val="22"/>
              </w:rPr>
              <w:t>%, 1.1</w:t>
            </w:r>
            <w:r w:rsidR="00F83F36" w:rsidRPr="00F83F36">
              <w:rPr>
                <w:rFonts w:ascii="Calibri" w:hAnsi="Calibri" w:cs="Calibri"/>
                <w:sz w:val="22"/>
                <w:szCs w:val="22"/>
              </w:rPr>
              <w:t>7</w:t>
            </w:r>
            <w:r w:rsidRPr="00F83F36">
              <w:rPr>
                <w:rFonts w:ascii="Calibri" w:hAnsi="Calibri" w:cs="Calibri"/>
                <w:sz w:val="22"/>
                <w:szCs w:val="22"/>
              </w:rPr>
              <w:t>%]</w:t>
            </w:r>
          </w:p>
        </w:tc>
        <w:tc>
          <w:tcPr>
            <w:tcW w:w="1134" w:type="dxa"/>
            <w:tcBorders>
              <w:top w:val="dotted" w:sz="4" w:space="0" w:color="auto"/>
            </w:tcBorders>
          </w:tcPr>
          <w:p w14:paraId="25643A70" w14:textId="3C28E85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0.1</w:t>
            </w:r>
            <w:r w:rsidR="00F83F36" w:rsidRPr="00F83F36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299" w:type="dxa"/>
            <w:tcBorders>
              <w:top w:val="dotted" w:sz="4" w:space="0" w:color="auto"/>
            </w:tcBorders>
            <w:vAlign w:val="center"/>
          </w:tcPr>
          <w:p w14:paraId="1122ABD7" w14:textId="6F44F058" w:rsidR="00DF48A8" w:rsidRPr="00F83F36" w:rsidRDefault="00F83F36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32</w:t>
            </w:r>
            <w:r w:rsidR="00DF48A8" w:rsidRPr="00F83F36">
              <w:rPr>
                <w:rFonts w:ascii="Arial" w:hAnsi="Arial" w:cs="Arial"/>
                <w:sz w:val="22"/>
                <w:szCs w:val="22"/>
              </w:rPr>
              <w:t>.</w:t>
            </w:r>
            <w:r w:rsidRPr="00F83F36">
              <w:rPr>
                <w:rFonts w:ascii="Arial" w:hAnsi="Arial" w:cs="Arial"/>
                <w:sz w:val="22"/>
                <w:szCs w:val="22"/>
              </w:rPr>
              <w:t>5</w:t>
            </w:r>
            <w:r w:rsidR="00DF48A8" w:rsidRPr="00F83F36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2240" w:type="dxa"/>
            <w:tcBorders>
              <w:top w:val="dotted" w:sz="4" w:space="0" w:color="auto"/>
            </w:tcBorders>
          </w:tcPr>
          <w:p w14:paraId="7A26FFB7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Moderate</w:t>
            </w:r>
          </w:p>
        </w:tc>
      </w:tr>
      <w:tr w:rsidR="00DF48A8" w:rsidRPr="00B07463" w14:paraId="35718CDC" w14:textId="77777777" w:rsidTr="00DF48A8">
        <w:trPr>
          <w:trHeight w:val="237"/>
        </w:trPr>
        <w:tc>
          <w:tcPr>
            <w:tcW w:w="1344" w:type="dxa"/>
            <w:vMerge/>
            <w:tcBorders>
              <w:bottom w:val="single" w:sz="4" w:space="0" w:color="auto"/>
            </w:tcBorders>
            <w:vAlign w:val="bottom"/>
          </w:tcPr>
          <w:p w14:paraId="6994E2CA" w14:textId="77777777" w:rsidR="00DF48A8" w:rsidRPr="00F83F36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5" w:type="dxa"/>
          </w:tcPr>
          <w:p w14:paraId="0FCD4AFC" w14:textId="77777777" w:rsidR="00DF48A8" w:rsidRPr="00F83F36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Topical</w:t>
            </w:r>
          </w:p>
        </w:tc>
        <w:tc>
          <w:tcPr>
            <w:tcW w:w="2109" w:type="dxa"/>
            <w:vAlign w:val="center"/>
          </w:tcPr>
          <w:p w14:paraId="51C252BA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1171</w:t>
            </w:r>
          </w:p>
        </w:tc>
        <w:tc>
          <w:tcPr>
            <w:tcW w:w="1792" w:type="dxa"/>
            <w:vAlign w:val="center"/>
          </w:tcPr>
          <w:p w14:paraId="26EC97B7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0.35%</w:t>
            </w:r>
          </w:p>
        </w:tc>
        <w:tc>
          <w:tcPr>
            <w:tcW w:w="1769" w:type="dxa"/>
            <w:vAlign w:val="bottom"/>
          </w:tcPr>
          <w:p w14:paraId="5D8521C5" w14:textId="77777777" w:rsidR="00DF48A8" w:rsidRPr="00F83F36" w:rsidRDefault="00DF48A8" w:rsidP="00DF48A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[0.10%,1.21%]</w:t>
            </w:r>
          </w:p>
        </w:tc>
        <w:tc>
          <w:tcPr>
            <w:tcW w:w="1134" w:type="dxa"/>
          </w:tcPr>
          <w:p w14:paraId="576D57AF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0.61</w:t>
            </w:r>
          </w:p>
        </w:tc>
        <w:tc>
          <w:tcPr>
            <w:tcW w:w="1299" w:type="dxa"/>
            <w:vAlign w:val="center"/>
          </w:tcPr>
          <w:p w14:paraId="18C9BB9A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0.0%</w:t>
            </w:r>
          </w:p>
        </w:tc>
        <w:tc>
          <w:tcPr>
            <w:tcW w:w="2240" w:type="dxa"/>
          </w:tcPr>
          <w:p w14:paraId="0E2ED36C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None</w:t>
            </w:r>
          </w:p>
        </w:tc>
      </w:tr>
      <w:tr w:rsidR="00DF48A8" w:rsidRPr="00B07463" w14:paraId="3E9954AA" w14:textId="77777777" w:rsidTr="00DF48A8">
        <w:trPr>
          <w:trHeight w:val="237"/>
        </w:trPr>
        <w:tc>
          <w:tcPr>
            <w:tcW w:w="1344" w:type="dxa"/>
            <w:vMerge/>
            <w:tcBorders>
              <w:bottom w:val="single" w:sz="4" w:space="0" w:color="auto"/>
            </w:tcBorders>
            <w:vAlign w:val="bottom"/>
          </w:tcPr>
          <w:p w14:paraId="6035975B" w14:textId="77777777" w:rsidR="00DF48A8" w:rsidRPr="00F83F36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5" w:type="dxa"/>
          </w:tcPr>
          <w:p w14:paraId="02FC6A2F" w14:textId="77777777" w:rsidR="00DF48A8" w:rsidRPr="00F83F36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IV</w:t>
            </w:r>
          </w:p>
        </w:tc>
        <w:tc>
          <w:tcPr>
            <w:tcW w:w="2109" w:type="dxa"/>
            <w:vAlign w:val="center"/>
          </w:tcPr>
          <w:p w14:paraId="288244AC" w14:textId="7EB4AED2" w:rsidR="00DF48A8" w:rsidRPr="00F83F36" w:rsidRDefault="0011195D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4133</w:t>
            </w:r>
          </w:p>
        </w:tc>
        <w:tc>
          <w:tcPr>
            <w:tcW w:w="1792" w:type="dxa"/>
            <w:vAlign w:val="center"/>
          </w:tcPr>
          <w:p w14:paraId="28914BC9" w14:textId="7BC06A13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1.</w:t>
            </w:r>
            <w:r w:rsidR="0011195D" w:rsidRPr="00F83F36">
              <w:rPr>
                <w:rFonts w:ascii="Arial" w:hAnsi="Arial" w:cs="Arial"/>
                <w:sz w:val="22"/>
                <w:szCs w:val="22"/>
              </w:rPr>
              <w:t>52</w:t>
            </w:r>
            <w:r w:rsidRPr="00F83F36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1769" w:type="dxa"/>
            <w:vAlign w:val="bottom"/>
          </w:tcPr>
          <w:p w14:paraId="69152B91" w14:textId="4BE12891" w:rsidR="00DF48A8" w:rsidRPr="00F83F36" w:rsidRDefault="00DF48A8" w:rsidP="00DF48A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[</w:t>
            </w:r>
            <w:r w:rsidR="0011195D" w:rsidRPr="00F83F36">
              <w:rPr>
                <w:rFonts w:ascii="Calibri" w:hAnsi="Calibri" w:cs="Calibri"/>
                <w:sz w:val="22"/>
                <w:szCs w:val="22"/>
              </w:rPr>
              <w:t>1.12</w:t>
            </w:r>
            <w:r w:rsidRPr="00F83F36">
              <w:rPr>
                <w:rFonts w:ascii="Calibri" w:hAnsi="Calibri" w:cs="Calibri"/>
                <w:sz w:val="22"/>
                <w:szCs w:val="22"/>
              </w:rPr>
              <w:t xml:space="preserve">%, </w:t>
            </w:r>
            <w:r w:rsidR="0011195D" w:rsidRPr="00F83F36">
              <w:rPr>
                <w:rFonts w:ascii="Calibri" w:hAnsi="Calibri" w:cs="Calibri"/>
                <w:sz w:val="22"/>
                <w:szCs w:val="22"/>
              </w:rPr>
              <w:t>2.05</w:t>
            </w:r>
            <w:r w:rsidRPr="00F83F36">
              <w:rPr>
                <w:rFonts w:ascii="Calibri" w:hAnsi="Calibri" w:cs="Calibri"/>
                <w:sz w:val="22"/>
                <w:szCs w:val="22"/>
              </w:rPr>
              <w:t>%]</w:t>
            </w:r>
          </w:p>
        </w:tc>
        <w:tc>
          <w:tcPr>
            <w:tcW w:w="1134" w:type="dxa"/>
            <w:vAlign w:val="center"/>
          </w:tcPr>
          <w:p w14:paraId="6C3559CD" w14:textId="52ABE570" w:rsidR="00DF48A8" w:rsidRPr="00F83F36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0.02</w:t>
            </w:r>
            <w:r w:rsidR="00F83F36" w:rsidRPr="00F83F36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299" w:type="dxa"/>
            <w:vAlign w:val="center"/>
          </w:tcPr>
          <w:p w14:paraId="55C2FE8A" w14:textId="69C793E1" w:rsidR="00DF48A8" w:rsidRPr="00F83F36" w:rsidRDefault="00F83F36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21</w:t>
            </w:r>
            <w:r w:rsidR="00DF48A8" w:rsidRPr="00F83F36">
              <w:rPr>
                <w:rFonts w:ascii="Arial" w:hAnsi="Arial" w:cs="Arial"/>
                <w:sz w:val="22"/>
                <w:szCs w:val="22"/>
              </w:rPr>
              <w:t>.</w:t>
            </w:r>
            <w:r w:rsidRPr="00F83F36">
              <w:rPr>
                <w:rFonts w:ascii="Arial" w:hAnsi="Arial" w:cs="Arial"/>
                <w:sz w:val="22"/>
                <w:szCs w:val="22"/>
              </w:rPr>
              <w:t>3</w:t>
            </w:r>
            <w:r w:rsidR="00DF48A8" w:rsidRPr="00F83F36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2240" w:type="dxa"/>
          </w:tcPr>
          <w:p w14:paraId="34ABD1B8" w14:textId="15C85E3E" w:rsidR="00DF48A8" w:rsidRPr="00F83F36" w:rsidRDefault="00F83F36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Low</w:t>
            </w:r>
          </w:p>
        </w:tc>
      </w:tr>
      <w:tr w:rsidR="00DF48A8" w:rsidRPr="00B07463" w14:paraId="7E7D8345" w14:textId="77777777" w:rsidTr="00DF48A8">
        <w:trPr>
          <w:trHeight w:val="237"/>
        </w:trPr>
        <w:tc>
          <w:tcPr>
            <w:tcW w:w="1344" w:type="dxa"/>
            <w:vMerge/>
            <w:tcBorders>
              <w:bottom w:val="single" w:sz="4" w:space="0" w:color="auto"/>
            </w:tcBorders>
            <w:vAlign w:val="bottom"/>
          </w:tcPr>
          <w:p w14:paraId="1B51C8EA" w14:textId="77777777" w:rsidR="00DF48A8" w:rsidRPr="00F83F36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5" w:type="dxa"/>
          </w:tcPr>
          <w:p w14:paraId="2B95739A" w14:textId="77777777" w:rsidR="00DF48A8" w:rsidRPr="00F83F36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IO</w:t>
            </w:r>
          </w:p>
        </w:tc>
        <w:tc>
          <w:tcPr>
            <w:tcW w:w="2109" w:type="dxa"/>
            <w:vAlign w:val="center"/>
          </w:tcPr>
          <w:p w14:paraId="1F80B66F" w14:textId="0B298492" w:rsidR="00DF48A8" w:rsidRPr="00F83F36" w:rsidRDefault="0011195D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3486</w:t>
            </w:r>
          </w:p>
        </w:tc>
        <w:tc>
          <w:tcPr>
            <w:tcW w:w="1792" w:type="dxa"/>
            <w:vAlign w:val="center"/>
          </w:tcPr>
          <w:p w14:paraId="27E391D9" w14:textId="345FAEAC" w:rsidR="00DF48A8" w:rsidRPr="00F83F36" w:rsidRDefault="0011195D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1.22</w:t>
            </w:r>
            <w:r w:rsidR="00DF48A8" w:rsidRPr="00F83F36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1769" w:type="dxa"/>
            <w:vAlign w:val="bottom"/>
          </w:tcPr>
          <w:p w14:paraId="605EFD48" w14:textId="31E9AEF1" w:rsidR="00DF48A8" w:rsidRPr="00F83F36" w:rsidRDefault="00DF48A8" w:rsidP="00DF48A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83F36">
              <w:rPr>
                <w:rFonts w:ascii="Calibri" w:hAnsi="Calibri" w:cs="Calibri"/>
                <w:sz w:val="22"/>
                <w:szCs w:val="22"/>
              </w:rPr>
              <w:t>[0.</w:t>
            </w:r>
            <w:r w:rsidR="0011195D" w:rsidRPr="00F83F36">
              <w:rPr>
                <w:rFonts w:ascii="Calibri" w:hAnsi="Calibri" w:cs="Calibri"/>
                <w:sz w:val="22"/>
                <w:szCs w:val="22"/>
              </w:rPr>
              <w:t>44</w:t>
            </w:r>
            <w:r w:rsidRPr="00F83F36">
              <w:rPr>
                <w:rFonts w:ascii="Calibri" w:hAnsi="Calibri" w:cs="Calibri"/>
                <w:sz w:val="22"/>
                <w:szCs w:val="22"/>
              </w:rPr>
              <w:t xml:space="preserve">%, </w:t>
            </w:r>
            <w:r w:rsidR="0011195D" w:rsidRPr="00F83F36">
              <w:rPr>
                <w:rFonts w:ascii="Calibri" w:hAnsi="Calibri" w:cs="Calibri"/>
                <w:sz w:val="22"/>
                <w:szCs w:val="22"/>
              </w:rPr>
              <w:t>3.31</w:t>
            </w:r>
            <w:r w:rsidRPr="00F83F36">
              <w:rPr>
                <w:rFonts w:ascii="Calibri" w:hAnsi="Calibri" w:cs="Calibri"/>
                <w:sz w:val="22"/>
                <w:szCs w:val="22"/>
              </w:rPr>
              <w:t>%]</w:t>
            </w:r>
          </w:p>
        </w:tc>
        <w:tc>
          <w:tcPr>
            <w:tcW w:w="1134" w:type="dxa"/>
            <w:vAlign w:val="center"/>
          </w:tcPr>
          <w:p w14:paraId="3727AFFD" w14:textId="0A411B28" w:rsidR="00DF48A8" w:rsidRPr="00F83F36" w:rsidRDefault="00F83F36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&lt;0.0001</w:t>
            </w:r>
          </w:p>
        </w:tc>
        <w:tc>
          <w:tcPr>
            <w:tcW w:w="1299" w:type="dxa"/>
            <w:vAlign w:val="center"/>
          </w:tcPr>
          <w:p w14:paraId="089747EB" w14:textId="66AFF82C" w:rsidR="00DF48A8" w:rsidRPr="00F83F36" w:rsidRDefault="00F83F36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3F36">
              <w:rPr>
                <w:rFonts w:ascii="Arial" w:hAnsi="Arial" w:cs="Arial"/>
                <w:sz w:val="22"/>
                <w:szCs w:val="22"/>
              </w:rPr>
              <w:t>85</w:t>
            </w:r>
            <w:r w:rsidR="00DF48A8" w:rsidRPr="00F83F36">
              <w:rPr>
                <w:rFonts w:ascii="Arial" w:hAnsi="Arial" w:cs="Arial"/>
                <w:sz w:val="22"/>
                <w:szCs w:val="22"/>
              </w:rPr>
              <w:t>.9%</w:t>
            </w:r>
          </w:p>
        </w:tc>
        <w:tc>
          <w:tcPr>
            <w:tcW w:w="2240" w:type="dxa"/>
          </w:tcPr>
          <w:p w14:paraId="2EAEAF08" w14:textId="3DED68C7" w:rsidR="00DF48A8" w:rsidRPr="00F83F36" w:rsidRDefault="00F83F36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Considerable</w:t>
            </w:r>
          </w:p>
        </w:tc>
      </w:tr>
      <w:tr w:rsidR="00DF48A8" w:rsidRPr="00B07463" w14:paraId="01803849" w14:textId="77777777" w:rsidTr="00DF48A8">
        <w:trPr>
          <w:trHeight w:val="237"/>
        </w:trPr>
        <w:tc>
          <w:tcPr>
            <w:tcW w:w="1344" w:type="dxa"/>
            <w:vMerge/>
            <w:tcBorders>
              <w:bottom w:val="single" w:sz="4" w:space="0" w:color="auto"/>
            </w:tcBorders>
            <w:vAlign w:val="bottom"/>
          </w:tcPr>
          <w:p w14:paraId="3021E534" w14:textId="77777777" w:rsidR="00DF48A8" w:rsidRPr="00F83F36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5" w:type="dxa"/>
            <w:tcBorders>
              <w:bottom w:val="single" w:sz="4" w:space="0" w:color="auto"/>
            </w:tcBorders>
          </w:tcPr>
          <w:p w14:paraId="1F62CE64" w14:textId="77777777" w:rsidR="00DF48A8" w:rsidRPr="00F83F36" w:rsidRDefault="00DF48A8" w:rsidP="00DF48A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Combined</w:t>
            </w:r>
          </w:p>
        </w:tc>
        <w:tc>
          <w:tcPr>
            <w:tcW w:w="2109" w:type="dxa"/>
            <w:tcBorders>
              <w:bottom w:val="single" w:sz="4" w:space="0" w:color="auto"/>
            </w:tcBorders>
            <w:vAlign w:val="center"/>
          </w:tcPr>
          <w:p w14:paraId="2C948548" w14:textId="41064FC1" w:rsidR="00DF48A8" w:rsidRPr="00F83F36" w:rsidRDefault="00DF48A8" w:rsidP="00DF48A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Calibri" w:hAnsi="Calibri" w:cs="Calibri"/>
                <w:b/>
                <w:bCs/>
                <w:sz w:val="22"/>
                <w:szCs w:val="22"/>
              </w:rPr>
              <w:t>11</w:t>
            </w:r>
            <w:r w:rsidR="0011195D" w:rsidRPr="00F83F36">
              <w:rPr>
                <w:rFonts w:ascii="Calibri" w:hAnsi="Calibri" w:cs="Calibri"/>
                <w:b/>
                <w:bCs/>
                <w:sz w:val="22"/>
                <w:szCs w:val="22"/>
              </w:rPr>
              <w:t>186</w:t>
            </w:r>
          </w:p>
        </w:tc>
        <w:tc>
          <w:tcPr>
            <w:tcW w:w="1792" w:type="dxa"/>
            <w:tcBorders>
              <w:bottom w:val="single" w:sz="4" w:space="0" w:color="auto"/>
            </w:tcBorders>
            <w:vAlign w:val="center"/>
          </w:tcPr>
          <w:p w14:paraId="58C9E269" w14:textId="100DB609" w:rsidR="00DF48A8" w:rsidRPr="00F83F36" w:rsidRDefault="0011195D" w:rsidP="00DF48A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0.85</w:t>
            </w:r>
            <w:r w:rsidR="00DF48A8"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%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vAlign w:val="bottom"/>
          </w:tcPr>
          <w:p w14:paraId="53FFCC61" w14:textId="418F0F9F" w:rsidR="00DF48A8" w:rsidRPr="00F83F36" w:rsidRDefault="00DF48A8" w:rsidP="00DF48A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83F36">
              <w:rPr>
                <w:rFonts w:ascii="Calibri" w:hAnsi="Calibri" w:cs="Calibri"/>
                <w:b/>
                <w:bCs/>
                <w:sz w:val="22"/>
                <w:szCs w:val="22"/>
              </w:rPr>
              <w:t>[0.49%, 1.4</w:t>
            </w:r>
            <w:r w:rsidR="0011195D" w:rsidRPr="00F83F36">
              <w:rPr>
                <w:rFonts w:ascii="Calibri" w:hAnsi="Calibri" w:cs="Calibri"/>
                <w:b/>
                <w:bCs/>
                <w:sz w:val="22"/>
                <w:szCs w:val="22"/>
              </w:rPr>
              <w:t>5</w:t>
            </w:r>
            <w:r w:rsidRPr="00F83F36">
              <w:rPr>
                <w:rFonts w:ascii="Calibri" w:hAnsi="Calibri" w:cs="Calibri"/>
                <w:b/>
                <w:bCs/>
                <w:sz w:val="22"/>
                <w:szCs w:val="22"/>
              </w:rPr>
              <w:t>%]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7509735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&lt;0.0001</w:t>
            </w:r>
          </w:p>
        </w:tc>
        <w:tc>
          <w:tcPr>
            <w:tcW w:w="1299" w:type="dxa"/>
            <w:tcBorders>
              <w:bottom w:val="single" w:sz="4" w:space="0" w:color="auto"/>
            </w:tcBorders>
            <w:vAlign w:val="center"/>
          </w:tcPr>
          <w:p w14:paraId="09C58A4C" w14:textId="2CAFEAA5" w:rsidR="00DF48A8" w:rsidRPr="00F83F36" w:rsidRDefault="00F83F36" w:rsidP="00DF48A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74</w:t>
            </w:r>
            <w:r w:rsidR="00DF48A8"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9</w:t>
            </w:r>
            <w:r w:rsidR="00DF48A8"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%</w:t>
            </w:r>
          </w:p>
        </w:tc>
        <w:tc>
          <w:tcPr>
            <w:tcW w:w="2240" w:type="dxa"/>
            <w:tcBorders>
              <w:bottom w:val="single" w:sz="4" w:space="0" w:color="auto"/>
            </w:tcBorders>
          </w:tcPr>
          <w:p w14:paraId="7A57485E" w14:textId="77777777" w:rsidR="00DF48A8" w:rsidRPr="00F83F36" w:rsidRDefault="00DF48A8" w:rsidP="00DF48A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83F36">
              <w:rPr>
                <w:rFonts w:ascii="Arial" w:hAnsi="Arial" w:cs="Arial"/>
                <w:b/>
                <w:bCs/>
                <w:sz w:val="22"/>
                <w:szCs w:val="22"/>
              </w:rPr>
              <w:t>Substantial</w:t>
            </w:r>
          </w:p>
        </w:tc>
      </w:tr>
    </w:tbl>
    <w:p w14:paraId="6E8C7482" w14:textId="60B36920" w:rsidR="000B0C60" w:rsidRDefault="000B0C60" w:rsidP="000B0C60">
      <w:pPr>
        <w:tabs>
          <w:tab w:val="left" w:pos="960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847BA2" wp14:editId="0127ACD9">
                <wp:simplePos x="0" y="0"/>
                <wp:positionH relativeFrom="column">
                  <wp:posOffset>-101600</wp:posOffset>
                </wp:positionH>
                <wp:positionV relativeFrom="paragraph">
                  <wp:posOffset>2122593</wp:posOffset>
                </wp:positionV>
                <wp:extent cx="9090991" cy="662609"/>
                <wp:effectExtent l="0" t="0" r="2540" b="0"/>
                <wp:wrapNone/>
                <wp:docPr id="14750740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0991" cy="662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36D36C" w14:textId="77777777" w:rsidR="000B0C60" w:rsidRPr="00555089" w:rsidRDefault="000B0C60" w:rsidP="000B0C60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555089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IV, intravenous, IO, intraosseous, VTE, venous thromboembolism, AKI, acute kidney injury, CI, confidence-interval, I</w:t>
                            </w:r>
                            <w:r w:rsidRPr="00555089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vertAlign w:val="superscript"/>
                              </w:rPr>
                              <w:t>2</w:t>
                            </w:r>
                            <w:r w:rsidRPr="00555089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, heterogeneity.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47BA2" id="_x0000_s1029" type="#_x0000_t202" style="position:absolute;margin-left:-8pt;margin-top:167.15pt;width:715.85pt;height:52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" fillcolor="white [3201]" stroked="f" strokeweight=".5pt">
                <v:textbox>
                  <w:txbxContent>
                    <w:p w14:paraId="2436D36C" w14:textId="77777777" w:rsidR="000B0C60" w:rsidRPr="00555089" w:rsidRDefault="000B0C60" w:rsidP="000B0C60">
                      <w:pP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</w:pPr>
                      <w:r w:rsidRPr="00555089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IV, intravenous, IO, intraosseous, VTE, venous thromboembolism, AKI, acute kidney injury, CI, confidence-interval, I</w:t>
                      </w:r>
                      <w:r w:rsidRPr="00555089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vertAlign w:val="superscript"/>
                        </w:rPr>
                        <w:t>2</w:t>
                      </w:r>
                      <w:r w:rsidRPr="00555089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, heterogeneity.</w:t>
                      </w:r>
                    </w:p>
                  </w:txbxContent>
                </v:textbox>
              </v:shape>
            </w:pict>
          </mc:Fallback>
        </mc:AlternateContent>
      </w:r>
    </w:p>
    <w:p w14:paraId="07054A9A" w14:textId="244F636F" w:rsidR="000B0C60" w:rsidRDefault="000B0C60" w:rsidP="000B0C60">
      <w:pPr>
        <w:tabs>
          <w:tab w:val="left" w:pos="960"/>
        </w:tabs>
        <w:rPr>
          <w:b/>
          <w:bCs/>
        </w:rPr>
      </w:pPr>
    </w:p>
    <w:p w14:paraId="64CEC42B" w14:textId="72E9171E" w:rsidR="000B0C60" w:rsidRDefault="000B0C60" w:rsidP="000B0C60">
      <w:pPr>
        <w:tabs>
          <w:tab w:val="left" w:pos="960"/>
        </w:tabs>
        <w:rPr>
          <w:b/>
          <w:bCs/>
        </w:rPr>
      </w:pPr>
    </w:p>
    <w:p w14:paraId="58069B43" w14:textId="443D51EB" w:rsidR="000B0C60" w:rsidRDefault="000B0C60" w:rsidP="000B0C60">
      <w:pPr>
        <w:tabs>
          <w:tab w:val="left" w:pos="960"/>
        </w:tabs>
        <w:rPr>
          <w:b/>
          <w:bCs/>
        </w:rPr>
      </w:pPr>
    </w:p>
    <w:p w14:paraId="7B81F5E1" w14:textId="334F3492" w:rsidR="000B0C60" w:rsidRDefault="000B0C60" w:rsidP="000B0C60">
      <w:pPr>
        <w:tabs>
          <w:tab w:val="left" w:pos="960"/>
        </w:tabs>
        <w:rPr>
          <w:b/>
          <w:bCs/>
        </w:rPr>
      </w:pPr>
    </w:p>
    <w:p w14:paraId="1ED95756" w14:textId="5DD4D780" w:rsidR="000B0C60" w:rsidRDefault="000B0C60" w:rsidP="000B0C60">
      <w:pPr>
        <w:tabs>
          <w:tab w:val="left" w:pos="2000"/>
        </w:tabs>
        <w:rPr>
          <w:b/>
          <w:bCs/>
        </w:rPr>
      </w:pPr>
      <w:r>
        <w:rPr>
          <w:b/>
          <w:bCs/>
        </w:rPr>
        <w:tab/>
      </w:r>
    </w:p>
    <w:p w14:paraId="71065848" w14:textId="77777777" w:rsidR="000B0C60" w:rsidRDefault="000B0C60" w:rsidP="000B0C60">
      <w:pPr>
        <w:tabs>
          <w:tab w:val="left" w:pos="2000"/>
        </w:tabs>
        <w:rPr>
          <w:b/>
          <w:bCs/>
        </w:rPr>
      </w:pPr>
    </w:p>
    <w:p w14:paraId="0C35DD0F" w14:textId="77777777" w:rsidR="000B0C60" w:rsidRDefault="000B0C60" w:rsidP="000B0C60">
      <w:pPr>
        <w:tabs>
          <w:tab w:val="left" w:pos="2000"/>
        </w:tabs>
        <w:rPr>
          <w:b/>
          <w:bCs/>
        </w:rPr>
      </w:pPr>
    </w:p>
    <w:p w14:paraId="660918BD" w14:textId="77777777" w:rsidR="000B0C60" w:rsidRDefault="000B0C60" w:rsidP="000B0C60">
      <w:pPr>
        <w:tabs>
          <w:tab w:val="left" w:pos="2000"/>
        </w:tabs>
        <w:rPr>
          <w:b/>
          <w:bCs/>
        </w:rPr>
      </w:pPr>
    </w:p>
    <w:p w14:paraId="5735B216" w14:textId="77777777" w:rsidR="000B0C60" w:rsidRDefault="000B0C60" w:rsidP="000B0C60">
      <w:pPr>
        <w:tabs>
          <w:tab w:val="left" w:pos="2000"/>
        </w:tabs>
        <w:rPr>
          <w:b/>
          <w:bCs/>
        </w:rPr>
      </w:pPr>
    </w:p>
    <w:p w14:paraId="41A7C9B7" w14:textId="77777777" w:rsidR="000B0C60" w:rsidRDefault="000B0C60" w:rsidP="000B0C60">
      <w:pPr>
        <w:tabs>
          <w:tab w:val="left" w:pos="2000"/>
        </w:tabs>
        <w:rPr>
          <w:b/>
          <w:bCs/>
        </w:rPr>
      </w:pPr>
    </w:p>
    <w:p w14:paraId="54AB0CB2" w14:textId="76EBCAA9" w:rsidR="000B0C60" w:rsidRPr="000B0C60" w:rsidRDefault="000B0C60" w:rsidP="000B0C60">
      <w:pPr>
        <w:tabs>
          <w:tab w:val="left" w:pos="2000"/>
        </w:tabs>
        <w:rPr>
          <w:b/>
          <w:bCs/>
        </w:rPr>
      </w:pPr>
      <w:r w:rsidRPr="000B0C60">
        <w:rPr>
          <w:b/>
          <w:bCs/>
        </w:rPr>
        <w:t>Table 5:</w:t>
      </w:r>
      <w:r w:rsidR="004F4AD4">
        <w:rPr>
          <w:b/>
          <w:bCs/>
        </w:rPr>
        <w:t xml:space="preserve"> </w:t>
      </w:r>
      <w:r w:rsidR="004F4AD4">
        <w:t>Serum and subcutaneous fat vancomycin concentrations by administration route across included studies.</w:t>
      </w:r>
    </w:p>
    <w:tbl>
      <w:tblPr>
        <w:tblStyle w:val="TableGrid"/>
        <w:tblpPr w:leftFromText="180" w:rightFromText="180" w:vertAnchor="page" w:horzAnchor="margin" w:tblpY="2481"/>
        <w:tblW w:w="12469" w:type="dxa"/>
        <w:tblLayout w:type="fixed"/>
        <w:tblLook w:val="04A0" w:firstRow="1" w:lastRow="0" w:firstColumn="1" w:lastColumn="0" w:noHBand="0" w:noVBand="1"/>
      </w:tblPr>
      <w:tblGrid>
        <w:gridCol w:w="2249"/>
        <w:gridCol w:w="2382"/>
        <w:gridCol w:w="1983"/>
        <w:gridCol w:w="2595"/>
        <w:gridCol w:w="3260"/>
      </w:tblGrid>
      <w:tr w:rsidR="00DF48A8" w:rsidRPr="00B07463" w14:paraId="2A19DB1D" w14:textId="77777777" w:rsidTr="00DF48A8">
        <w:trPr>
          <w:trHeight w:val="580"/>
        </w:trPr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15958AC7" w14:textId="77777777" w:rsidR="00DF48A8" w:rsidRPr="00BF5B95" w:rsidRDefault="00DF48A8" w:rsidP="00DF48A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5B95">
              <w:rPr>
                <w:rFonts w:ascii="Arial" w:hAnsi="Arial" w:cs="Arial"/>
                <w:b/>
                <w:bCs/>
                <w:sz w:val="22"/>
                <w:szCs w:val="22"/>
              </w:rPr>
              <w:t>Author, Year</w:t>
            </w:r>
          </w:p>
        </w:tc>
        <w:tc>
          <w:tcPr>
            <w:tcW w:w="23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24F9AC57" w14:textId="77777777" w:rsidR="00DF48A8" w:rsidRPr="00BF5B95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5B95">
              <w:rPr>
                <w:rFonts w:ascii="Arial" w:hAnsi="Arial" w:cs="Arial"/>
                <w:b/>
                <w:bCs/>
                <w:sz w:val="22"/>
                <w:szCs w:val="22"/>
              </w:rPr>
              <w:t>Group (N)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19555A5A" w14:textId="77777777" w:rsidR="00DF48A8" w:rsidRDefault="00DF48A8" w:rsidP="00DF48A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Sample</w:t>
            </w:r>
          </w:p>
        </w:tc>
        <w:tc>
          <w:tcPr>
            <w:tcW w:w="25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7A77F2E0" w14:textId="77777777" w:rsidR="00DF48A8" w:rsidRDefault="00DF48A8" w:rsidP="00DF48A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Time from skin incision (minutes)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66AD86D1" w14:textId="77777777" w:rsidR="00DF48A8" w:rsidRDefault="00DF48A8" w:rsidP="00DF48A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Concentration  level (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sym w:font="Symbol" w:char="F06D"/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g/mL) (</w:t>
            </w:r>
            <w:r>
              <w:t xml:space="preserve"> </w:t>
            </w:r>
            <w:r w:rsidRPr="00D43B4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±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SD)</w:t>
            </w:r>
          </w:p>
        </w:tc>
      </w:tr>
      <w:tr w:rsidR="00DF48A8" w:rsidRPr="00B07463" w14:paraId="43920F2B" w14:textId="77777777" w:rsidTr="00DF48A8">
        <w:trPr>
          <w:trHeight w:val="74"/>
        </w:trPr>
        <w:tc>
          <w:tcPr>
            <w:tcW w:w="2249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CF7C38C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Aljuhani et al. 2021</w:t>
            </w:r>
          </w:p>
        </w:tc>
        <w:tc>
          <w:tcPr>
            <w:tcW w:w="2382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815ADCD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Topical (49)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2B94014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Serum</w:t>
            </w:r>
          </w:p>
        </w:tc>
        <w:tc>
          <w:tcPr>
            <w:tcW w:w="2595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7DC185B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360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19F33C6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5.4 (3.6)</w:t>
            </w:r>
          </w:p>
        </w:tc>
      </w:tr>
      <w:tr w:rsidR="00DF48A8" w:rsidRPr="00B07463" w14:paraId="706A3C4B" w14:textId="77777777" w:rsidTr="00DF48A8">
        <w:trPr>
          <w:trHeight w:val="417"/>
        </w:trPr>
        <w:tc>
          <w:tcPr>
            <w:tcW w:w="2249" w:type="dxa"/>
            <w:vMerge w:val="restart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555CAF19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Chin et al. 2018</w:t>
            </w:r>
          </w:p>
        </w:tc>
        <w:tc>
          <w:tcPr>
            <w:tcW w:w="2382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5FB6410D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IV (11)</w:t>
            </w:r>
          </w:p>
        </w:tc>
        <w:tc>
          <w:tcPr>
            <w:tcW w:w="1983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6DEA69EF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Subcutaneous fat</w:t>
            </w:r>
          </w:p>
        </w:tc>
        <w:tc>
          <w:tcPr>
            <w:tcW w:w="2595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54EEEA56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72</w:t>
            </w:r>
          </w:p>
        </w:tc>
        <w:tc>
          <w:tcPr>
            <w:tcW w:w="326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6CA0D076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2.3 (1.2)</w:t>
            </w:r>
          </w:p>
        </w:tc>
      </w:tr>
      <w:tr w:rsidR="00DF48A8" w:rsidRPr="00B07463" w14:paraId="55DF5AF4" w14:textId="77777777" w:rsidTr="00DF48A8">
        <w:trPr>
          <w:trHeight w:val="291"/>
        </w:trPr>
        <w:tc>
          <w:tcPr>
            <w:tcW w:w="2249" w:type="dxa"/>
            <w:vMerge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36980BFF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82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02110E22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IO (11)</w:t>
            </w:r>
          </w:p>
        </w:tc>
        <w:tc>
          <w:tcPr>
            <w:tcW w:w="198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6357CF51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Subcutaneous fat</w:t>
            </w:r>
          </w:p>
        </w:tc>
        <w:tc>
          <w:tcPr>
            <w:tcW w:w="2595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3AB953A2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65</w:t>
            </w:r>
          </w:p>
        </w:tc>
        <w:tc>
          <w:tcPr>
            <w:tcW w:w="326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72CA4C55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15.3 (14.5)</w:t>
            </w:r>
          </w:p>
        </w:tc>
      </w:tr>
      <w:tr w:rsidR="00DF48A8" w:rsidRPr="00B07463" w14:paraId="0DC7DA36" w14:textId="77777777" w:rsidTr="00DF48A8">
        <w:trPr>
          <w:trHeight w:val="266"/>
        </w:trPr>
        <w:tc>
          <w:tcPr>
            <w:tcW w:w="2249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4B12911" w14:textId="77777777" w:rsidR="00DF48A8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</w:p>
          <w:p w14:paraId="4B8156A1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Johnson et al. 2017</w:t>
            </w:r>
          </w:p>
        </w:tc>
        <w:tc>
          <w:tcPr>
            <w:tcW w:w="2382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BE53614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Topical (19)</w:t>
            </w:r>
          </w:p>
        </w:tc>
        <w:tc>
          <w:tcPr>
            <w:tcW w:w="198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3588411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Serum</w:t>
            </w:r>
          </w:p>
        </w:tc>
        <w:tc>
          <w:tcPr>
            <w:tcW w:w="259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5CF621B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180</w:t>
            </w:r>
          </w:p>
        </w:tc>
        <w:tc>
          <w:tcPr>
            <w:tcW w:w="32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FF38F29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1.8 (3.2)</w:t>
            </w:r>
          </w:p>
        </w:tc>
      </w:tr>
      <w:tr w:rsidR="00DF48A8" w:rsidRPr="00B07463" w14:paraId="67FAB31A" w14:textId="77777777" w:rsidTr="00DF48A8">
        <w:trPr>
          <w:trHeight w:val="386"/>
        </w:trPr>
        <w:tc>
          <w:tcPr>
            <w:tcW w:w="2249" w:type="dxa"/>
            <w:vMerge w:val="restart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470AF394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Spangehl et al. 2022</w:t>
            </w:r>
          </w:p>
        </w:tc>
        <w:tc>
          <w:tcPr>
            <w:tcW w:w="2382" w:type="dxa"/>
            <w:vMerge w:val="restart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A2F43D2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IV (12)</w:t>
            </w:r>
          </w:p>
        </w:tc>
        <w:tc>
          <w:tcPr>
            <w:tcW w:w="198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249749A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Serum</w:t>
            </w:r>
          </w:p>
        </w:tc>
        <w:tc>
          <w:tcPr>
            <w:tcW w:w="2595" w:type="dxa"/>
            <w:vMerge w:val="restart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70B2351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326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3156BF6E" w14:textId="77777777" w:rsidR="00DF48A8" w:rsidRPr="0059294D" w:rsidRDefault="00DF48A8" w:rsidP="00DF48A8">
            <w:pPr>
              <w:tabs>
                <w:tab w:val="left" w:pos="551"/>
                <w:tab w:val="center" w:pos="1451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20.1 (4.2)</w:t>
            </w:r>
          </w:p>
        </w:tc>
      </w:tr>
      <w:tr w:rsidR="00DF48A8" w:rsidRPr="0059294D" w14:paraId="5DCD9886" w14:textId="77777777" w:rsidTr="00DF48A8">
        <w:trPr>
          <w:trHeight w:val="253"/>
        </w:trPr>
        <w:tc>
          <w:tcPr>
            <w:tcW w:w="224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5EBFA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82" w:type="dxa"/>
            <w:vMerge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392A8F24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3" w:type="dxa"/>
            <w:vMerge w:val="restart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30C23032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Subcutaneous fat</w:t>
            </w:r>
          </w:p>
        </w:tc>
        <w:tc>
          <w:tcPr>
            <w:tcW w:w="2595" w:type="dxa"/>
            <w:vMerge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24BFB905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0" w:type="dxa"/>
            <w:vMerge w:val="restart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6A29B9E6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4.68 (2.4)</w:t>
            </w:r>
          </w:p>
        </w:tc>
      </w:tr>
      <w:tr w:rsidR="00DF48A8" w:rsidRPr="00B07463" w14:paraId="7A2DDD7C" w14:textId="77777777" w:rsidTr="00DF48A8">
        <w:trPr>
          <w:trHeight w:val="253"/>
        </w:trPr>
        <w:tc>
          <w:tcPr>
            <w:tcW w:w="224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14311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82" w:type="dxa"/>
            <w:vMerge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3556BCB7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3" w:type="dxa"/>
            <w:vMerge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5B9294A4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95" w:type="dxa"/>
            <w:vMerge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215D4174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0" w:type="dxa"/>
            <w:vMerge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11A4CBDF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48A8" w:rsidRPr="00B07463" w14:paraId="0C371967" w14:textId="77777777" w:rsidTr="00DF48A8">
        <w:trPr>
          <w:trHeight w:val="427"/>
        </w:trPr>
        <w:tc>
          <w:tcPr>
            <w:tcW w:w="2249" w:type="dxa"/>
            <w:vMerge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4C96D615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82" w:type="dxa"/>
            <w:vMerge w:val="restart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19FBD05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IO (12)</w:t>
            </w:r>
          </w:p>
        </w:tc>
        <w:tc>
          <w:tcPr>
            <w:tcW w:w="198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823370A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Serum</w:t>
            </w:r>
          </w:p>
        </w:tc>
        <w:tc>
          <w:tcPr>
            <w:tcW w:w="2595" w:type="dxa"/>
            <w:vMerge w:val="restart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7A036CBF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326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706FCDCD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4.7 (0.64)</w:t>
            </w:r>
          </w:p>
        </w:tc>
      </w:tr>
      <w:tr w:rsidR="00DF48A8" w:rsidRPr="00B07463" w14:paraId="6B42C4DA" w14:textId="77777777" w:rsidTr="00DF48A8">
        <w:trPr>
          <w:trHeight w:val="120"/>
        </w:trPr>
        <w:tc>
          <w:tcPr>
            <w:tcW w:w="2249" w:type="dxa"/>
            <w:vMerge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8D6357F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82" w:type="dxa"/>
            <w:vMerge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CCF2201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158442D" w14:textId="77777777" w:rsidR="00DF48A8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Subcutaneous fat</w:t>
            </w:r>
          </w:p>
          <w:p w14:paraId="323C3496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95" w:type="dxa"/>
            <w:vMerge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4ABA27D9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62978E81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29.8 (24.7)</w:t>
            </w:r>
          </w:p>
        </w:tc>
      </w:tr>
      <w:tr w:rsidR="00DF48A8" w:rsidRPr="00B07463" w14:paraId="6E6AB839" w14:textId="77777777" w:rsidTr="00DF48A8">
        <w:trPr>
          <w:trHeight w:val="291"/>
        </w:trPr>
        <w:tc>
          <w:tcPr>
            <w:tcW w:w="2249" w:type="dxa"/>
            <w:vMerge w:val="restart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7B86BECD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Wininger et al. 2024</w:t>
            </w:r>
          </w:p>
        </w:tc>
        <w:tc>
          <w:tcPr>
            <w:tcW w:w="2382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7B52B5FB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IV (10)</w:t>
            </w:r>
          </w:p>
        </w:tc>
        <w:tc>
          <w:tcPr>
            <w:tcW w:w="1983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2F1C5399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Serum</w:t>
            </w:r>
          </w:p>
        </w:tc>
        <w:tc>
          <w:tcPr>
            <w:tcW w:w="2595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6CBFE055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120</w:t>
            </w:r>
          </w:p>
        </w:tc>
        <w:tc>
          <w:tcPr>
            <w:tcW w:w="326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180E0F39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19.6 (2.6)</w:t>
            </w:r>
          </w:p>
        </w:tc>
      </w:tr>
      <w:tr w:rsidR="00DF48A8" w:rsidRPr="00B07463" w14:paraId="573E145A" w14:textId="77777777" w:rsidTr="00DF48A8">
        <w:trPr>
          <w:trHeight w:val="291"/>
        </w:trPr>
        <w:tc>
          <w:tcPr>
            <w:tcW w:w="2249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2A5D98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553F7F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IO (10)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71DC94" w14:textId="77777777" w:rsidR="00DF48A8" w:rsidRPr="0059294D" w:rsidRDefault="00DF48A8" w:rsidP="00DF48A8">
            <w:pPr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Serum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27F3C1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120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BF12B8" w14:textId="77777777" w:rsidR="00DF48A8" w:rsidRPr="0059294D" w:rsidRDefault="00DF48A8" w:rsidP="00DF48A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9294D">
              <w:rPr>
                <w:rFonts w:ascii="Arial" w:hAnsi="Arial" w:cs="Arial"/>
                <w:sz w:val="22"/>
                <w:szCs w:val="22"/>
              </w:rPr>
              <w:t>7.8 (1.0)</w:t>
            </w:r>
          </w:p>
        </w:tc>
      </w:tr>
    </w:tbl>
    <w:p w14:paraId="0B473DE4" w14:textId="5E658CBA" w:rsidR="000B0C60" w:rsidRPr="000B0C60" w:rsidRDefault="000B0C60" w:rsidP="000B0C60">
      <w:pPr>
        <w:tabs>
          <w:tab w:val="left" w:pos="2000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D4B15B" wp14:editId="2E9020D4">
                <wp:simplePos x="0" y="0"/>
                <wp:positionH relativeFrom="column">
                  <wp:posOffset>-51224</wp:posOffset>
                </wp:positionH>
                <wp:positionV relativeFrom="paragraph">
                  <wp:posOffset>3012651</wp:posOffset>
                </wp:positionV>
                <wp:extent cx="9090991" cy="662609"/>
                <wp:effectExtent l="0" t="0" r="2540" b="0"/>
                <wp:wrapNone/>
                <wp:docPr id="149842710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0991" cy="662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DDA9E6" w14:textId="4C353B32" w:rsidR="000B0C60" w:rsidRPr="00555089" w:rsidRDefault="000B0C60" w:rsidP="000B0C60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555089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IV, intravenous, IO, intraosseous.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4B15B" id="_x0000_s1030" type="#_x0000_t202" style="position:absolute;margin-left:-4.05pt;margin-top:237.2pt;width:715.85pt;height:52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" fillcolor="white [3201]" stroked="f" strokeweight=".5pt">
                <v:textbox>
                  <w:txbxContent>
                    <w:p w14:paraId="77DDA9E6" w14:textId="4C353B32" w:rsidR="000B0C60" w:rsidRPr="00555089" w:rsidRDefault="000B0C60" w:rsidP="000B0C60">
                      <w:pP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</w:pPr>
                      <w:r w:rsidRPr="00555089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IV, intravenous, IO, intraosseous.</w:t>
                      </w:r>
                    </w:p>
                  </w:txbxContent>
                </v:textbox>
              </v:shape>
            </w:pict>
          </mc:Fallback>
        </mc:AlternateContent>
      </w:r>
    </w:p>
    <w:p w14:paraId="5969B10E" w14:textId="77777777" w:rsidR="000B0C60" w:rsidRDefault="000B0C60" w:rsidP="000B0C60">
      <w:pPr>
        <w:tabs>
          <w:tab w:val="left" w:pos="960"/>
        </w:tabs>
        <w:rPr>
          <w:b/>
          <w:bCs/>
        </w:rPr>
      </w:pPr>
    </w:p>
    <w:p w14:paraId="72589716" w14:textId="1A248D8A" w:rsidR="000B0C60" w:rsidRDefault="000B0C60" w:rsidP="000B0C60">
      <w:pPr>
        <w:tabs>
          <w:tab w:val="left" w:pos="960"/>
        </w:tabs>
        <w:rPr>
          <w:b/>
          <w:bCs/>
        </w:rPr>
      </w:pPr>
    </w:p>
    <w:p w14:paraId="30F8B5DE" w14:textId="77777777" w:rsidR="000B0C60" w:rsidRDefault="000B0C60" w:rsidP="000B0C60">
      <w:pPr>
        <w:tabs>
          <w:tab w:val="left" w:pos="960"/>
        </w:tabs>
        <w:rPr>
          <w:b/>
          <w:bCs/>
        </w:rPr>
      </w:pPr>
    </w:p>
    <w:p w14:paraId="6C029532" w14:textId="77777777" w:rsidR="000B0C60" w:rsidRDefault="000B0C60" w:rsidP="000B0C60">
      <w:pPr>
        <w:tabs>
          <w:tab w:val="left" w:pos="960"/>
        </w:tabs>
        <w:rPr>
          <w:b/>
          <w:bCs/>
        </w:rPr>
      </w:pPr>
    </w:p>
    <w:p w14:paraId="5C3D56D9" w14:textId="6B9F7E0B" w:rsidR="000B0C60" w:rsidRPr="000B0C60" w:rsidRDefault="000B0C60" w:rsidP="000B0C60">
      <w:pPr>
        <w:tabs>
          <w:tab w:val="left" w:pos="960"/>
        </w:tabs>
        <w:rPr>
          <w:b/>
          <w:bCs/>
        </w:rPr>
      </w:pPr>
    </w:p>
    <w:sectPr w:rsidR="000B0C60" w:rsidRPr="000B0C60" w:rsidSect="000B0C6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4AC5EA" w14:textId="77777777" w:rsidR="00A27CF1" w:rsidRDefault="00A27CF1" w:rsidP="000B0C60">
      <w:pPr>
        <w:spacing w:after="0" w:line="240" w:lineRule="auto"/>
      </w:pPr>
      <w:r>
        <w:separator/>
      </w:r>
    </w:p>
  </w:endnote>
  <w:endnote w:type="continuationSeparator" w:id="0">
    <w:p w14:paraId="2B346606" w14:textId="77777777" w:rsidR="00A27CF1" w:rsidRDefault="00A27CF1" w:rsidP="000B0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E3800F" w14:textId="77777777" w:rsidR="00A27CF1" w:rsidRDefault="00A27CF1" w:rsidP="000B0C60">
      <w:pPr>
        <w:spacing w:after="0" w:line="240" w:lineRule="auto"/>
      </w:pPr>
      <w:r>
        <w:separator/>
      </w:r>
    </w:p>
  </w:footnote>
  <w:footnote w:type="continuationSeparator" w:id="0">
    <w:p w14:paraId="19A3A903" w14:textId="77777777" w:rsidR="00A27CF1" w:rsidRDefault="00A27CF1" w:rsidP="000B0C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C60"/>
    <w:rsid w:val="00014B57"/>
    <w:rsid w:val="00061FC1"/>
    <w:rsid w:val="000B0C60"/>
    <w:rsid w:val="0011195D"/>
    <w:rsid w:val="00210F59"/>
    <w:rsid w:val="00220075"/>
    <w:rsid w:val="002A3AEA"/>
    <w:rsid w:val="00336A8B"/>
    <w:rsid w:val="003E034D"/>
    <w:rsid w:val="00455CC7"/>
    <w:rsid w:val="004F4AD4"/>
    <w:rsid w:val="00605D6E"/>
    <w:rsid w:val="006242C7"/>
    <w:rsid w:val="00821B2F"/>
    <w:rsid w:val="00855060"/>
    <w:rsid w:val="009617A5"/>
    <w:rsid w:val="00A0541A"/>
    <w:rsid w:val="00A14EC5"/>
    <w:rsid w:val="00A27CF1"/>
    <w:rsid w:val="00A355DC"/>
    <w:rsid w:val="00A672C0"/>
    <w:rsid w:val="00AA5674"/>
    <w:rsid w:val="00AC58DE"/>
    <w:rsid w:val="00C478FC"/>
    <w:rsid w:val="00C86D35"/>
    <w:rsid w:val="00D93C18"/>
    <w:rsid w:val="00DB44BE"/>
    <w:rsid w:val="00DC2B7A"/>
    <w:rsid w:val="00DF48A8"/>
    <w:rsid w:val="00EE7CE2"/>
    <w:rsid w:val="00EF3C73"/>
    <w:rsid w:val="00F8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9E4AA"/>
  <w15:chartTrackingRefBased/>
  <w15:docId w15:val="{8753D7CB-AA12-2644-B240-3F1DD9BD7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C60"/>
  </w:style>
  <w:style w:type="paragraph" w:styleId="Heading1">
    <w:name w:val="heading 1"/>
    <w:basedOn w:val="Normal"/>
    <w:next w:val="Normal"/>
    <w:link w:val="Heading1Char"/>
    <w:uiPriority w:val="9"/>
    <w:qFormat/>
    <w:rsid w:val="000B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C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0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0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C60"/>
  </w:style>
  <w:style w:type="paragraph" w:styleId="Footer">
    <w:name w:val="footer"/>
    <w:basedOn w:val="Normal"/>
    <w:link w:val="FooterChar"/>
    <w:uiPriority w:val="99"/>
    <w:unhideWhenUsed/>
    <w:rsid w:val="000B0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Wajda</dc:creator>
  <cp:keywords/>
  <dc:description/>
  <cp:lastModifiedBy>Ben Wajda</cp:lastModifiedBy>
  <cp:revision>12</cp:revision>
  <dcterms:created xsi:type="dcterms:W3CDTF">2026-09-10T01:16:00Z</dcterms:created>
  <dcterms:modified xsi:type="dcterms:W3CDTF">2026-09-16T21:26:00Z</dcterms:modified>
</cp:coreProperties>
</file>