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sz w:val="56"/>
          <w:szCs w:val="56"/>
        </w:rPr>
        <w:t xml:space="preserve">BUSINESS PROPOSAL</w:t>
      </w:r>
    </w:p>
    <w:p>
      <w:pPr>
        <w:spacing w:after="400"/>
        <w:jc w:val="center"/>
      </w:pPr>
      <w:r>
        <w:rPr>
          <w:i/>
          <w:iCs/>
          <w:sz w:val="32"/>
          <w:szCs w:val="32"/>
        </w:rPr>
        <w:t xml:space="preserve">Custom Digital Platform for Al Khidmah Community Centre</w:t>
      </w:r>
    </w:p>
    <w:p>
      <w:pPr>
        <w:jc w:val="center"/>
      </w:pPr>
      <w:r>
        <w:rPr>
          <w:sz w:val="24"/>
          <w:szCs w:val="24"/>
        </w:rPr>
        <w:t xml:space="preserve">Prepared for: Al Khidmah Mosque Committee</w:t>
      </w:r>
    </w:p>
    <w:p>
      <w:pPr>
        <w:spacing w:after="200"/>
        <w:jc w:val="center"/>
      </w:pPr>
      <w:r>
        <w:rPr>
          <w:sz w:val="24"/>
          <w:szCs w:val="24"/>
        </w:rPr>
        <w:t xml:space="preserve">Market: Republic of Ireland</w:t>
      </w:r>
    </w:p>
    <w:p>
      <w:pPr>
        <w:jc w:val="center"/>
      </w:pPr>
      <w:r>
        <w:rPr>
          <w:sz w:val="24"/>
          <w:szCs w:val="24"/>
        </w:rPr>
        <w:t xml:space="preserve">Date: 19 June 2026</w:t>
      </w:r>
    </w:p>
    <w:p>
      <w:pPr>
        <w:spacing w:before="600"/>
        <w:jc w:val="center"/>
      </w:pPr>
      <w:r>
        <w:rPr>
          <w:i/>
          <w:iCs/>
          <w:color w:val="666666"/>
          <w:sz w:val="22"/>
          <w:szCs w:val="22"/>
        </w:rPr>
        <w:t xml:space="preserve">Confidential</w:t>
      </w:r>
    </w:p>
    <w:p>
      <w:r>
        <w:br w:type="page"/>
      </w:r>
    </w:p>
    <w:p>
      <w:pPr>
        <w:pStyle w:val="Heading1"/>
        <w:spacing w:after="120" w:before="240"/>
      </w:pPr>
      <w: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This proposal outlines the scope, technical standards, and investment required to deliver a professional, fully responsive digital platform for Al Khidmah Community Centre — comparable to what a mid-tier Irish digital agency would charge for a custom web application, not a standard brochure website.</w:t>
      </w:r>
    </w:p>
    <w:p>
      <w:pPr>
        <w:spacing w:after="120"/>
      </w:pPr>
      <w:r>
        <w:rPr>
          <w:sz w:val="22"/>
          <w:szCs w:val="22"/>
        </w:rPr>
        <w:t xml:space="preserve">The delivered solution is a modern Next.js 14 platform with PostgreSQL database, three-tier access (public, staff admin, super admin), online donations via Stripe and PayPal, live prayer times, TV display for the masjid, member self-service portal, and comprehensive content management — built to Irish charity-sector standards for security, accessibility, and mobile responsiveness.</w:t>
      </w:r>
    </w:p>
    <w:p>
      <w:pPr>
        <w:spacing w:after="120"/>
      </w:pPr>
      <w:r>
        <w:rPr>
          <w:sz w:val="26"/>
          <w:szCs w:val="26"/>
        </w:rPr>
        <w:t xml:space="preserve">Total project investment: €89,050 (excl. VAT)</w:t>
      </w:r>
    </w:p>
    <w:p>
      <w:pPr>
        <w:spacing w:after="120"/>
      </w:pPr>
      <w:r>
        <w:rPr>
          <w:sz w:val="22"/>
          <w:szCs w:val="22"/>
        </w:rPr>
        <w:t xml:space="preserve">This pricing is based on 2026 Irish market day rates of €600–€1,000 for professional web development (source: Ireland Website Design, Everblue Digital, Magnitude Digital) applied to the actual scope delivered — approximately 137 specialist development days.</w:t>
      </w:r>
    </w:p>
    <w:p>
      <w:pPr>
        <w:pStyle w:val="Heading1"/>
        <w:spacing w:after="120" w:before="240"/>
      </w:pPr>
      <w:r>
        <w:t xml:space="preserve">2. Project Understanding</w:t>
      </w:r>
    </w:p>
    <w:p>
      <w:pPr>
        <w:spacing w:after="120"/>
      </w:pPr>
      <w:r>
        <w:rPr>
          <w:sz w:val="22"/>
          <w:szCs w:val="22"/>
        </w:rPr>
        <w:t xml:space="preserve">Al Khidmah requires more than a marketing website. The centre needs a single digital hub that serves worshippers, donors, students, staff, and committee members — with prayer times that update daily, secure online giving, event and education listings staff can manage without technical knowledge, and a TV display for the prayer hall.</w:t>
      </w:r>
    </w:p>
    <w:p>
      <w:pPr>
        <w:spacing w:after="120"/>
      </w:pPr>
      <w:r>
        <w:rPr>
          <w:sz w:val="22"/>
          <w:szCs w:val="22"/>
        </w:rPr>
        <w:t xml:space="preserve">Key business drivers: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Increase donations through secure, multi-channel online giving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Reduce admin workload with self-service content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Build community trust with verified charity information and transparency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Serve mobile users — majority of mosque visitors browse on phones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Display live prayer times reliably in the masjid and on the website</w:t>
      </w:r>
    </w:p>
    <w:p>
      <w:pPr>
        <w:pStyle w:val="Heading1"/>
        <w:spacing w:after="120" w:before="240"/>
      </w:pPr>
      <w:r>
        <w:t xml:space="preserve">3. Scope of Work &amp; Deliverables</w:t>
      </w:r>
    </w:p>
    <w:p>
      <w:pPr>
        <w:spacing w:after="120"/>
      </w:pPr>
      <w:r>
        <w:rPr>
          <w:sz w:val="22"/>
          <w:szCs w:val="22"/>
        </w:rPr>
        <w:t xml:space="preserve">The platform comprises four interconnected systems:</w:t>
      </w:r>
    </w:p>
    <w:p>
      <w:pPr>
        <w:pStyle w:val="Heading2"/>
        <w:spacing w:after="120" w:before="240"/>
      </w:pPr>
      <w:r>
        <w:t xml:space="preserve">3.1 Public Website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8 public pages: Home, About, Education, Events, Gallery, Donations, Contact, Eid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Live prayer times widget with offline cache (PWA-ready)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Ramadan and monthly timetable PDF downloads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Donation category highlights with secure checkout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Event, education, and gallery previews from live database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Contact form with email notification and auto-reply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Fully responsive — mobile, tablet, desktop, large screens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SEO: metadata, sitemap, robots.txt, structured data (JSON-LD)</w:t>
      </w:r>
    </w:p>
    <w:p>
      <w:pPr>
        <w:pStyle w:val="Heading2"/>
        <w:spacing w:after="120" w:before="240"/>
      </w:pPr>
      <w:r>
        <w:t xml:space="preserve">3.2 Staff Admin Panel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Dashboard with donation analytics, publish checklist, activity charts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Events, Education, Gallery — create, edit, publish/unpublish, scheduled publish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Donations — transaction history, CSV/XLSX/PDF export, category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Registrations — class sign-up inbox with filters and export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Contact Messages — read, mark handled, export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About Page CMS — values and committee sections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Prayer Timetable — daily overrides, Jumu'ah, Eid, Ramadan &amp; monthly PDFs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TV Display — notices, ayat rotation, settings, orientation control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Content Audit — publish/unpublish history log</w:t>
      </w:r>
    </w:p>
    <w:p>
      <w:pPr>
        <w:pStyle w:val="Heading2"/>
        <w:spacing w:after="120" w:before="240"/>
      </w:pPr>
      <w:r>
        <w:t xml:space="preserve">3.3 Super Admin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Staff and user management with role-based access control (16 permissions)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Staff invitation workflow with email onboarding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Site settings — branding, contact, social links, logo/favicon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Payment gateway configuration — Stripe, PayPal, bank transfer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SMTP email profiles with test send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Donation flyer generator with QR codes</w:t>
      </w:r>
    </w:p>
    <w:p>
      <w:pPr>
        <w:pStyle w:val="Heading2"/>
        <w:spacing w:after="120" w:before="240"/>
      </w:pPr>
      <w:r>
        <w:t xml:space="preserve">3.4 Member Portal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Account registration with email verification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My Donations — history linked to account email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My Registrations — class enrolments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Profile management — name, password, email change</w:t>
      </w:r>
    </w:p>
    <w:p>
      <w:r>
        <w:br w:type="page"/>
      </w:r>
    </w:p>
    <w:p>
      <w:pPr>
        <w:pStyle w:val="Heading1"/>
        <w:spacing w:after="120" w:before="240"/>
      </w:pPr>
      <w:r>
        <w:t xml:space="preserve">4. Technical Standards &amp; Quality</w:t>
      </w:r>
    </w:p>
    <w:p>
      <w:pPr>
        <w:spacing w:after="120"/>
      </w:pPr>
      <w:r>
        <w:rPr>
          <w:sz w:val="22"/>
          <w:szCs w:val="22"/>
        </w:rPr>
        <w:t xml:space="preserve">This project is built to professional Irish/EU standards, not a template or page-builder shortcut:</w:t>
      </w:r>
    </w:p>
    <w:p>
      <w:pPr>
        <w:pStyle w:val="Heading2"/>
        <w:spacing w:after="120" w:before="240"/>
      </w:pPr>
      <w:r>
        <w:t xml:space="preserve">4.1 Technology Stack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Next.js 14 (React) — server-side rendering for SEO and performance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PostgreSQL with Prisma ORM — reliable, scalable database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TypeScript — type-safe codebase, fewer production bugs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Tailwind CSS — consistent, maintainable responsive design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JWT authentication with encrypted session cookies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Vercel hosting with CDN — fast delivery across Ireland</w:t>
      </w:r>
    </w:p>
    <w:p>
      <w:pPr>
        <w:pStyle w:val="Heading2"/>
        <w:spacing w:after="120" w:before="240"/>
      </w:pPr>
      <w:r>
        <w:t xml:space="preserve">4.2 Security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Role-based access control with 6 system roles and 16 granular permissions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Encrypted storage of payment gateway and SMTP credentials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Stripe webhook signature verification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Email verification required before member login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Middleware-enforced route protection (super-admin / admin / user tiers)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HTTPS enforced, secure cookie configuration</w:t>
      </w:r>
    </w:p>
    <w:p>
      <w:pPr>
        <w:pStyle w:val="Heading2"/>
        <w:spacing w:after="120" w:before="240"/>
      </w:pPr>
      <w:r>
        <w:t xml:space="preserve">4.3 Responsiveness &amp; Performance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Mobile-first design — tested on phones, tablets, and desktops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TV display with automatic landscape/portrait detection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Image optimisation via Next.js Image component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Prayer times cached locally for offline access (PWA)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Target: sub-3-second page load on Irish mobile networks</w:t>
      </w:r>
    </w:p>
    <w:p>
      <w:pPr>
        <w:pStyle w:val="Heading2"/>
        <w:spacing w:after="120" w:before="240"/>
      </w:pPr>
      <w:r>
        <w:t xml:space="preserve">4.4 Accessibility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Semantic HTML structure with proper heading hierarchy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Form labels, aria attributes, and keyboard navigation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Sufficient colour contrast for readability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Screen-reader compatible navigation and interactive elements</w:t>
      </w:r>
    </w:p>
    <w:p>
      <w:pPr>
        <w:pStyle w:val="Heading1"/>
        <w:spacing w:after="120" w:before="240"/>
      </w:pPr>
      <w:r>
        <w:t xml:space="preserve">5. Design Approach</w:t>
      </w:r>
    </w:p>
    <w:p>
      <w:pPr>
        <w:spacing w:after="120"/>
      </w:pPr>
      <w:r>
        <w:rPr>
          <w:sz w:val="22"/>
          <w:szCs w:val="22"/>
        </w:rPr>
        <w:t xml:space="preserve">The visual design reflects the identity of a registered Irish charity and place of worship — dignified, welcoming, and culturally appropriate. Key design elements include: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Custom Islamic-inspired colour palette (gold, emerald, deep navy)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Consistent component library — cards, badges, buttons, forms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Hero imagery with overlay typography for impact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Dark/light theme support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Print-ready PDF layouts for Ramadan timetables and donation receipts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Dedicated TV display UI optimised for viewing distance</w:t>
      </w:r>
    </w:p>
    <w:p>
      <w:pPr>
        <w:pStyle w:val="Heading1"/>
        <w:spacing w:after="120" w:before="240"/>
      </w:pPr>
      <w:r>
        <w:t xml:space="preserve">6. Irish Market Price Comparison (2026)</w:t>
      </w:r>
    </w:p>
    <w:p>
      <w:pPr>
        <w:spacing w:after="120"/>
      </w:pPr>
      <w:r>
        <w:rPr>
          <w:sz w:val="22"/>
          <w:szCs w:val="22"/>
        </w:rPr>
        <w:t xml:space="preserve">The table below places this project against typical Irish website pricing tiers. This platform exceeds a standard business or e-commerce site in scope — it is a custom web application with multiple user roles, payment processing, and real-time data.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</w:tcPr>
          <w:p>
            <w:r>
              <w:rPr>
                <w:b/>
                <w:bCs/>
                <w:sz w:val="20"/>
                <w:szCs w:val="20"/>
              </w:rPr>
              <w:t xml:space="preserve">Website Type (Irish Market 2026)</w:t>
            </w:r>
          </w:p>
        </w:tc>
        <w:tc>
          <w:tcPr>
            <w:tcW w:type="pct" w:w="22%"/>
          </w:tcPr>
          <w:p>
            <w:r>
              <w:rPr>
                <w:b/>
                <w:bCs/>
                <w:sz w:val="20"/>
                <w:szCs w:val="20"/>
              </w:rPr>
              <w:t xml:space="preserve">Typical Price Range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What You Get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Basic brochure site (5–8 pages)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€1,500 – €3,500</w:t>
            </w:r>
          </w:p>
        </w:tc>
        <w:tc>
          <w:p>
            <w:r>
              <w:rPr>
                <w:sz w:val="20"/>
                <w:szCs w:val="20"/>
              </w:rPr>
              <w:t xml:space="preserve">Static content, contact form, no admin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Professional business site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€3,500 – €8,000</w:t>
            </w:r>
          </w:p>
        </w:tc>
        <w:tc>
          <w:p>
            <w:r>
              <w:rPr>
                <w:sz w:val="20"/>
                <w:szCs w:val="20"/>
              </w:rPr>
              <w:t xml:space="preserve">CMS, blog, basic SEO — no payments or portals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E-commerce / donations site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€5,000 – €15,000</w:t>
            </w:r>
          </w:p>
        </w:tc>
        <w:tc>
          <w:p>
            <w:r>
              <w:rPr>
                <w:sz w:val="20"/>
                <w:szCs w:val="20"/>
              </w:rPr>
              <w:t xml:space="preserve">Online payments, product/donation catalog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Custom portal / web application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€15,000 – €35,000</w:t>
            </w:r>
          </w:p>
        </w:tc>
        <w:tc>
          <w:p>
            <w:r>
              <w:rPr>
                <w:sz w:val="20"/>
                <w:szCs w:val="20"/>
              </w:rPr>
              <w:t xml:space="preserve">User accounts, admin panel, integrations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This platform (full scope)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€89,050</w:t>
            </w:r>
          </w:p>
        </w:tc>
        <w:tc>
          <w:p>
            <w:r>
              <w:rPr>
                <w:sz w:val="20"/>
                <w:szCs w:val="20"/>
              </w:rPr>
              <w:t xml:space="preserve">Public site + 3-tier admin + payments + TV display + prayer system</w:t>
            </w:r>
          </w:p>
        </w:tc>
      </w:tr>
    </w:tbl>
    <w:p>
      <w:pPr>
        <w:spacing w:after="240"/>
      </w:pPr>
      <w:r>
        <w:rPr>
          <w:sz w:val="22"/>
          <w:szCs w:val="22"/>
        </w:rPr>
        <w:t xml:space="preserve">Sources: Ireland Website Design, Everblue Digital, Magnitude Digital, Web Wizard — Irish agency pricing guides, 2026.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7. Investment Breakdown</w:t>
      </w:r>
    </w:p>
    <w:p>
      <w:pPr>
        <w:spacing w:after="120"/>
      </w:pPr>
      <w:r>
        <w:rPr>
          <w:sz w:val="22"/>
          <w:szCs w:val="22"/>
        </w:rPr>
        <w:t xml:space="preserve">Pricing is calculated at €650 per specialist development day — within the Irish market range of €600–€1,000/day for experienced developers and below typical Dublin agency rates of €800–€1,250/day.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</w:tcPr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pct" w:w="48%"/>
          </w:tcPr>
          <w:p>
            <w:r>
              <w:rPr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pct" w:w="10%"/>
          </w:tcPr>
          <w:p>
            <w:r>
              <w:rPr>
                <w:b/>
                <w:bCs/>
                <w:sz w:val="20"/>
                <w:szCs w:val="20"/>
              </w:rPr>
              <w:t xml:space="preserve">Days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20"/>
                <w:szCs w:val="20"/>
              </w:rPr>
              <w:t xml:space="preserve">Cost (€)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1. Discovery &amp; UX/UI Design</w:t>
            </w:r>
          </w:p>
        </w:tc>
        <w:tc>
          <w:p>
            <w:r>
              <w:rPr>
                <w:sz w:val="20"/>
                <w:szCs w:val="20"/>
              </w:rPr>
              <w:t xml:space="preserve">Requirements workshop, sitemap, wireframes, responsive UI design, Islamic brand system (colours, typography, components), mobile-first layouts</w:t>
            </w:r>
          </w:p>
        </w:tc>
        <w:tc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p>
            <w:r>
              <w:rPr>
                <w:sz w:val="20"/>
                <w:szCs w:val="20"/>
              </w:rPr>
              <w:t xml:space="preserve">€7,800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2. Public Website</w:t>
            </w:r>
          </w:p>
        </w:tc>
        <w:tc>
          <w:p>
            <w:r>
              <w:rPr>
                <w:sz w:val="20"/>
                <w:szCs w:val="20"/>
              </w:rPr>
              <w:t xml:space="preserve">Home, About, Education, Events, Gallery, Donations, Contact, Eid pages — SEO metadata, JSON-LD, sitemap, PWA manifest, fully responsive</w:t>
            </w:r>
          </w:p>
        </w:tc>
        <w:tc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p>
            <w:r>
              <w:rPr>
                <w:sz w:val="20"/>
                <w:szCs w:val="20"/>
              </w:rPr>
              <w:t xml:space="preserve">€11,700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3. Prayer Times &amp; Timetables</w:t>
            </w:r>
          </w:p>
        </w:tc>
        <w:tc>
          <w:p>
            <w:r>
              <w:rPr>
                <w:sz w:val="20"/>
                <w:szCs w:val="20"/>
              </w:rPr>
              <w:t xml:space="preserve">Live AlAdhan integration, admin overrides, Jumu'ah/Eid schedules, Ramadan PDF generator, monthly timetable, homepage banners, offline cache</w:t>
            </w:r>
          </w:p>
        </w:tc>
        <w:tc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p>
            <w:r>
              <w:rPr>
                <w:sz w:val="20"/>
                <w:szCs w:val="20"/>
              </w:rPr>
              <w:t xml:space="preserve">€6,500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4. Donations &amp; Payments</w:t>
            </w:r>
          </w:p>
        </w:tc>
        <w:tc>
          <w:p>
            <w:r>
              <w:rPr>
                <w:sz w:val="20"/>
                <w:szCs w:val="20"/>
              </w:rPr>
              <w:t xml:space="preserve">Stripe + PayPal + bank transfer, category management, processing-fee cover, receipt PDF, success/error flows, staff notifications</w:t>
            </w:r>
          </w:p>
        </w:tc>
        <w:tc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p>
            <w:r>
              <w:rPr>
                <w:sz w:val="20"/>
                <w:szCs w:val="20"/>
              </w:rPr>
              <w:t xml:space="preserve">€7,800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5. Staff Admin Panel</w:t>
            </w:r>
          </w:p>
        </w:tc>
        <w:tc>
          <w:p>
            <w:r>
              <w:rPr>
                <w:sz w:val="20"/>
                <w:szCs w:val="20"/>
              </w:rPr>
              <w:t xml:space="preserve">Dashboard, events, gallery, education, donations, registrations, contact inbox, about CMS, prayer timetable, TV display, content audit, analytics</w:t>
            </w:r>
          </w:p>
        </w:tc>
        <w:tc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p>
            <w:r>
              <w:rPr>
                <w:sz w:val="20"/>
                <w:szCs w:val="20"/>
              </w:rPr>
              <w:t xml:space="preserve">€14,300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6. Super Admin &amp; Security</w:t>
            </w:r>
          </w:p>
        </w:tc>
        <w:tc>
          <w:p>
            <w:r>
              <w:rPr>
                <w:sz w:val="20"/>
                <w:szCs w:val="20"/>
              </w:rPr>
              <w:t xml:space="preserve">Staff/user management, invitations, 16-permission RBAC, site/payment/email settings, encrypted secrets, middleware tier routing</w:t>
            </w:r>
          </w:p>
        </w:tc>
        <w:tc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p>
            <w:r>
              <w:rPr>
                <w:sz w:val="20"/>
                <w:szCs w:val="20"/>
              </w:rPr>
              <w:t xml:space="preserve">€9,100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7. Member Portal &amp; Authentication</w:t>
            </w:r>
          </w:p>
        </w:tc>
        <w:tc>
          <w:p>
            <w:r>
              <w:rPr>
                <w:sz w:val="20"/>
                <w:szCs w:val="20"/>
              </w:rPr>
              <w:t xml:space="preserve">Registration, email verification, login, password reset, profile, my donations, my registrations, retroactive email linking</w:t>
            </w:r>
          </w:p>
        </w:tc>
        <w:tc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p>
            <w:r>
              <w:rPr>
                <w:sz w:val="20"/>
                <w:szCs w:val="20"/>
              </w:rPr>
              <w:t xml:space="preserve">€6,500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8. TV Display System</w:t>
            </w:r>
          </w:p>
        </w:tc>
        <w:tc>
          <w:p>
            <w:r>
              <w:rPr>
                <w:sz w:val="20"/>
                <w:szCs w:val="20"/>
              </w:rPr>
              <w:t xml:space="preserve">Landscape/portrait auto-detect, live prayer table, countdown, weather, rotating notices/events/ayat, PIN lock, brightness scheduling</w:t>
            </w:r>
          </w:p>
        </w:tc>
        <w:tc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p>
            <w:r>
              <w:rPr>
                <w:sz w:val="20"/>
                <w:szCs w:val="20"/>
              </w:rPr>
              <w:t xml:space="preserve">€5,200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9. Email &amp; Document Generation</w:t>
            </w:r>
          </w:p>
        </w:tc>
        <w:tc>
          <w:p>
            <w:r>
              <w:rPr>
                <w:sz w:val="20"/>
                <w:szCs w:val="20"/>
              </w:rPr>
              <w:t xml:space="preserve">SMTP profiles, contact/registration/donation/invitation emails, Ramadan &amp; monthly PDFs, donation receipts, flyer QR generator</w:t>
            </w:r>
          </w:p>
        </w:tc>
        <w:tc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p>
            <w:r>
              <w:rPr>
                <w:sz w:val="20"/>
                <w:szCs w:val="20"/>
              </w:rPr>
              <w:t xml:space="preserve">€5,200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10. Backend, Database &amp; DevOps</w:t>
            </w:r>
          </w:p>
        </w:tc>
        <w:tc>
          <w:p>
            <w:r>
              <w:rPr>
                <w:sz w:val="20"/>
                <w:szCs w:val="20"/>
              </w:rPr>
              <w:t xml:space="preserve">PostgreSQL/Prisma schema, 80+ API routes, cron jobs, image uploads, migrations, Vercel deployment, env documentation, unit tests</w:t>
            </w:r>
          </w:p>
        </w:tc>
        <w:tc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p>
            <w:r>
              <w:rPr>
                <w:sz w:val="20"/>
                <w:szCs w:val="20"/>
              </w:rPr>
              <w:t xml:space="preserve">€9,750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11. QA, Training &amp; Handover</w:t>
            </w:r>
          </w:p>
        </w:tc>
        <w:tc>
          <w:p>
            <w:r>
              <w:rPr>
                <w:sz w:val="20"/>
                <w:szCs w:val="20"/>
              </w:rPr>
              <w:t xml:space="preserve">Cross-browser/device testing, accessibility review, staff training session, admin user guide, 30-day post-launch support</w:t>
            </w:r>
          </w:p>
        </w:tc>
        <w:tc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p>
            <w:r>
              <w:rPr>
                <w:sz w:val="20"/>
                <w:szCs w:val="20"/>
              </w:rPr>
              <w:t xml:space="preserve">€5,200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137 development days @ €650/day (Irish market specialist rate)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137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€89,050</w:t>
            </w:r>
          </w:p>
        </w:tc>
      </w:tr>
    </w:tbl>
    <w:p>
      <w:pPr>
        <w:pStyle w:val="Heading2"/>
        <w:spacing w:after="120" w:before="240"/>
      </w:pPr>
      <w:r>
        <w:t xml:space="preserve">7.1 What the Investment Covers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All modules listed in Section 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Source code ownership transferred to the client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Database schema, migrations, and seed data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Deployment to production (Vercel + Neon)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Environment configuration documentation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One staff training session (2 hours, remote or on-site)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30 days post-launch bug-fix support</w:t>
      </w:r>
    </w:p>
    <w:p>
      <w:pPr>
        <w:pStyle w:val="Heading2"/>
        <w:spacing w:after="120" w:before="240"/>
      </w:pPr>
      <w:r>
        <w:t xml:space="preserve">7.2 Not Included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Ongoing hosting and third-party service fees (see Section 8)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Professional photography or videography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Copywriting and content population (client provides text)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Arabic/English multi-language (quoted separately — see Section 10)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VAT (23%) where applicable</w:t>
      </w:r>
    </w:p>
    <w:p>
      <w:pPr>
        <w:pStyle w:val="Heading1"/>
        <w:spacing w:after="120" w:before="240"/>
      </w:pPr>
      <w:r>
        <w:t xml:space="preserve">8. Estimated Ongoing Costs</w:t>
      </w:r>
    </w:p>
    <w:p>
      <w:pPr>
        <w:spacing w:after="120"/>
      </w:pPr>
      <w:r>
        <w:rPr>
          <w:sz w:val="22"/>
          <w:szCs w:val="22"/>
        </w:rPr>
        <w:t xml:space="preserve">After launch, the following running costs apply. Payment processor fees are pass-through; hosting and maintenance are optional but recommended.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Estimated Cost</w:t>
            </w:r>
          </w:p>
        </w:tc>
        <w:tc>
          <w:tcPr>
            <w:tcW w:type="pct" w:w="40%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Hosting (Vercel Pro + Neon PostgreSQL)</w:t>
            </w:r>
          </w:p>
        </w:tc>
        <w:tc>
          <w:p>
            <w:r>
              <w:rPr>
                <w:sz w:val="20"/>
                <w:szCs w:val="20"/>
              </w:rPr>
              <w:t xml:space="preserve">€25 – €60 / month</w:t>
            </w:r>
          </w:p>
        </w:tc>
        <w:tc>
          <w:p>
            <w:r>
              <w:rPr>
                <w:sz w:val="20"/>
                <w:szCs w:val="20"/>
              </w:rPr>
              <w:t xml:space="preserve">Production hosting, SSL, CDN, database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Domain &amp; email DNS</w:t>
            </w:r>
          </w:p>
        </w:tc>
        <w:tc>
          <w:p>
            <w:r>
              <w:rPr>
                <w:sz w:val="20"/>
                <w:szCs w:val="20"/>
              </w:rPr>
              <w:t xml:space="preserve">€15 – €25 / year</w:t>
            </w:r>
          </w:p>
        </w:tc>
        <w:tc>
          <w:p>
            <w:r>
              <w:rPr>
                <w:sz w:val="20"/>
                <w:szCs w:val="20"/>
              </w:rPr>
              <w:t xml:space="preserve">.ie domain renewal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Stripe / PayPal fees</w:t>
            </w:r>
          </w:p>
        </w:tc>
        <w:tc>
          <w:p>
            <w:r>
              <w:rPr>
                <w:sz w:val="20"/>
                <w:szCs w:val="20"/>
              </w:rPr>
              <w:t xml:space="preserve">2.9% + €0.30 per transaction</w:t>
            </w:r>
          </w:p>
        </w:tc>
        <w:tc>
          <w:p>
            <w:r>
              <w:rPr>
                <w:sz w:val="20"/>
                <w:szCs w:val="20"/>
              </w:rPr>
              <w:t xml:space="preserve">Standard card processing (pass-through)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Maintenance &amp; support (optional)</w:t>
            </w:r>
          </w:p>
        </w:tc>
        <w:tc>
          <w:p>
            <w:r>
              <w:rPr>
                <w:sz w:val="20"/>
                <w:szCs w:val="20"/>
              </w:rPr>
              <w:t xml:space="preserve">€150 – €350 / month</w:t>
            </w:r>
          </w:p>
        </w:tc>
        <w:tc>
          <w:p>
            <w:r>
              <w:rPr>
                <w:sz w:val="20"/>
                <w:szCs w:val="20"/>
              </w:rPr>
              <w:t xml:space="preserve">Security updates, bug fixes, minor content help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Annual security &amp; dependency audit</w:t>
            </w:r>
          </w:p>
        </w:tc>
        <w:tc>
          <w:p>
            <w:r>
              <w:rPr>
                <w:sz w:val="20"/>
                <w:szCs w:val="20"/>
              </w:rPr>
              <w:t xml:space="preserve">€800 – €1,500 / year</w:t>
            </w:r>
          </w:p>
        </w:tc>
        <w:tc>
          <w:p>
            <w:r>
              <w:rPr>
                <w:sz w:val="20"/>
                <w:szCs w:val="20"/>
              </w:rPr>
              <w:t xml:space="preserve">Recommended for payment-handling sites</w:t>
            </w:r>
          </w:p>
        </w:tc>
      </w:tr>
    </w:tbl>
    <w:p>
      <w:pPr>
        <w:pStyle w:val="Heading1"/>
        <w:spacing w:after="120" w:before="240"/>
      </w:pPr>
      <w:r>
        <w:t xml:space="preserve">9. Estimated Timeline</w:t>
      </w:r>
    </w:p>
    <w:p>
      <w:pPr>
        <w:spacing w:after="120"/>
      </w:pPr>
      <w:r>
        <w:rPr>
          <w:sz w:val="22"/>
          <w:szCs w:val="22"/>
        </w:rPr>
        <w:t xml:space="preserve">For a project of this scope, a realistic delivery schedule is: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Phase 1 — Discovery &amp; Design: 2–3 weeks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Phase 2 — Core platform (public site + admin): 6–8 weeks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Phase 3 — Payments, portal, TV display: 3–4 weeks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Phase 4 — Prayer system, PDFs, email: 2–3 weeks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Phase 5 — Testing, training, launch: 1–2 weeks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Total: approximately 14–20 weeks from signed agreement</w:t>
      </w:r>
    </w:p>
    <w:p>
      <w:pPr>
        <w:pStyle w:val="Heading1"/>
        <w:spacing w:after="120" w:before="240"/>
      </w:pPr>
      <w:r>
        <w:t xml:space="preserve">10. Optional Future Enhancements</w:t>
      </w:r>
    </w:p>
    <w:p>
      <w:pPr>
        <w:spacing w:after="120"/>
      </w:pPr>
      <w:r>
        <w:rPr>
          <w:sz w:val="22"/>
          <w:szCs w:val="22"/>
        </w:rPr>
        <w:t xml:space="preserve">The following can be quoted separately if required: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Arabic / English multi-language with RTL layout — from €8,000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Volunteer management module — from €4,500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Newsletter / bulk email module (GDPR-compliant) — from €3,500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Mobile app (iOS/Android wrapper) — from €6,000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Additional staff training sessions — €350 per session</w:t>
      </w:r>
    </w:p>
    <w:p>
      <w:pPr>
        <w:pStyle w:val="Heading1"/>
        <w:spacing w:after="120" w:before="240"/>
      </w:pPr>
      <w:r>
        <w:t xml:space="preserve">11. Grant &amp; Funding Opportunities</w:t>
      </w:r>
    </w:p>
    <w:p>
      <w:pPr>
        <w:spacing w:after="120"/>
      </w:pPr>
      <w:r>
        <w:rPr>
          <w:sz w:val="22"/>
          <w:szCs w:val="22"/>
        </w:rPr>
        <w:t xml:space="preserve">Irish organisations may be eligible for partial funding. Note: registered charities with purely religious objects may have limited eligibility — confirm with your Local Enterprise Office (LEO).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LEO Trading Online Voucher — up to 50% reimbursement (max €2,500) for eligible micro-enterprises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LEO Business Expansion Grant — case-by-case; digital infrastructure may qualify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Community Foundation for Ireland — occasional technology grants for registered charities</w:t>
      </w:r>
    </w:p>
    <w:p>
      <w:pPr>
        <w:pStyle w:val="Heading1"/>
        <w:spacing w:after="120" w:before="240"/>
      </w:pPr>
      <w:r>
        <w:t xml:space="preserve">12. Proposed Payment Terms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30% on agreement — €26,715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40% on admin panel completion — €35,620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30% on launch and handover — €26,715</w:t>
      </w:r>
    </w:p>
    <w:p>
      <w:pPr>
        <w:pStyle w:val="Heading1"/>
        <w:spacing w:after="120" w:before="240"/>
      </w:pPr>
      <w:r>
        <w:t xml:space="preserve">13. Value Summary</w:t>
      </w:r>
    </w:p>
    <w:p>
      <w:pPr>
        <w:spacing w:after="120"/>
      </w:pPr>
      <w:r>
        <w:rPr>
          <w:sz w:val="22"/>
          <w:szCs w:val="22"/>
        </w:rPr>
        <w:t xml:space="preserve">At €89,050, this platform replaces what would otherwise require multiple separate tools: a website builder, a donation platform (e.g. Donorbox), a prayer times service, an event management tool, and manual PDF creation. Consolidating into one custom platform reduces long-term subscription costs and gives the committee full control.</w:t>
      </w:r>
    </w:p>
    <w:p>
      <w:pPr>
        <w:spacing w:after="120"/>
      </w:pPr>
      <w:r>
        <w:rPr>
          <w:sz w:val="22"/>
          <w:szCs w:val="22"/>
        </w:rPr>
        <w:t xml:space="preserve">Compared to engaging a Dublin city-centre agency for equivalent scope (typically €100,000–€150,000+ for enterprise portal builds), this represents strong value for a charity-grade, production-ready system with payment processing, RBAC, and TV display included.</w:t>
      </w:r>
    </w:p>
    <w:p>
      <w:pPr>
        <w:pStyle w:val="Heading1"/>
        <w:spacing w:after="120" w:before="240"/>
      </w:pPr>
      <w:r>
        <w:t xml:space="preserve">14. Acceptance</w:t>
      </w:r>
    </w:p>
    <w:p>
      <w:pPr>
        <w:spacing w:after="120"/>
      </w:pPr>
      <w:r>
        <w:rPr>
          <w:sz w:val="22"/>
          <w:szCs w:val="22"/>
        </w:rPr>
        <w:t xml:space="preserve">To proceed, please sign below and return a copy with the initial deposit.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Authorised on behalf of Al Khidmah Community Centre: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Name: _________________________________</w:t>
      </w:r>
    </w:p>
    <w:p>
      <w:pPr>
        <w:spacing w:after="120"/>
      </w:pPr>
      <w:r>
        <w:rPr>
          <w:sz w:val="22"/>
          <w:szCs w:val="22"/>
        </w:rPr>
        <w:t xml:space="preserve">Role:  _________________________________</w:t>
      </w:r>
    </w:p>
    <w:p>
      <w:pPr>
        <w:spacing w:after="120"/>
      </w:pPr>
      <w:r>
        <w:rPr>
          <w:sz w:val="22"/>
          <w:szCs w:val="22"/>
        </w:rPr>
        <w:t xml:space="preserve">Date:  _________________________________</w:t>
      </w:r>
    </w:p>
    <w:p>
      <w:pPr>
        <w:spacing w:after="120"/>
      </w:pPr>
      <w:r>
        <w:rPr>
          <w:sz w:val="22"/>
          <w:szCs w:val="22"/>
        </w:rPr>
        <w:t xml:space="preserve">Signature: 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2026-06-19T01:15:11.118Z</dcterms:created>
  <dcterms:modified xsi:type="dcterms:W3CDTF">2026-06-19T01:15:11.119Z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