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glossary/styles.xml" ContentType="application/vnd.openxmlformats-officedocument.wordprocessingml.styles+xml"/>
  <Override PartName="/customXml/itemProps1.xml" ContentType="application/vnd.openxmlformats-officedocument.customXmlPropertie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glossary/fontTable.xml" ContentType="application/vnd.openxmlformats-officedocument.wordprocessingml.fontTable+xml"/>
  <Override PartName="/word/document.xml" ContentType="application/vnd.openxmlformats-officedocument.wordprocessingml.document.main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ABD507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B3865D1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</w:rPr>
      </w:r>
      <w:bookmarkStart w:id="35" w:name="_Toc1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Содержание</w:t>
      </w:r>
      <w:r>
        <w:rPr>
          <w:rFonts w:ascii="Times New Roman" w:hAnsi="Times New Roman" w:eastAsia="Times New Roman" w:cs="Times New Roman"/>
          <w:b/>
          <w:color w:val="000000"/>
          <w14:textFill>
            <w14:solidFill>
              <w14:schemeClr w14:val="tx1"/>
            </w14:solidFill>
          </w14:textFill>
        </w:rPr>
      </w:r>
      <w:bookmarkEnd w:id="35"/>
      <w:r>
        <w:rPr>
          <w:rFonts w:ascii="Times New Roman" w:hAnsi="Times New Roman" w:eastAsia="Times New Roman" w:cs="Times New Roman"/>
          <w:b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sdt>
      <w:sdtPr>
        <w15:appearance w15:val="boundingBox"/>
        <w:id w:val="147471774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sdtPr>
      <w:sdtContent>
        <w:p w14:paraId="358B062D">
          <w:pPr>
            <w:pStyle w:val="794"/>
            <w:pBdr/>
            <w:tabs>
              <w:tab w:val="right" w:leader="none" w:pos="9972"/>
            </w:tabs>
            <w:spacing/>
            <w:ind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instrText xml:space="preserve">TOC \o "1-9" \h \t "Heading 1,1,Heading 2,2,Heading 3,3,Heading 4,4,Heading 5,5,Heading 6,6,Heading 7,7,Heading 8,8,Heading 9,9" </w:instrText>
          </w: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r>
          <w:hyperlink w:tooltip="#_Toc1" w:anchor="_Toc1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Содержание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1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7002C1E0">
          <w:pPr>
            <w:pStyle w:val="794"/>
            <w:pBdr/>
            <w:tabs>
              <w:tab w:val="right" w:leader="none" w:pos="9972"/>
            </w:tabs>
            <w:bidi w:val="false"/>
            <w:spacing/>
            <w:ind/>
            <w:rPr>
              <w:rFonts w:ascii="Times New Roman" w:hAnsi="Times New Roman" w:cs="Times New Roman"/>
              <w:highlight w:val="none"/>
            </w:rPr>
          </w:pPr>
          <w:r/>
          <w:hyperlink w:tooltip="#_Toc2" w:anchor="_Toc2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Введение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6F817F54">
          <w:pPr>
            <w:pStyle w:val="794"/>
            <w:pBdr/>
            <w:tabs>
              <w:tab w:val="right" w:leader="none" w:pos="9972"/>
            </w:tabs>
            <w:bidi w:val="false"/>
            <w:spacing/>
            <w:ind/>
            <w:rPr>
              <w:rFonts w:ascii="Times New Roman" w:hAnsi="Times New Roman" w:cs="Times New Roman"/>
            </w:rPr>
          </w:pPr>
          <w:r/>
          <w:hyperlink w:tooltip="#_Toc3" w:anchor="_Toc3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</w:rPr>
              <w:t xml:space="preserve">Анализ предметной области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7D55A8C5">
          <w:pPr>
            <w:pStyle w:val="799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  <w:highlight w:val="yellow"/>
            </w:rPr>
          </w:pPr>
          <w:r/>
          <w:hyperlink w:tooltip="#_Toc4" w:anchor="_Toc4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1.1. Сведения об организации</w:t>
            </w:r>
            <w:r>
              <w:rPr>
                <w:rStyle w:val="781"/>
                <w:rFonts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cs="Times New Roman"/>
              <w:highlight w:val="yellow"/>
            </w:rPr>
          </w:r>
          <w:r>
            <w:rPr>
              <w:rFonts w:ascii="Times New Roman" w:hAnsi="Times New Roman" w:cs="Times New Roman"/>
              <w:highlight w:val="yellow"/>
            </w:rPr>
          </w:r>
        </w:p>
        <w:p w14:paraId="0943D937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hint="default" w:ascii="Times New Roman" w:hAnsi="Times New Roman" w:cs="Times New Roman"/>
              <w:highlight w:val="yellow"/>
            </w:rPr>
          </w:pPr>
          <w:r/>
          <w:hyperlink w:tooltip="#_Toc5" w:anchor="_Toc5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</w:rPr>
              <w:t xml:space="preserve">1.2. Информационная и функциональная структура</w:t>
            </w:r>
            <w:r>
              <w:rPr>
                <w:rStyle w:val="781"/>
                <w:rFonts w:hint="default"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6</w:t>
              <w:fldChar w:fldCharType="end"/>
            </w:r>
          </w:hyperlink>
          <w:r>
            <w:rPr>
              <w:rFonts w:hint="default" w:ascii="Times New Roman" w:hAnsi="Times New Roman" w:cs="Times New Roman"/>
              <w:highlight w:val="yellow"/>
            </w:rPr>
          </w:r>
          <w:r>
            <w:rPr>
              <w:rFonts w:hint="default" w:ascii="Times New Roman" w:hAnsi="Times New Roman" w:cs="Times New Roman"/>
              <w:highlight w:val="yellow"/>
            </w:rPr>
          </w:r>
        </w:p>
        <w:p w14:paraId="486A9878">
          <w:pPr>
            <w:pStyle w:val="799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  <w:highlight w:val="red"/>
            </w:rPr>
          </w:pPr>
          <w:r/>
          <w:hyperlink w:tooltip="#_Toc6" w:anchor="_Toc6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</w:rPr>
              <w:t xml:space="preserve">1.3. Классификация информационных систем</w:t>
            </w:r>
            <w:r>
              <w:rPr>
                <w:rStyle w:val="781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12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</w:rPr>
          </w:r>
          <w:r>
            <w:rPr>
              <w:rFonts w:ascii="Times New Roman" w:hAnsi="Times New Roman" w:cs="Times New Roman"/>
              <w:highlight w:val="red"/>
            </w:rPr>
          </w:r>
        </w:p>
        <w:p w14:paraId="21E6D4C1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r/>
          <w:hyperlink w:tooltip="#_Toc7" w:anchor="_Toc7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</w:rPr>
              <w:t xml:space="preserve">1.4. Обоснование выбора программных средств для создания системы заявок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13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3B8851A4">
          <w:pPr>
            <w:pStyle w:val="799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  <w:highlight w:val="yellow"/>
            </w:rPr>
          </w:pPr>
          <w:r/>
          <w:hyperlink w:tooltip="#_Toc8" w:anchor="_Toc8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</w:rPr>
              <w:t xml:space="preserve">1.5. Постановка задачи</w:t>
            </w:r>
            <w:r>
              <w:rPr>
                <w:rStyle w:val="781"/>
                <w:rFonts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15</w:t>
              <w:fldChar w:fldCharType="end"/>
            </w:r>
          </w:hyperlink>
          <w:r>
            <w:rPr>
              <w:rFonts w:ascii="Times New Roman" w:hAnsi="Times New Roman" w:cs="Times New Roman"/>
              <w:highlight w:val="yellow"/>
            </w:rPr>
          </w:r>
          <w:r>
            <w:rPr>
              <w:rFonts w:ascii="Times New Roman" w:hAnsi="Times New Roman" w:cs="Times New Roman"/>
              <w:highlight w:val="yellow"/>
            </w:rPr>
          </w:r>
        </w:p>
        <w:p w14:paraId="51E20997">
          <w:pPr>
            <w:pStyle w:val="799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  <w:highlight w:val="none"/>
            </w:rPr>
          </w:pPr>
          <w:r/>
          <w:hyperlink w:tooltip="#_Toc9" w:anchor="_Toc9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2.1. Проектирование архитектуры </w:t>
            </w:r>
            <w:r>
              <w:rPr>
                <w:rStyle w:val="781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с</w:t>
            </w:r>
            <w:r>
              <w:rPr>
                <w:rStyle w:val="781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истемы заявок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16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2DDEC08F">
          <w:pPr>
            <w:pStyle w:val="799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</w:rPr>
          </w:pPr>
          <w:r/>
          <w:hyperlink w:tooltip="#_Toc10" w:anchor="_Toc10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2.1.1 Проектирование структуры базы данных и ER-модели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17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76F68015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</w:rPr>
          </w:pPr>
          <w:r/>
          <w:hyperlink w:tooltip="#_Toc11" w:anchor="_Toc11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2.1.2 Жизненный цикл заявки в системе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19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7FF6E349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r/>
          <w:hyperlink w:tooltip="#_Toc12" w:anchor="_Toc12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2.2. Разработка интерфейсов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20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159EBA39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r/>
          <w:hyperlink w:tooltip="#_Toc13" w:anchor="_Toc13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2.2.1 Принципы визуального проектирования интерфейса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22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033CF0D2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r/>
          <w:hyperlink w:tooltip="#_Toc14" w:anchor="_Toc14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2.2.2 Адаптация интерфейсов под демонстрацию и защиту проекта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23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3918305F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red"/>
            </w:rPr>
          </w:pPr>
          <w:r/>
          <w:hyperlink w:tooltip="#_Toc15" w:anchor="_Toc15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</w:rPr>
              <w:t xml:space="preserve">2.2.3 Скриншоты макетов интерфейса</w:t>
            </w:r>
            <w:r>
              <w:rPr>
                <w:rStyle w:val="781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24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</w:rPr>
          </w:r>
          <w:r>
            <w:rPr>
              <w:rFonts w:ascii="Times New Roman" w:hAnsi="Times New Roman" w:cs="Times New Roman"/>
              <w:highlight w:val="red"/>
            </w:rPr>
          </w:r>
        </w:p>
        <w:p w14:paraId="76A35A99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red"/>
            </w:rPr>
          </w:pPr>
          <w:r/>
          <w:hyperlink w:tooltip="#_Toc16" w:anchor="_Toc16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2.3. Разработка клиентской части информационной системы</w:t>
            </w:r>
            <w:r>
              <w:rPr>
                <w:rStyle w:val="781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26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</w:rPr>
          </w:r>
          <w:r>
            <w:rPr>
              <w:rFonts w:ascii="Times New Roman" w:hAnsi="Times New Roman" w:cs="Times New Roman"/>
              <w:highlight w:val="red"/>
            </w:rPr>
          </w:r>
        </w:p>
        <w:p w14:paraId="5D5E9925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yellow"/>
            </w:rPr>
          </w:pPr>
          <w:r/>
          <w:hyperlink w:tooltip="#_Toc17" w:anchor="_Toc17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2.3.1 Организация пользовательских сценариев</w:t>
            </w:r>
            <w:r>
              <w:rPr>
                <w:rStyle w:val="781"/>
                <w:rFonts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28</w:t>
              <w:fldChar w:fldCharType="end"/>
            </w:r>
          </w:hyperlink>
          <w:r>
            <w:rPr>
              <w:rFonts w:ascii="Times New Roman" w:hAnsi="Times New Roman" w:cs="Times New Roman"/>
              <w:highlight w:val="yellow"/>
            </w:rPr>
          </w:r>
          <w:r>
            <w:rPr>
              <w:rFonts w:ascii="Times New Roman" w:hAnsi="Times New Roman" w:cs="Times New Roman"/>
              <w:highlight w:val="yellow"/>
            </w:rPr>
          </w:r>
        </w:p>
        <w:p w14:paraId="39B84B24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yellow"/>
            </w:rPr>
          </w:pPr>
          <w:r/>
          <w:hyperlink w:tooltip="#_Toc18" w:anchor="_Toc18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2.3.2 Организация навигации и логики пользовательского пути</w:t>
            </w:r>
            <w:r>
              <w:rPr>
                <w:rStyle w:val="781"/>
                <w:rFonts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29</w:t>
              <w:fldChar w:fldCharType="end"/>
            </w:r>
          </w:hyperlink>
          <w:r>
            <w:rPr>
              <w:rFonts w:ascii="Times New Roman" w:hAnsi="Times New Roman" w:cs="Times New Roman"/>
              <w:highlight w:val="yellow"/>
            </w:rPr>
          </w:r>
          <w:r>
            <w:rPr>
              <w:rFonts w:ascii="Times New Roman" w:hAnsi="Times New Roman" w:cs="Times New Roman"/>
              <w:highlight w:val="yellow"/>
            </w:rPr>
          </w:r>
        </w:p>
        <w:p w14:paraId="5A72377D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red"/>
            </w:rPr>
          </w:pPr>
          <w:r/>
          <w:hyperlink w:tooltip="#_Toc19" w:anchor="_Toc19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2.4. Разработка серверной части информационной системы</w:t>
            </w:r>
            <w:r>
              <w:rPr>
                <w:rStyle w:val="781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29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</w:rPr>
          </w:r>
          <w:r>
            <w:rPr>
              <w:rFonts w:ascii="Times New Roman" w:hAnsi="Times New Roman" w:cs="Times New Roman"/>
              <w:highlight w:val="red"/>
            </w:rPr>
          </w:r>
        </w:p>
        <w:p w14:paraId="2A4D6393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red"/>
            </w:rPr>
          </w:pPr>
          <w:r/>
          <w:hyperlink w:tooltip="#_Toc20" w:anchor="_Toc20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2.5. Тестирование информационной системы</w:t>
            </w:r>
            <w:r>
              <w:rPr>
                <w:rStyle w:val="781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40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</w:rPr>
          </w:r>
          <w:r>
            <w:rPr>
              <w:rFonts w:ascii="Times New Roman" w:hAnsi="Times New Roman" w:cs="Times New Roman"/>
              <w:highlight w:val="red"/>
            </w:rPr>
          </w:r>
        </w:p>
        <w:p w14:paraId="58E6CF51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</w:rPr>
          </w:pPr>
          <w:r/>
          <w:hyperlink w:tooltip="#_Toc21" w:anchor="_Toc21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3.1. Определение затрат на проектирование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42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370B298B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r/>
          <w:hyperlink w:tooltip="#_Toc22" w:anchor="_Toc22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3.2. Расчет экономической эффективности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44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1CE42BE6">
          <w:pPr>
            <w:pStyle w:val="794"/>
            <w:pBdr/>
            <w:tabs>
              <w:tab w:val="right" w:leader="none" w:pos="9972"/>
            </w:tabs>
            <w:spacing/>
            <w:ind/>
            <w:rPr>
              <w:rFonts w:ascii="Times New Roman" w:hAnsi="Times New Roman" w:cs="Times New Roman"/>
            </w:rPr>
          </w:pPr>
          <w:r/>
          <w:hyperlink w:tooltip="#_Toc23" w:anchor="_Toc23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З</w:t>
            </w:r>
            <w:r>
              <w:rPr>
                <w:rStyle w:val="781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аключение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45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11977B74">
          <w:pPr>
            <w:pStyle w:val="794"/>
            <w:pBdr/>
            <w:tabs>
              <w:tab w:val="right" w:leader="none" w:pos="9972"/>
            </w:tabs>
            <w:spacing/>
            <w:ind/>
            <w:rPr>
              <w:rFonts w:ascii="Times New Roman" w:hAnsi="Times New Roman" w:cs="Times New Roman"/>
            </w:rPr>
          </w:pPr>
          <w:r/>
          <w:hyperlink w:tooltip="#_Toc24" w:anchor="_Toc24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Б</w:t>
            </w:r>
            <w:r>
              <w:rPr>
                <w:rStyle w:val="781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иблиография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47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4F79AC84">
          <w:pPr>
            <w:pStyle w:val="794"/>
            <w:pBdr/>
            <w:tabs>
              <w:tab w:val="right" w:leader="none" w:pos="9972"/>
            </w:tabs>
            <w:spacing/>
            <w:ind/>
            <w:rPr>
              <w:rFonts w:ascii="Times New Roman" w:hAnsi="Times New Roman" w:cs="Times New Roman"/>
              <w:highlight w:val="red"/>
            </w:rPr>
          </w:pPr>
          <w:r/>
          <w:hyperlink w:tooltip="#_Toc25" w:anchor="_Toc25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ПРИЛОЖЕНИЕ 1. Код для функционирования системы заявок</w:t>
            </w:r>
            <w:r>
              <w:rPr>
                <w:rStyle w:val="781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49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</w:rPr>
          </w:r>
          <w:r>
            <w:rPr>
              <w:rFonts w:ascii="Times New Roman" w:hAnsi="Times New Roman" w:cs="Times New Roman"/>
              <w:highlight w:val="red"/>
            </w:rPr>
          </w:r>
        </w:p>
        <w:p w14:paraId="7169BE5F">
          <w:pPr>
            <w:pBdr/>
            <w:spacing/>
            <w:ind/>
            <w:rPr>
              <w:rFonts w:ascii="Times New Roman" w:hAnsi="Times New Roman" w:cs="Times New Roman"/>
              <w:b w:val="0"/>
              <w:bCs w:val="0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r>
        </w:p>
      </w:sdtContent>
    </w:sdt>
    <w:p w14:paraId="0D376873">
      <w:pPr>
        <w:pBdr/>
        <w:bidi w:val="false"/>
        <w:spacing/>
        <w:ind/>
        <w:rPr>
          <w:rFonts w:ascii="Times New Roman" w:hAnsi="Times New Roman" w:cs="Times New Roman"/>
          <w:color w:val="000000" w:themeColor="text1"/>
          <w:highlight w:val="blu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32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blue"/>
          <w14:textFill>
            <w14:solidFill>
              <w14:schemeClr w14:val="tx1"/>
            </w14:solidFill>
          </w14:textFill>
        </w:rPr>
      </w:r>
    </w:p>
    <w:p w14:paraId="674BCDF7">
      <w:pPr>
        <w:pStyle w:val="766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</w:rPr>
      </w:r>
      <w:bookmarkStart w:id="36" w:name="_Toc2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Введение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14:textFill>
            <w14:solidFill>
              <w14:schemeClr w14:val="tx1"/>
            </w14:solidFill>
          </w14:textFill>
        </w:rPr>
      </w:r>
      <w:bookmarkEnd w:id="36"/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r>
    </w:p>
    <w:p w14:paraId="11A42F8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Современная образовательная организация представляет соб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ой сложную инфраструктурную среду, в которой цифровые и технические средства поддержки учебного процесса играют не вспомогательную, а системообразующую роль. Персональные компьютеры, сетевые устройства, печатная техника, мультимедийное оборудование, локаль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ные сервисы, учетные записи сотрудников и обучающихся, внутренние web-ресурсы и прикладные программы формируют единую информационную среду учреждения. Любое нарушение в ее работе прямо отражается на учебной, административной и организационной деятельности.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6D8339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Во мног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их учреждениях обращения в техническую поддержку передаются неформализованно: устно, по телефону, через мессенджеры или электронную почту. При таком подходе сложно контролировать статус заявки, назначать исполнителя и анализировать повторяющиеся инциденты.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501D8B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в условиях цифровизации образовательной среды возрастает необходимость в создани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и специализированной информационной системы, которая позволила бы перевести процесс обработки обращений в единый регламентированный формат. Такая система должна фиксировать факт поступления заявки, сохранять сведения о заявителе, месте возникновения пробле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мы, текущем статусе обращения, назначенном исполнителе и итоговом результате. Кроме того, система должна предоставлять пользователям удобный интерфейс для подачи заявок и обеспечивать сотрудникам технической поддержки рабочее пространство для их обработки.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C84073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Актуальность темы дипломной работы определяется тем, что </w:t>
      </w:r>
      <w:bookmarkStart w:id="34" w:name="_GoBack"/>
      <w:r>
        <w:rPr>
          <w:rFonts w:ascii="Times New Roman" w:hAnsi="Times New Roman" w:eastAsia="Times New Roman" w:cs="Times New Roman"/>
          <w:b w:val="0"/>
        </w:rPr>
      </w:r>
      <w:bookmarkEnd w:id="34"/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автоматизация внутренних заявок способствует повышению прозрачности работы технической поддержки, снижению потерь информации, сокращению времени реакции на обращения и накоплению базы данных для последующего анализа. Для об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разовательной организации это особенно важно, поскольку цифровая инфраструктура затрагивает одновременно административные подразделения, учебные корпуса, аудитории, лаборатории, библиотечные зоны и другие пространства, требующие оперативного сопровождения.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2C73E7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Целью дипломно</w:t>
      </w:r>
      <w:r>
        <w:rPr>
          <w:rFonts w:ascii="Times New Roman" w:hAnsi="Times New Roman" w:eastAsia="Times New Roman" w:cs="Times New Roman"/>
          <w:b w:val="0"/>
          <w:sz w:val="28"/>
          <w:lang w:val="ru-RU"/>
          <w14:textFill>
            <w14:solidFill>
              <w14:schemeClr w14:val="tx1"/>
            </w14:solidFill>
          </w14:textFill>
        </w:rPr>
        <w:t xml:space="preserve">го проекта 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является разработка информационной системы управления заявками для внутренней технической поддержки образовательной организации с использованием фреймворка Laravel, СУБД MySQL и инструментов тестирования API на базе Postman.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3017D89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Для достижения поставленной цели необходимо решить следующие задачи: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6BA76339">
      <w:pPr>
        <w:pStyle w:val="802"/>
        <w:pageBreakBefore w:val="false"/>
        <w:numPr>
          <w:ilvl w:val="0"/>
          <w:numId w:val="18"/>
        </w:numPr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провести анализ предметной области и существующих решений — (аналогов helpdesk-систем);</w:t>
      </w:r>
      <w:r>
        <w:rPr>
          <w:rFonts w:hint="default"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C3567B4">
      <w:pPr>
        <w:pStyle w:val="802"/>
        <w:pageBreakBefore w:val="false"/>
        <w:numPr>
          <w:ilvl w:val="0"/>
          <w:numId w:val="18"/>
        </w:numPr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сформировать требования к системе заявок и определить роли пользователей и сценарии работы;</w:t>
      </w:r>
      <w:r>
        <w:rPr>
          <w:rFonts w:hint="default"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6EFE58C">
      <w:pPr>
        <w:pStyle w:val="802"/>
        <w:pageBreakBefore w:val="false"/>
        <w:numPr>
          <w:ilvl w:val="0"/>
          <w:numId w:val="18"/>
        </w:numPr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спроектировать архитектуру приложения и структуру базы данных (ER-модель и связи сущностей);</w:t>
      </w:r>
      <w:r>
        <w:rPr>
          <w:rFonts w:hint="default"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B80B94">
      <w:pPr>
        <w:pStyle w:val="802"/>
        <w:pageBreakBefore w:val="false"/>
        <w:numPr>
          <w:ilvl w:val="0"/>
          <w:numId w:val="18"/>
        </w:numPr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реализовать web-интерфейс и серверную часть системы на базе Laravel и MySQL;</w:t>
      </w:r>
      <w:r>
        <w:rPr>
          <w:rFonts w:hint="default"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01AA287">
      <w:pPr>
        <w:pStyle w:val="802"/>
        <w:pageBreakBefore w:val="false"/>
        <w:numPr>
          <w:ilvl w:val="0"/>
          <w:numId w:val="18"/>
        </w:numPr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разработать и проверить REST API для формализованного тестирования через Postman;</w:t>
      </w:r>
      <w:r>
        <w:rPr>
          <w:rFonts w:hint="default"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1AF3FF6">
      <w:pPr>
        <w:pStyle w:val="802"/>
        <w:pageBreakBefore w:val="false"/>
        <w:numPr>
          <w:ilvl w:val="0"/>
          <w:numId w:val="18"/>
        </w:numPr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провести тестирование пользовательских и API-сценариев и устранить выявленные ошибки;</w:t>
      </w:r>
      <w:r>
        <w:rPr>
          <w:rFonts w:hint="default"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52580A3">
      <w:pPr>
        <w:pStyle w:val="802"/>
        <w:pageBreakBefore w:val="false"/>
        <w:numPr>
          <w:ilvl w:val="0"/>
          <w:numId w:val="18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подготовить документацию, приложения со скриншотами и материалы для защиты.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AC82CB0">
      <w:pPr>
        <w:pBdr/>
        <w:spacing/>
        <w:ind/>
        <w:rPr>
          <w:rFonts w:hint="default"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hint="default"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6D08D7E">
      <w:pPr>
        <w:pStyle w:val="766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709"/>
        <w:jc w:val="left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lang w:val="ru-RU"/>
        </w:rPr>
        <w:t xml:space="preserve">1.</w:t>
      </w:r>
      <w:bookmarkStart w:id="37" w:name="_Toc3"/>
      <w:r>
        <w:rPr>
          <w:rFonts w:ascii="Times New Roman" w:hAnsi="Times New Roman" w:eastAsia="Times New Roman" w:cs="Times New Roman"/>
          <w:b/>
          <w:color w:val="000000"/>
        </w:rPr>
        <w:t xml:space="preserve">Анализ предметной области</w:t>
      </w:r>
      <w:r>
        <w:rPr>
          <w:rFonts w:ascii="Times New Roman" w:hAnsi="Times New Roman" w:eastAsia="Times New Roman" w:cs="Times New Roman"/>
          <w:b/>
          <w:color w:val="000000"/>
          <w14:textFill>
            <w14:solidFill>
              <w14:schemeClr w14:val="tx1"/>
            </w14:solidFill>
          </w14:textFill>
        </w:rPr>
      </w:r>
      <w:bookmarkEnd w:id="37"/>
      <w:r>
        <w:rPr>
          <w:rFonts w:ascii="Times New Roman" w:hAnsi="Times New Roman" w:eastAsia="Times New Roman" w:cs="Times New Roman"/>
          <w:b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5687F4D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</w:rPr>
      </w:r>
      <w:bookmarkStart w:id="38" w:name="_Toc4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1.1. Сведения об организации</w:t>
      </w:r>
      <w:r>
        <w:rPr>
          <w:rFonts w:ascii="Times New Roman" w:hAnsi="Times New Roman" w:eastAsia="Times New Roman" w:cs="Times New Roman"/>
          <w:b/>
          <w:color w:val="000000"/>
          <w14:textFill>
            <w14:solidFill>
              <w14:schemeClr w14:val="tx1"/>
            </w14:solidFill>
          </w14:textFill>
        </w:rPr>
      </w:r>
      <w:bookmarkEnd w:id="38"/>
      <w:r>
        <w:rPr>
          <w:rFonts w:ascii="Times New Roman" w:hAnsi="Times New Roman" w:eastAsia="Times New Roman" w:cs="Times New Roman"/>
          <w:b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37BFFE2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Для корректного проектирования информационной системы необходимо учитывать особенности среды, в которой она потенциально используется. В рассматриваемой работе в качестве модели организации выступает образ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овательное учреждение с несколькими учебными корпусами и административными помещениями. Такая структура существенно влияет на требования к системе обработки заявок, поскольку место возникновения проблемы становится не менее важным, чем сама суть обращения.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53D8A0EA">
      <w:pPr>
        <w:pageBreakBefore w:val="false"/>
        <w:numPr>
          <w:ilvl w:val="0"/>
          <w:numId w:val="0"/>
        </w:numPr>
        <w:pBdr/>
        <w:spacing w:after="0" w:before="0" w:line="360" w:lineRule="auto"/>
        <w:ind w:firstLine="720" w:left="0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Типовая инфраструктура образовательной организации включает: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C982845">
      <w:pPr>
        <w:pStyle w:val="802"/>
        <w:pageBreakBefore w:val="false"/>
        <w:numPr>
          <w:ilvl w:val="0"/>
          <w:numId w:val="19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учебные аудитории, оснащённые персональными компьютерами и мультимедийным оборудованием;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4FD2BE6">
      <w:pPr>
        <w:pStyle w:val="802"/>
        <w:pageBreakBefore w:val="false"/>
        <w:numPr>
          <w:ilvl w:val="0"/>
          <w:numId w:val="19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административные кабинеты, в которых используется оргтехника и периферийные устройства;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594A161">
      <w:pPr>
        <w:pStyle w:val="802"/>
        <w:pageBreakBefore w:val="false"/>
        <w:numPr>
          <w:ilvl w:val="0"/>
          <w:numId w:val="19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библиотечные и лабораторные помещения с рабочими местами пользователей;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BF23063">
      <w:pPr>
        <w:pStyle w:val="802"/>
        <w:pageBreakBefore w:val="false"/>
        <w:numPr>
          <w:ilvl w:val="0"/>
          <w:numId w:val="19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локальную вычислительную сеть и сетевую инфраструктуру зданий;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C1A8B1F">
      <w:pPr>
        <w:pStyle w:val="802"/>
        <w:pageBreakBefore w:val="false"/>
        <w:numPr>
          <w:ilvl w:val="0"/>
          <w:numId w:val="19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рабочие станции сотрудников, преподавателей и обучающихся;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4513C74">
      <w:pPr>
        <w:pStyle w:val="802"/>
        <w:pageBreakBefore w:val="false"/>
        <w:numPr>
          <w:ilvl w:val="0"/>
          <w:numId w:val="19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принтеры, проекторы, маршрутизаторы, точки доступа и иное периферийное оборудование.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2AEDFC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:lang w:val="ru-RU"/>
          <w14:textFill>
            <w14:solidFill>
              <w14:schemeClr w14:val="tx1"/>
            </w14:solidFill>
          </w14:textFill>
        </w:rPr>
        <w:t xml:space="preserve">С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точки зрения автоматизации это означает, что система заявок должна учитывать не только категорию пользователя, но и пространственный контекст. Неисправность в библиотеке, 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проблема в учебном корпусе и сбой в приемной комиссии относятся к одной предметной области, но требуют разного уровня срочности, разных маршрутов реагирования и разного исполнителя. Именно поэтому в модели данных были предусмотрены поля корпуса и кабинета.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124D16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Еще одной особенностью инфраструктуры является наличие различных категорий пользователей. Одни пользователи подают обращения эпизодически и не нуждаются в р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асширенных функциях. Другие являются операторами процесса и должны видеть только свою зону ответственности. Третьи отвечают за общую координацию. Эта разнородность делает особенно важным четкое разграничение ролей и отражает реальную структуру организации.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315A1F7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Таким образом, анализ организационной инфраструктуры подтверждает, что разработка системы управления заявками в данном случае является не искусственной учебной задачей, а логичным способом цифровизации реально существующего процесса.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04AC407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На рисунке 1</w:t>
      </w:r>
      <w:r>
        <w:rPr>
          <w:rFonts w:hint="default" w:ascii="Times New Roman" w:hAnsi="Times New Roman" w:eastAsia="Times New Roman" w:cs="Times New Roman"/>
          <w:b w:val="0"/>
          <w:sz w:val="28"/>
          <w:lang w:val="ru-RU"/>
          <w14:textFill>
            <w14:solidFill>
              <w14:schemeClr w14:val="tx1"/>
            </w14:solidFill>
          </w14:textFill>
        </w:rPr>
        <w:t xml:space="preserve">.1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приведена схема основных вариантов использования для ролей пользователь и менеджер/администратор.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5920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040000" cy="25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96.85pt;height:204.09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sz w:val="28"/>
          <w:szCs w:val="28"/>
        </w:rPr>
        <w:t xml:space="preserve">Рисунок 1.1 — Диаграмма вариантов использования системы заявок</w:t>
      </w:r>
      <w:r>
        <w:rPr>
          <w:rFonts w:ascii="Times New Roman" w:hAnsi="Times New Roman" w:eastAsia="Times New Roman" w:cs="Times New Roman"/>
          <w:b w:val="0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56344B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r>
    </w:p>
    <w:p w14:paraId="2F2AA190">
      <w:pPr>
        <w:pStyle w:val="767"/>
        <w:pageBreakBefore w:val="false"/>
        <w:suppressLineNumbers w:val="false"/>
        <w:pBdr/>
        <w:spacing w:after="0" w:before="0" w:line="360" w:lineRule="auto"/>
        <w:ind w:firstLine="0"/>
        <w:jc w:val="both"/>
        <w:rPr>
          <w:rFonts w:hint="default"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</w:rPr>
      </w:r>
      <w:bookmarkStart w:id="39" w:name="_Toc5"/>
      <w:r>
        <w:rPr>
          <w:rFonts w:ascii="Times New Roman" w:hAnsi="Times New Roman" w:eastAsia="Times New Roman" w:cs="Times New Roman"/>
          <w:b/>
          <w:color w:val="000000"/>
        </w:rPr>
        <w:t xml:space="preserve">1.2. Информационная и функциональная структура</w:t>
      </w:r>
      <w:r>
        <w:rPr>
          <w:rFonts w:hint="default" w:ascii="Times New Roman" w:hAnsi="Times New Roman" w:eastAsia="Times New Roman" w:cs="Times New Roman"/>
          <w:b/>
          <w:color w:val="000000"/>
          <w14:textFill>
            <w14:solidFill>
              <w14:schemeClr w14:val="tx1"/>
            </w14:solidFill>
          </w14:textFill>
        </w:rPr>
      </w:r>
      <w:bookmarkEnd w:id="39"/>
      <w:r>
        <w:rPr>
          <w:rFonts w:hint="default" w:ascii="Times New Roman" w:hAnsi="Times New Roman" w:eastAsia="Times New Roman" w:cs="Times New Roman"/>
          <w:b/>
          <w:color w:val="000000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3060BF9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Предметная область рассматриваемой работы охватывае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т процессы внутренней технической поддержки в образовательной организации. К таким процессам относятся регистрация технических и организационных обращений, их маршрутизация к исполнителю, контроль хода выполнения, фиксация результата и хранение информации 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для дальнейшего анализа. В большинстве случаев объектом обращения выступают неисправности оборудования, сетевые проблемы, сбои программного обеспечения, задачи по настройке мультимедийной техники или вопросы, связанные с доступом к информационным ресурсам.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554096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Специфика образовательной организации состоит в том, что обращения распределены по нескольким корп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усам, кабинетам и подразделениям. Это означает, что простой учет заголовка и описания проблемы уже не является достаточным. Для эффективной работы системы требуется учитывать место возникновения проблемы, принадлежность пользователя к определенному корпусу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и правила доступа сотрудников к обращениям своей зоны ответственности. Именно поэтому в рамках разрабатываемой системы значимыми становятся не только общие поля заявки, но и такие атрибуты, как корпус, кабинет, роль пользователя и назначенный исполнитель.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E77C93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в традиционной практике техническая поддержка часто сталкивается с рядом системных проблем. Во-перв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ых, обращение может быть передано по неофициальному каналу и потеряться. Во-вторых, заявитель не имеет прозрачного представления о состоянии проблемы. В-третьих, сотрудник технической поддержки не всегда располагает унифицированной информацией о месте и ха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рактере неисправности. В-четвертых, руководство не может быстро оценить количество заявок, среднее время обработки и загруженность исполнителей. Таким образом, отсутствие централизованной ИС приводит не только к техническим, но и к организационным потерям.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8B72C0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Автоматизация данной предметной области позволяет решить перечисленные проблемы путем перехода к единой цифровой среде учета обращений. Каждая заявка получает уникальную запись в ба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зе данных, а пользователи системы взаимодействуют не через неформальные сообщения, а через регламентированный интерфейс. Результатом становится более высокая прозрачность процессов, возможность контроля, накопление статистики и упрощение администрирования.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E383FB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Существуют различные подходы к организации внутренней технической поддержки. Наиболее простой вариант предполагает использование табличных документов или журналов учета. В этом случае сотрудник вручную заносит обращения в таблицу, фиксирует дату и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краткое описание. Преимуществом метода является его простота, однако недостатки очевидны: отсутствие автоматизации, сложность одновременной работы нескольких сотрудников, неудобство фильтрации, слабая защита данных и отсутствие полноценной ролевой модели.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D85376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Второй вариант предполагает применение универсальных средств коммуникации: электронной почты, мессенджеров, групповых чатов или корпоративных систем обмена сообщениями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. Такой подход упрощает процесс передачи обращения, но не решает задачу системного хранения и структурированного анализа. Обращения распределяются по различным каналам, их сложно отслеживать в едином виде, а история обработки оказывается фрагментированной.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4C2F68C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Третий вариант — использование готовых helpdesk-платформ. Профессиональные сервисы данного класса обладают широкими возможностями, включая SLA, очереди, автоматические уведомления, статистику и интеграции. Однако для учебной задачи и лок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альной внутренней среды они могут оказаться избыточными, сложными в настройке или экономически неоправданными. Кроме того, использование готовой платформы не позволяет в полной мере продемонстрировать навыки проектирования и разработки собственной системы.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362CD88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Для учебного проекта наиболее целесообразна разработка собственного web-приложения, которое закрывает ключевые сценарии предметной области и сохраняет прозрачную архитектуру. Выбранный подход обеспечивает: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2C830FEF">
      <w:pPr>
        <w:pStyle w:val="802"/>
        <w:pageBreakBefore w:val="false"/>
        <w:numPr>
          <w:ilvl w:val="0"/>
          <w:numId w:val="20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гибкую настройку состава полей и ролей пользователей;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8612263">
      <w:pPr>
        <w:pStyle w:val="802"/>
        <w:pageBreakBefore w:val="false"/>
        <w:numPr>
          <w:ilvl w:val="0"/>
          <w:numId w:val="20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проектирование системы с учётом корпусно-кабинетной структуры организации;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0012F23">
      <w:pPr>
        <w:pStyle w:val="802"/>
        <w:pageBreakBefore w:val="false"/>
        <w:numPr>
          <w:ilvl w:val="0"/>
          <w:numId w:val="20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реализацию удобной демонстрационной и расширяемой структуры проекта;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167913EF">
      <w:pPr>
        <w:pStyle w:val="802"/>
        <w:pageBreakBefore w:val="false"/>
        <w:numPr>
          <w:ilvl w:val="0"/>
          <w:numId w:val="20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подтверждение навыков разработки клиентской и серверной частей приложения;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400EB3C">
      <w:pPr>
        <w:pStyle w:val="802"/>
        <w:pageBreakBefore w:val="false"/>
        <w:numPr>
          <w:ilvl w:val="0"/>
          <w:numId w:val="20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подготовку REST API и доказательную базу тестирования через Postman.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CD1DB8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Для более полного раскрытия аналитической части необходимо рассмотреть предметную область не только через перечень проблем, но и через последовательность реальных действий участников процесса. Внутренняя техническая поддержка обра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зовательной организации представляет собой цепочку взаимосвязанных операций: обнаружение проблемы, передача информации ответственному сотруднику, уточнение обстоятельств, назначение исполнителя, выполнение работ, фиксация результата и последующий контроль.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6B8BD97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в традиционной модели эти операции часто не имеют единого цифрового следа. Пользователь может сообщить о проблеме устно, написать в мессендже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р или передать информацию через другого сотрудника. В результате данные о проблеме оказываются разрозненными, а сама заявка не всегда имеет фиксированный статус. Это усложняет анализ нагрузки, создает риск потери обращения и снижает управляемость процесса.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044DDFB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Разрабатываемая информационная система переводит данный процесс в формализованный ви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д. Каждое обращение становится отдельной записью, у которой есть заявитель, корпус, кабинет, описание, приоритет, статус и исполнитель. Благодаря этому появляется возможность не только реагировать на отдельную проблему, но и видеть поток обращений в целом.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6A9CA55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с точки зрения предметной области особенно важно учитывать, что образовательная организация функционирует в расписании занятий и административных процессов. Неисправность проектора во время учебного занятия, сбой компьютера в каби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нете преподавателя и проблема с печатной техникой в административном отделе имеют разную срочность и разное влияние на деятельность учреждения. Поэтому система должна поддерживать приоритеты и позволять быстро отделять критичные обращения от менее срочных.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10F5837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Формализация процесса также помогает повысить ответственность участников. Пользователь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понимает, что его обращение зафиксировано; менеджер видит список задач; администратор может контролировать распределение и состояние заявок. Такая модель делает работу технической поддержки более прозрачной и снижает зависимость от личных договоренностей.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5FD1AA7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Таким образом, детализация процессов предметной области подтверждает необходимость разработки не просто сайта с формой, а полноценной информационной системы, способной сопровождать жизненный цикл обращения от момента создания до завершения обработки.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614D9A3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Одним из ключевых аналитических решений стала модель пользователей и зон ответственности. В систе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ме выделяются три основные роли: заявитель, менеджер корпуса и администратор. Такое разделение выбрано исходя из реальной логики работы образовательной организации, где не все участники процесса должны иметь одинаковый уровень доступа к данным и действиям.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5B33336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Заявитель является источником обращения. Его задача состоит в том, чтобы сообщить о проблеме и указать необходимые сведения: заголовок, описание,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корпус и кабинет. Заявитель не должен редактировать уже отправленную заявку, так как после передачи обращения оно становится объектом работы сотрудников сопровождения. Это ограничение защищает процесс от случайного изменения данных после начала обработки.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3B65499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Менеджер корпуса является исполнителем или координатором в пределах определенной зоны ответст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венности. Он видит не все обращения системы, а только те заявки, которые относятся к его корпусу. Такое ограничение важно для многокорпусной организации, так как позволяет распределить нагрузку между сотрудниками и не перегружать интерфейс лишними данными.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38B7BDD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Администратор обладает наиболее широкими правами. Он видит все корпуса, может просматривать общий поток заявок, назначать ис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полнителей и изменять расширенный набор параметров. Администратор нужен для общего контроля и управления системой. Без этой роли невозможно полноценно координировать работу нескольких менеджеров и анализировать состояние заявок в масштабе всей организации.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6A721CC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Зоны ответственности отражаются не только в интерфейсе, но и в серверной логике. Это принципиально ва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жно: если ограничение существует только визуально, пользователь может попытаться обойти его прямым запросом. Поэтому проверка прав должна выполняться на стороне контроллеров и middleware. Такой подход делает систему более надежной и методически правильной.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4B5B1D9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Модель пользователей также влияет на структуру базы данных. У пользователя появляетс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я роль и закрепленный корпус, а у заявки сохраняется корпус, кабинет, автор и исполнитель. Благодаря этим связям система может автоматически фильтровать данные и выдавать каждому участнику только тот объем информации, который соответствует его полномочиям.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28B2CCF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Таким образом, модель ролей является не декоративным элементом, а основой прикладной логики проекта. Она связывает организационную структуру, интерфейс, серверную часть и базу данных в единую систему.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6880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diagram_db_users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040000" cy="26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96.85pt;height:211.6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>
          <w:sz w:val="28"/>
          <w:szCs w:val="28"/>
        </w:rPr>
      </w:pPr>
      <w:r>
        <w:rPr>
          <w:rFonts w:ascii="Times New Roman" w:hAnsi="Times New Roman" w:eastAsia="Times New Roman"/>
          <w:b w:val="0"/>
          <w:sz w:val="28"/>
          <w:szCs w:val="28"/>
        </w:rPr>
        <w:t xml:space="preserve">Рисунок 1.2 — Информационная структура системы заявок</w:t>
      </w:r>
      <w:r>
        <w:rPr>
          <w:rFonts w:ascii="Times New Roman" w:hAnsi="Times New Roman" w:eastAsia="Times New Roman"/>
          <w:b w:val="0"/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center"/>
        <w:rPr>
          <w:sz w:val="28"/>
          <w:szCs w:val="28"/>
        </w:rPr>
      </w:pPr>
      <w:r>
        <w:rPr>
          <w:rFonts w:ascii="Times New Roman" w:hAnsi="Times New Roman" w:eastAsia="Times New Roman"/>
          <w:b w:val="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68800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diagram_db_tickets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040000" cy="26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96.85pt;height:211.6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sz w:val="28"/>
          <w:szCs w:val="28"/>
        </w:rPr>
        <w:t xml:space="preserve">Рисунок 1.3 — Функциональные связи пользователей и заявок</w:t>
      </w:r>
      <w:r>
        <w:rPr>
          <w:rFonts w:ascii="Times New Roman" w:hAnsi="Times New Roman" w:eastAsia="Times New Roman" w:cs="Times New Roman"/>
          <w:b w:val="0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262B45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1BFF79D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</w:rPr>
      </w:r>
      <w:bookmarkStart w:id="40" w:name="_Toc6"/>
      <w:r>
        <w:rPr>
          <w:rFonts w:ascii="Times New Roman" w:hAnsi="Times New Roman" w:eastAsia="Times New Roman" w:cs="Times New Roman"/>
          <w:b/>
          <w:color w:val="000000"/>
        </w:rPr>
        <w:t xml:space="preserve">1.3. Классификация информационных систем</w:t>
      </w:r>
      <w:r>
        <w:rPr>
          <w:rFonts w:ascii="Times New Roman" w:hAnsi="Times New Roman" w:eastAsia="Times New Roman" w:cs="Times New Roman"/>
          <w:b/>
          <w:color w:val="000000"/>
          <w14:textFill>
            <w14:solidFill>
              <w14:schemeClr w14:val="tx1"/>
            </w14:solidFill>
          </w14:textFill>
        </w:rPr>
      </w:r>
      <w:bookmarkEnd w:id="40"/>
      <w:r>
        <w:rPr>
          <w:rFonts w:ascii="Times New Roman" w:hAnsi="Times New Roman" w:eastAsia="Times New Roman" w:cs="Times New Roman"/>
          <w:b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6A5B4E7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Для сопоставления проектного решения с существующими подходами рассмотрены распространённые классы программных средств внутренней технической поддержки.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99AC4B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Уни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версальные ITSM-системы (GLPI, OTRS, ServiceNow) обеспечивают полный жизненный цикл инцидентов, учёт активов и отчётность. Их преимущество — зрелая предметная модель, однако для учебного проекта и небольшой организации они избыточны по сложности внедрения.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697689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Системы тикетов общего назначения (Jira Service Management, Redmine) удобны для команд разработки, но требуют адаптации под корпусно-кабинетную структуру и внутренние регламенты образовательного учреждения.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6FB498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Коммуникационные каналы (мессенджеры, электронная почта) обеспечивают быстрый контакт, но не формируют единую базу заявок, статусов и аналитики.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441FEE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Разрабатываемая информационная си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стема относится к классу внутренних web-ориентированных ИС учёта заявок. Она реализует регистрацию обращения, указание корпуса и кабинета, ролевую модель, фильтрацию и сопровождение статусов, оставаясь прозрачной для сопровождения и демонстрации на защите.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5474E7C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A323AA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3A5C543A">
      <w:pPr>
        <w:pStyle w:val="767"/>
        <w:pageBreakBefore w:val="false"/>
        <w:suppressLineNumbers w:val="false"/>
        <w:pBdr/>
        <w:spacing w:after="0" w:before="0" w:line="360" w:lineRule="auto"/>
        <w:ind w:firstLine="0"/>
        <w:jc w:val="both"/>
        <w:rPr>
          <w:rFonts w:ascii="Times New Roman" w:hAnsi="Times New Roman" w:cs="Times New Roman"/>
          <w:b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</w:rPr>
      </w:r>
      <w:bookmarkStart w:id="41" w:name="_Toc7"/>
      <w:r>
        <w:rPr>
          <w:rFonts w:ascii="Times New Roman" w:hAnsi="Times New Roman" w:eastAsia="Times New Roman" w:cs="Times New Roman"/>
          <w:b/>
          <w:bCs/>
          <w:color w:val="000000"/>
        </w:rPr>
        <w:t xml:space="preserve">1.4. Обоснование выбора программных средств для создания системы заявок</w:t>
      </w:r>
      <w:r>
        <w:rPr>
          <w:rFonts w:ascii="Times New Roman" w:hAnsi="Times New Roman" w:eastAsia="Times New Roman" w:cs="Times New Roman"/>
          <w:b/>
          <w:bCs/>
          <w:color w:val="000000"/>
          <w14:textFill>
            <w14:solidFill>
              <w14:schemeClr w14:val="tx1"/>
            </w14:solidFill>
          </w14:textFill>
        </w:rPr>
      </w:r>
      <w:bookmarkEnd w:id="41"/>
      <w:r>
        <w:rPr>
          <w:rFonts w:ascii="Times New Roman" w:hAnsi="Times New Roman" w:eastAsia="Times New Roman" w:cs="Times New Roman"/>
          <w:b/>
          <w:bCs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C5FA137">
      <w:pPr>
        <w:pageBreakBefore w:val="false"/>
        <w:suppressLineNumbers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При выборе технологического стека для дипломного проекта учитывались 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критерии практической применимости, распространенности технологий, удобства локального развертывания и возможности продемонс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трировать инженерную логику проекта. В качестве базового языка программирования был выбран PHP, поскольку он широко применяется в web-разработке, обладает зрелой экосистемой и хорошо подходит для реализации серверной части внутренних информационных систем.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935863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в качестве серверного фре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ймворка был выбран Laravel. Данный фреймворк предоставляет развитый набор инструментов, позволяющих быстро выстраивать маршрутизацию, валидацию, middleware, работу с базой данных через ORM Eloquent, шаблоны интерфейса и обработку пользовательских запросов.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3289FB6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Для хранения данных выбрана MySQL. Это одна из наиболее распространенных СУБД, хорошо интегрирова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нная с Laravel. MySQL обеспечивает достаточную производительность, предсказуемую модель хранения и понятную организацию схемы данных. Для дипломного проекта этого более чем достаточно, а с точки зрения демонстрации решение выглядит обоснованно и практично.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4B1CBC4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На клиентс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кой стороне для базовой реализации интерфейсов выбран шаблонизатор Blade, входящий в состав Laravel. Использование встроенного шаблонизатора позволяет не усложнять архитектуру отдельным SPA-приложением, но при этом формировать полноценные рабочие страницы.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4799103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Для уп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равления зависимостями используется Composer. Для контроля версий — Git и GitHub. Для тестирования API — Postman. В совокупности этот стек покрывает весь жизненный цикл проекта: от проектирования и реализации до тестирования, документирования и публикации.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57403B97">
      <w:pPr>
        <w:pBdr/>
        <w:bidi w:val="false"/>
        <w:spacing/>
        <w:ind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  <w:sz w:val="32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3B930D7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</w:rPr>
      </w:r>
      <w:bookmarkStart w:id="42" w:name="_Toc8"/>
      <w:r>
        <w:rPr>
          <w:rFonts w:ascii="Times New Roman" w:hAnsi="Times New Roman" w:eastAsia="Times New Roman" w:cs="Times New Roman"/>
          <w:b/>
          <w:color w:val="000000"/>
        </w:rPr>
        <w:t xml:space="preserve">1.5. Постановка задачи</w:t>
      </w:r>
      <w:r>
        <w:rPr>
          <w:rFonts w:ascii="Times New Roman" w:hAnsi="Times New Roman" w:eastAsia="Times New Roman" w:cs="Times New Roman"/>
          <w:b/>
          <w:color w:val="000000"/>
          <w14:textFill>
            <w14:solidFill>
              <w14:schemeClr w14:val="tx1"/>
            </w14:solidFill>
          </w14:textFill>
        </w:rPr>
      </w:r>
      <w:bookmarkEnd w:id="42"/>
      <w:r>
        <w:rPr>
          <w:rFonts w:ascii="Times New Roman" w:hAnsi="Times New Roman" w:eastAsia="Times New Roman" w:cs="Times New Roman"/>
          <w:b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4132D67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Формирование требований является одним из ключевых этапов проектирования информационной системы. В рамках данной работы требования были разделены на функциональные и нефункциональные.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7B94FBE">
      <w:pPr>
        <w:pStyle w:val="802"/>
        <w:pageBreakBefore w:val="false"/>
        <w:numPr>
          <w:ilvl w:val="0"/>
          <w:numId w:val="21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авторизацию пользователей по учётным данным;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3F0917F">
      <w:pPr>
        <w:pStyle w:val="802"/>
        <w:pageBreakBefore w:val="false"/>
        <w:numPr>
          <w:ilvl w:val="0"/>
          <w:numId w:val="21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разграничение ролей заявителя, менеджера корпуса и администратора;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C7D1467">
      <w:pPr>
        <w:pStyle w:val="802"/>
        <w:pageBreakBefore w:val="false"/>
        <w:numPr>
          <w:ilvl w:val="0"/>
          <w:numId w:val="21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создание новой заявки пользователем;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2B4E884">
      <w:pPr>
        <w:pStyle w:val="802"/>
        <w:pageBreakBefore w:val="false"/>
        <w:numPr>
          <w:ilvl w:val="0"/>
          <w:numId w:val="21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автоматическую фиксацию автора обращения;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84F9430">
      <w:pPr>
        <w:pStyle w:val="802"/>
        <w:pageBreakBefore w:val="false"/>
        <w:numPr>
          <w:ilvl w:val="0"/>
          <w:numId w:val="21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указание корпуса и кабинета при регистрации заявки;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50B2E4C">
      <w:pPr>
        <w:pStyle w:val="802"/>
        <w:pageBreakBefore w:val="false"/>
        <w:numPr>
          <w:ilvl w:val="0"/>
          <w:numId w:val="21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просмотр пользователем только собственных заявок;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1C5DF82">
      <w:pPr>
        <w:pStyle w:val="802"/>
        <w:pageBreakBefore w:val="false"/>
        <w:numPr>
          <w:ilvl w:val="0"/>
          <w:numId w:val="21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просмотр менеджером заявок только своего корпуса;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9C5D067">
      <w:pPr>
        <w:pStyle w:val="802"/>
        <w:pageBreakBefore w:val="false"/>
        <w:numPr>
          <w:ilvl w:val="0"/>
          <w:numId w:val="21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полный просмотр и управление заявками администратором;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136D7D90">
      <w:pPr>
        <w:pStyle w:val="802"/>
        <w:pageBreakBefore w:val="false"/>
        <w:numPr>
          <w:ilvl w:val="0"/>
          <w:numId w:val="21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изменение статуса заявки уполномоченными сотрудниками;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6ACB463">
      <w:pPr>
        <w:pStyle w:val="802"/>
        <w:pageBreakBefore w:val="false"/>
        <w:numPr>
          <w:ilvl w:val="0"/>
          <w:numId w:val="21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назначение исполнителя администратором;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F74B38E">
      <w:pPr>
        <w:pStyle w:val="802"/>
        <w:pageBreakBefore w:val="false"/>
        <w:numPr>
          <w:ilvl w:val="0"/>
          <w:numId w:val="21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фильтрацию заявок по статусу, приоритету и корпусу;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7A32622">
      <w:pPr>
        <w:pStyle w:val="802"/>
        <w:pageBreakBefore w:val="false"/>
        <w:numPr>
          <w:ilvl w:val="0"/>
          <w:numId w:val="21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отображение карточки отдельной заявки;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C6DE1DB">
      <w:pPr>
        <w:pStyle w:val="802"/>
        <w:pageBreakBefore w:val="false"/>
        <w:numPr>
          <w:ilvl w:val="0"/>
          <w:numId w:val="21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наличие API для авторизации, получения списка заявок, создания записи и обновления ее параметров.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7FD3594D">
      <w:pPr>
        <w:pBdr/>
        <w:shd w:val="nil" w:color="auto"/>
        <w:bidi w:val="false"/>
        <w:spacing/>
        <w:ind/>
        <w:rPr>
          <w:rFonts w:ascii="Times New Roman" w:hAnsi="Times New Roman" w:cs="Times New Roman"/>
          <w:b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sz w:val="32"/>
          <w:szCs w:val="32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eastAsia="Times New Roman" w:cs="Times New Roman"/>
          <w:b w:val="0"/>
          <w:bCs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r>
    </w:p>
    <w:p w14:paraId="3DC74BBE">
      <w:pPr>
        <w:pStyle w:val="766"/>
        <w:pBdr/>
        <w:bidi w:val="false"/>
        <w:spacing w:after="0"/>
        <w:ind w:firstLine="720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none"/>
          <w:vertAlign w:val="baseline"/>
        </w:rPr>
      </w:pPr>
      <w:r>
        <w:rPr>
          <w:rFonts w:ascii="Times New Roman" w:hAnsi="Times New Roman" w:eastAsia="Times New Roman"/>
          <w:b/>
          <w:bCs/>
          <w:color w:val="000000"/>
          <w:sz w:val="32"/>
          <w:szCs w:val="32"/>
          <w:vertAlign w:val="baseline"/>
          <w:lang w:val="ru-RU"/>
        </w:rPr>
        <w:t xml:space="preserve">2.</w:t>
      </w:r>
      <w:r>
        <w:rPr>
          <w:rFonts w:ascii="Times New Roman" w:hAnsi="Times New Roman" w:eastAsia="Times New Roman"/>
          <w:b/>
          <w:bCs/>
          <w:color w:val="000000"/>
          <w:sz w:val="32"/>
          <w:szCs w:val="32"/>
          <w:vertAlign w:val="baseline"/>
        </w:rPr>
        <w:t xml:space="preserve">Основная часть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vertAlign w:val="baseline"/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none"/>
          <w:vertAlign w:val="baseline"/>
        </w:rPr>
      </w:r>
    </w:p>
    <w:p w14:paraId="00C0DF5C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</w:rPr>
      </w:r>
      <w:bookmarkStart w:id="43" w:name="_Toc9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2.1. Проектирование архитектуры 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истемы заявок</w:t>
      </w:r>
      <w:r>
        <w:rPr>
          <w:rFonts w:ascii="Times New Roman" w:hAnsi="Times New Roman" w:eastAsia="Times New Roman" w:cs="Times New Roman"/>
          <w:b/>
          <w:color w:val="000000"/>
          <w14:textFill>
            <w14:solidFill>
              <w14:schemeClr w14:val="tx1"/>
            </w14:solidFill>
          </w14:textFill>
        </w:rPr>
      </w:r>
      <w:bookmarkEnd w:id="43"/>
      <w:r>
        <w:rPr>
          <w:rFonts w:ascii="Times New Roman" w:hAnsi="Times New Roman" w:eastAsia="Times New Roman" w:cs="Times New Roman"/>
          <w:b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F6ABA7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На этапе практической реализации проектирование архитектуры проекта выполнялось исходя из необходимости обеспечить 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понятную организацию кода, логичное разграничение зон ответственности и удобство дальнейшей доработки. За основу была взята стандартная структура Laravel-приложения, дополненная сущностями и компонентами, связанными с предметной областью внутренних заявок.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8B2E74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Общая архитектура проекта может быть представлена в виде цепочки: пользовательский интерфейс или Postman-коллекция формируют запрос, который передается на web- или API-маршрут, далее запрос обраб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атывается middleware, после чего поступает в контроллер. Контроллер проводит проверку прав доступа, выполняет валидацию, обращается к моделям и взаимодействует с базой MySQL. Затем результат возвращается либо в виде HTML-представления, либо в формате JSON.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391AFC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:lang w:val="ru-RU"/>
          <w14:textFill>
            <w14:solidFill>
              <w14:schemeClr w14:val="tx1"/>
            </w14:solidFill>
          </w14:textFill>
        </w:rPr>
        <w:t xml:space="preserve">В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проекте были выделены следующие основные компоненты: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5884D57">
      <w:pPr>
        <w:pStyle w:val="802"/>
        <w:pageBreakBefore w:val="false"/>
        <w:numPr>
          <w:ilvl w:val="0"/>
          <w:numId w:val="22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маршруты routes/web.php и routes/api.php, отвечающие за регистрацию web- и API-эндпоинтов;</w:t>
      </w:r>
      <w:r>
        <w:rPr>
          <w:rFonts w:ascii="Times New Roman" w:hAnsi="Times New Roman" w:eastAsia="Times New Roman" w:cs="Times New Roman"/>
          <w:b w:val="0"/>
          <w:bCs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0F1F9A3">
      <w:pPr>
        <w:pStyle w:val="802"/>
        <w:pageBreakBefore w:val="false"/>
        <w:numPr>
          <w:ilvl w:val="0"/>
          <w:numId w:val="22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контроллеры для обработки авторизации, списка заявок, просмотра заявки, создания записи и обновления данных;</w:t>
      </w:r>
      <w:r>
        <w:rPr>
          <w:rFonts w:ascii="Times New Roman" w:hAnsi="Times New Roman" w:eastAsia="Times New Roman" w:cs="Times New Roman"/>
          <w:b w:val="0"/>
          <w:bCs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DE34B65">
      <w:pPr>
        <w:pStyle w:val="802"/>
        <w:pageBreakBefore w:val="false"/>
        <w:numPr>
          <w:ilvl w:val="0"/>
          <w:numId w:val="22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middleware для разграничения доступа и проверки Bearer-токена;</w:t>
      </w:r>
      <w:r>
        <w:rPr>
          <w:rFonts w:ascii="Times New Roman" w:hAnsi="Times New Roman" w:eastAsia="Times New Roman" w:cs="Times New Roman"/>
          <w:b w:val="0"/>
          <w:bCs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7C9647">
      <w:pPr>
        <w:pStyle w:val="802"/>
        <w:pageBreakBefore w:val="false"/>
        <w:numPr>
          <w:ilvl w:val="0"/>
          <w:numId w:val="22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модели User и Ticket, содержащие бизнес-смысл данных и связи между сущностями;</w:t>
      </w:r>
      <w:r>
        <w:rPr>
          <w:rFonts w:ascii="Times New Roman" w:hAnsi="Times New Roman" w:eastAsia="Times New Roman" w:cs="Times New Roman"/>
          <w:b w:val="0"/>
          <w:bCs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05A6662">
      <w:pPr>
        <w:pStyle w:val="802"/>
        <w:pageBreakBefore w:val="false"/>
        <w:numPr>
          <w:ilvl w:val="0"/>
          <w:numId w:val="22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миграции для воспроизводимого создания структуры БД;</w:t>
      </w:r>
      <w:r>
        <w:rPr>
          <w:rFonts w:ascii="Times New Roman" w:hAnsi="Times New Roman" w:eastAsia="Times New Roman" w:cs="Times New Roman"/>
          <w:b w:val="0"/>
          <w:bCs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28BEF05">
      <w:pPr>
        <w:pStyle w:val="802"/>
        <w:pageBreakBefore w:val="false"/>
        <w:numPr>
          <w:ilvl w:val="0"/>
          <w:numId w:val="22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сидеры для подготовки демонстрационных данных;</w:t>
      </w:r>
      <w:r>
        <w:rPr>
          <w:rFonts w:ascii="Times New Roman" w:hAnsi="Times New Roman" w:eastAsia="Times New Roman" w:cs="Times New Roman"/>
          <w:b w:val="0"/>
          <w:bCs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01D9A1D">
      <w:pPr>
        <w:pStyle w:val="802"/>
        <w:pageBreakBefore w:val="false"/>
        <w:numPr>
          <w:ilvl w:val="0"/>
          <w:numId w:val="22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blade-шаблоны для формирования пользовательского интерфейса.</w:t>
      </w:r>
      <w:r>
        <w:rPr>
          <w:rFonts w:ascii="Times New Roman" w:hAnsi="Times New Roman" w:eastAsia="Times New Roman" w:cs="Times New Roman"/>
          <w:b w:val="0"/>
          <w:bCs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4FD596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Проектирование схемы данных было выполнено с учетом реальных организационных потребностей. Таблица users содержит поля имени, электронной почты, пароля, роли и кор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пуса. Таблица tickets хранит заголовок заявки, описание проблемы, приоритет, статус, корпус, кабинет, имя заявителя, идентификатор автора обращения и идентификатор исполнителя. Такое проектирование делает систему содержательной и предметно ориентированной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  <w:t xml:space="preserve">: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1B6B9B7">
      <w:pPr>
        <w:pStyle w:val="802"/>
        <w:pageBreakBefore w:val="false"/>
        <w:numPr>
          <w:ilvl w:val="0"/>
          <w:numId w:val="23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диаграмма архитектуры проекта — схема взаимодействия браузера, Postman, Laravel, middleware, контроллеров, моделей и MySQL;</w:t>
      </w:r>
      <w:r>
        <w:rPr>
          <w:rFonts w:ascii="Times New Roman" w:hAnsi="Times New Roman" w:eastAsia="Times New Roman" w:cs="Times New Roman"/>
          <w:b w:val="0"/>
          <w:bCs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2B7C6BC">
      <w:pPr>
        <w:pStyle w:val="802"/>
        <w:pageBreakBefore w:val="false"/>
        <w:numPr>
          <w:ilvl w:val="0"/>
          <w:numId w:val="23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ER-диаграмма базы данных — схема сущностей users и tickets с указанием ключевых полей и связей.</w:t>
      </w:r>
      <w:r>
        <w:rPr>
          <w:rFonts w:ascii="Times New Roman" w:hAnsi="Times New Roman" w:eastAsia="Times New Roman" w:cs="Times New Roman"/>
          <w:b w:val="0"/>
          <w:bCs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63BCF7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Каждая из этих диаграмм играет отдельную роль. Архитектурная диаграмма показы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вает общий каркас решения. ER-диаграмма подтверждает корректность проектирования структуры БД. В совокупности они формируют доказательную базу инженерной состоятельности проекта.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894972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с точки зрения безопасности и управляемости проектная архитектура также была дополнена разграничением ролей. Пользов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атель, менеджер корпуса и администратор получают различный уровень доступа не только в интерфейсе, но и в серверной логике. Это означает, что архитектурные решения не ограничиваются только компоновкой каталогов, а затрагивают саму модель поведения системы.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C07480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75A79BD">
      <w:pPr>
        <w:pStyle w:val="767"/>
        <w:pageBreakBefore w:val="false"/>
        <w:widowControl w:val="true"/>
        <w:pBdr/>
        <w:bidi w:val="false"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</w:rPr>
      </w:r>
      <w:bookmarkStart w:id="44" w:name="_Toc10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2.1.1 Проектирование структуры базы данных и ER-модели</w:t>
      </w:r>
      <w:r>
        <w:rPr>
          <w:rFonts w:ascii="Times New Roman" w:hAnsi="Times New Roman" w:eastAsia="Times New Roman" w:cs="Times New Roman"/>
          <w:b/>
          <w:color w:val="000000"/>
          <w14:textFill>
            <w14:solidFill>
              <w14:schemeClr w14:val="tx1"/>
            </w14:solidFill>
          </w14:textFill>
        </w:rPr>
      </w:r>
      <w:bookmarkEnd w:id="44"/>
      <w:r>
        <w:rPr>
          <w:rFonts w:ascii="Times New Roman" w:hAnsi="Times New Roman" w:eastAsia="Times New Roman" w:cs="Times New Roman"/>
          <w:b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FE0AE0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Одним из важнейших этапов проектирования стала разработка структуры базы данных. В прикладной информационной системе именно БД явл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яется фундаментом, поскольку на ней основываются маршрутизация данных, логика ролей, работа фильтров, отображение карточек и результаты тестирования API. Ошибка на этапе моделирования данных приводит к каскаду проблем на всех последующих этапах разработки.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DD5299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При проектировании БД учитывались следующие принципы: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B24E005">
      <w:pPr>
        <w:pStyle w:val="802"/>
        <w:pageBreakBefore w:val="false"/>
        <w:numPr>
          <w:ilvl w:val="0"/>
          <w:numId w:val="24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достаточность полей для решения предметной задачи;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08FA970">
      <w:pPr>
        <w:pStyle w:val="802"/>
        <w:pageBreakBefore w:val="false"/>
        <w:numPr>
          <w:ilvl w:val="0"/>
          <w:numId w:val="24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отсутствие избыточных сущностей на раннем этапе;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E5709C4">
      <w:pPr>
        <w:pStyle w:val="802"/>
        <w:pageBreakBefore w:val="false"/>
        <w:numPr>
          <w:ilvl w:val="0"/>
          <w:numId w:val="24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возможность расширения структуры без полного пересмотра схемы;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E6DCB80">
      <w:pPr>
        <w:pStyle w:val="802"/>
        <w:pageBreakBefore w:val="false"/>
        <w:numPr>
          <w:ilvl w:val="0"/>
          <w:numId w:val="24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удобство отображения данных в интерфейсе;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A633E31">
      <w:pPr>
        <w:pStyle w:val="802"/>
        <w:pageBreakBefore w:val="false"/>
        <w:numPr>
          <w:ilvl w:val="0"/>
          <w:numId w:val="24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пригодность структуры для API и тестирования через Postman.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C9F743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Таблица users включает: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D8884AE">
      <w:pPr>
        <w:pStyle w:val="802"/>
        <w:pageBreakBefore w:val="false"/>
        <w:numPr>
          <w:ilvl w:val="0"/>
          <w:numId w:val="25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идентификатор пользователя;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640F66F">
      <w:pPr>
        <w:pStyle w:val="802"/>
        <w:pageBreakBefore w:val="false"/>
        <w:numPr>
          <w:ilvl w:val="0"/>
          <w:numId w:val="25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имя;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6A40FDB">
      <w:pPr>
        <w:pStyle w:val="802"/>
        <w:pageBreakBefore w:val="false"/>
        <w:numPr>
          <w:ilvl w:val="0"/>
          <w:numId w:val="25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электронную почту;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222F8F1">
      <w:pPr>
        <w:pStyle w:val="802"/>
        <w:pageBreakBefore w:val="false"/>
        <w:numPr>
          <w:ilvl w:val="0"/>
          <w:numId w:val="25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пароль;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4CE3A4C">
      <w:pPr>
        <w:pStyle w:val="802"/>
        <w:pageBreakBefore w:val="false"/>
        <w:numPr>
          <w:ilvl w:val="0"/>
          <w:numId w:val="25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роль;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1A27957">
      <w:pPr>
        <w:pStyle w:val="802"/>
        <w:pageBreakBefore w:val="false"/>
        <w:numPr>
          <w:ilvl w:val="0"/>
          <w:numId w:val="25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корпус;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6F4B687">
      <w:pPr>
        <w:pStyle w:val="802"/>
        <w:pageBreakBefore w:val="false"/>
        <w:numPr>
          <w:ilvl w:val="0"/>
          <w:numId w:val="25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служебные поля токена и временных отметок.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488A12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Таблица tickets включает: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C5A2225">
      <w:pPr>
        <w:pStyle w:val="802"/>
        <w:pageBreakBefore w:val="false"/>
        <w:numPr>
          <w:ilvl w:val="0"/>
          <w:numId w:val="26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идентификатор заявки;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49E88D0">
      <w:pPr>
        <w:pStyle w:val="802"/>
        <w:pageBreakBefore w:val="false"/>
        <w:numPr>
          <w:ilvl w:val="0"/>
          <w:numId w:val="26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заголовок;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61163D6">
      <w:pPr>
        <w:pStyle w:val="802"/>
        <w:pageBreakBefore w:val="false"/>
        <w:numPr>
          <w:ilvl w:val="0"/>
          <w:numId w:val="26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описание;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97DF05E">
      <w:pPr>
        <w:pStyle w:val="802"/>
        <w:pageBreakBefore w:val="false"/>
        <w:numPr>
          <w:ilvl w:val="0"/>
          <w:numId w:val="26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приоритет;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A40AFA7">
      <w:pPr>
        <w:pStyle w:val="802"/>
        <w:pageBreakBefore w:val="false"/>
        <w:numPr>
          <w:ilvl w:val="0"/>
          <w:numId w:val="26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статус;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85EB8AD">
      <w:pPr>
        <w:pStyle w:val="802"/>
        <w:pageBreakBefore w:val="false"/>
        <w:numPr>
          <w:ilvl w:val="0"/>
          <w:numId w:val="26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имя заявителя;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09247BE">
      <w:pPr>
        <w:pStyle w:val="802"/>
        <w:pageBreakBefore w:val="false"/>
        <w:numPr>
          <w:ilvl w:val="0"/>
          <w:numId w:val="26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корпус;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675597B">
      <w:pPr>
        <w:pStyle w:val="802"/>
        <w:pageBreakBefore w:val="false"/>
        <w:numPr>
          <w:ilvl w:val="0"/>
          <w:numId w:val="26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кабинет;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6EF4DB1">
      <w:pPr>
        <w:pStyle w:val="802"/>
        <w:pageBreakBefore w:val="false"/>
        <w:numPr>
          <w:ilvl w:val="0"/>
          <w:numId w:val="26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идентификатор автора заявки;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728048F">
      <w:pPr>
        <w:pStyle w:val="802"/>
        <w:pageBreakBefore w:val="false"/>
        <w:numPr>
          <w:ilvl w:val="0"/>
          <w:numId w:val="26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идентификатор исполнителя;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402A7CF">
      <w:pPr>
        <w:pStyle w:val="802"/>
        <w:pageBreakBefore w:val="false"/>
        <w:numPr>
          <w:ilvl w:val="0"/>
          <w:numId w:val="26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временные отметки создания и обновления.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ACCF64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Такое проектирование обеспечивает логичное разделение данных. Информация о пользоват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еле хранится централизованно и используется в нескольких сценариях. Информация о заявке отражает как техническое содержание обращения, так и его организационный контекст. Именно это делает систему не абстрактной CRUD-формой, а предметно ориентированной ИС.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D94A01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ER-модель должна демонстр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ировать, что одна учетная запись пользователя может быть связана со многими созданными заявками, а также со многими назначенными ему заявками как исполнителю. Подобное представление позволяет ясно объяснить структуру системы в дипломной работе и на защите.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7A359EE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На рисунке </w:t>
      </w:r>
      <w:r>
        <w:rPr>
          <w:rFonts w:ascii="Times New Roman" w:hAnsi="Times New Roman" w:eastAsia="Times New Roman" w:cs="Times New Roman"/>
          <w:b w:val="0"/>
          <w:sz w:val="28"/>
          <w:lang w:val="ru-RU"/>
          <w14:textFill>
            <w14:solidFill>
              <w14:schemeClr w14:val="tx1"/>
            </w14:solidFill>
          </w14:textFill>
        </w:rPr>
        <w:t xml:space="preserve">2.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2 представлена ER-модель базы данных проекта с сущностями users и tickets и связью один-ко-многим.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592000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040000" cy="25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96.85pt;height:204.09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/>
          <w:b w:val="0"/>
          <w:sz w:val="24"/>
        </w:rPr>
      </w:r>
      <w:r/>
      <w:r/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b w:val="0"/>
          <w:sz w:val="28"/>
          <w:szCs w:val="28"/>
          <w:lang w:val="ru-RU"/>
        </w:rPr>
        <w:t xml:space="preserve">2.</w:t>
      </w:r>
      <w:r>
        <w:rPr>
          <w:rFonts w:ascii="Times New Roman" w:hAnsi="Times New Roman" w:eastAsia="Times New Roman" w:cs="Times New Roman"/>
          <w:b w:val="0"/>
          <w:sz w:val="28"/>
          <w:szCs w:val="28"/>
        </w:rPr>
        <w:t xml:space="preserve">2 — ER-модель базы данных проекта</w:t>
      </w:r>
      <w:r>
        <w:rPr>
          <w:rFonts w:ascii="Times New Roman" w:hAnsi="Times New Roman" w:eastAsia="Times New Roman" w:cs="Times New Roman"/>
          <w:b w:val="0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0015D2D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</w:rPr>
      </w:r>
      <w:bookmarkStart w:id="45" w:name="_Toc11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2.1.2 Жизненный цикл заявки в системе</w:t>
      </w:r>
      <w:r>
        <w:rPr>
          <w:rFonts w:ascii="Times New Roman" w:hAnsi="Times New Roman" w:eastAsia="Times New Roman" w:cs="Times New Roman"/>
          <w:b/>
          <w:color w:val="000000"/>
          <w14:textFill>
            <w14:solidFill>
              <w14:schemeClr w14:val="tx1"/>
            </w14:solidFill>
          </w14:textFill>
        </w:rPr>
      </w:r>
      <w:bookmarkEnd w:id="45"/>
      <w:r>
        <w:rPr>
          <w:rFonts w:ascii="Times New Roman" w:hAnsi="Times New Roman" w:eastAsia="Times New Roman" w:cs="Times New Roman"/>
          <w:b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C9D6D5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Для полноты проектной части важ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но описать не только статическую архитектуру, но и динамику обработки данных. В рассматриваемой системе базовым управляемым объектом является заявка. Поэтому отдельного внимания заслуживает жизненный цикл заявки от момента создания до завершения обработки.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295C91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Жизненный цикл заявки включает следующие этапы: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A7884C2">
      <w:pPr>
        <w:pStyle w:val="802"/>
        <w:pageBreakBefore w:val="false"/>
        <w:numPr>
          <w:ilvl w:val="0"/>
          <w:numId w:val="27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авторизация пользователя;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DE228D4">
      <w:pPr>
        <w:pStyle w:val="802"/>
        <w:pageBreakBefore w:val="false"/>
        <w:numPr>
          <w:ilvl w:val="0"/>
          <w:numId w:val="27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создание новой заявки;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5EE0651">
      <w:pPr>
        <w:pStyle w:val="802"/>
        <w:pageBreakBefore w:val="false"/>
        <w:numPr>
          <w:ilvl w:val="0"/>
          <w:numId w:val="27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автоматическое присвоение статуса open;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1513594">
      <w:pPr>
        <w:pStyle w:val="802"/>
        <w:pageBreakBefore w:val="false"/>
        <w:numPr>
          <w:ilvl w:val="0"/>
          <w:numId w:val="27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сохранение данных в базе;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98E0980">
      <w:pPr>
        <w:pStyle w:val="802"/>
        <w:pageBreakBefore w:val="false"/>
        <w:numPr>
          <w:ilvl w:val="0"/>
          <w:numId w:val="27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отображение заявки в списке доступных сотрудникам системы;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D4535F9">
      <w:pPr>
        <w:pStyle w:val="802"/>
        <w:pageBreakBefore w:val="false"/>
        <w:numPr>
          <w:ilvl w:val="0"/>
          <w:numId w:val="27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переход заявки в статус in_progress;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6831BA9">
      <w:pPr>
        <w:pStyle w:val="802"/>
        <w:pageBreakBefore w:val="false"/>
        <w:numPr>
          <w:ilvl w:val="0"/>
          <w:numId w:val="27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дальнейший перевод в resolved или closed;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C3393A3">
      <w:pPr>
        <w:pStyle w:val="802"/>
        <w:pageBreakBefore w:val="false"/>
        <w:numPr>
          <w:ilvl w:val="0"/>
          <w:numId w:val="27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сохранение итогового состояния в базе данных.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EDB6ED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Описание жизненного цикла важно с двух точек зрени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я. С инженерной стороны оно помогает проверить полноту бизнес-логики. С методической стороны оно делает дипломную работу более понятной: проверяющий видит, как именно движется заявка внутри системы и каким образом роли пользователей влияют на этот процесс.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416323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в дальнейшем жизненный цикл может быть дополнен промежуточными статусами, журналом событий, комментариями и SLA. Однако даже базовая модель уже позволяет продемонстрировать последовательность обработки обращения и подтверждает прикладной характер проекта.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DA9231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На рисунке </w:t>
      </w:r>
      <w:r>
        <w:rPr>
          <w:rFonts w:ascii="Times New Roman" w:hAnsi="Times New Roman" w:eastAsia="Times New Roman" w:cs="Times New Roman"/>
          <w:b w:val="0"/>
          <w:sz w:val="28"/>
          <w:lang w:val="ru-RU"/>
          <w14:textFill>
            <w14:solidFill>
              <w14:schemeClr w14:val="tx1"/>
            </w14:solidFill>
          </w14:textFill>
        </w:rPr>
        <w:t xml:space="preserve">2.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3 показана трёхуровневая архитектура: клиент (браузер), сервер Laravel и СУБД MySQL.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59200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040000" cy="25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96.85pt;height:204.09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b w:val="0"/>
          <w:sz w:val="28"/>
          <w:szCs w:val="28"/>
          <w:lang w:val="ru-RU"/>
        </w:rPr>
        <w:t xml:space="preserve">2.</w:t>
      </w:r>
      <w:r>
        <w:rPr>
          <w:rFonts w:ascii="Times New Roman" w:hAnsi="Times New Roman" w:eastAsia="Times New Roman" w:cs="Times New Roman"/>
          <w:b w:val="0"/>
          <w:sz w:val="28"/>
          <w:szCs w:val="28"/>
        </w:rPr>
        <w:t xml:space="preserve">3 — Трехуровневая архитектура web-приложения</w:t>
      </w:r>
      <w:r>
        <w:rPr>
          <w:rFonts w:ascii="Times New Roman" w:hAnsi="Times New Roman" w:eastAsia="Times New Roman" w:cs="Times New Roman"/>
          <w:b w:val="0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C27698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69C30BD3">
      <w:pPr>
        <w:pStyle w:val="767"/>
        <w:pageBreakBefore w:val="false"/>
        <w:suppressLineNumbers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</w:rPr>
      </w:r>
      <w:bookmarkStart w:id="46" w:name="_Toc12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 Разработка интерфейсов</w:t>
      </w:r>
      <w:r>
        <w:rPr>
          <w:rFonts w:ascii="Times New Roman" w:hAnsi="Times New Roman" w:eastAsia="Times New Roman" w:cs="Times New Roman"/>
          <w:b/>
          <w:color w:val="000000"/>
          <w14:textFill>
            <w14:solidFill>
              <w14:schemeClr w14:val="tx1"/>
            </w14:solidFill>
          </w14:textFill>
        </w:rPr>
      </w:r>
      <w:bookmarkEnd w:id="46"/>
      <w:r>
        <w:rPr>
          <w:rFonts w:ascii="Times New Roman" w:hAnsi="Times New Roman" w:eastAsia="Times New Roman" w:cs="Times New Roman"/>
          <w:b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1F50AF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Разработка и</w:t>
      </w:r>
      <w:r>
        <w:rPr>
          <w:rFonts w:ascii="Times New Roman" w:hAnsi="Times New Roman" w:eastAsia="Times New Roman" w:cs="Times New Roman"/>
          <w:b w:val="0"/>
          <w:sz w:val="28"/>
          <w:u w:val="none"/>
          <w14:textFill>
            <w14:solidFill>
              <w14:schemeClr w14:val="tx1"/>
            </w14:solidFill>
          </w14:textFill>
        </w:rPr>
        <w:t xml:space="preserve">нтерфейсов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информационной системы выполнялась как отдельная практическая задача, поскольку удобство работы с приложением напрямую влияет на его прикладную ценность. На первом этапе интерфейсы представляли собой минимальны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й набор страниц, необходимых для демонстрации функционала. Однако в процессе развития проекта стало очевидно, что для дипломной работы требуется более зрелое решение, в котором пользовательские сценарии будут визуально упорядочены и логически разграничены.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E27D39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Были разработаны следующие ключевые экраны: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55C0866">
      <w:pPr>
        <w:pStyle w:val="802"/>
        <w:pageBreakBefore w:val="false"/>
        <w:numPr>
          <w:ilvl w:val="0"/>
          <w:numId w:val="28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страница авторизации;</w:t>
      </w:r>
      <w:r>
        <w:rPr>
          <w:rFonts w:ascii="Times New Roman" w:hAnsi="Times New Roman" w:eastAsia="Times New Roman" w:cs="Times New Roman"/>
          <w:b w:val="0"/>
          <w:bCs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D04A023">
      <w:pPr>
        <w:pStyle w:val="802"/>
        <w:pageBreakBefore w:val="false"/>
        <w:numPr>
          <w:ilvl w:val="0"/>
          <w:numId w:val="28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главная рабочая страница со списком заявок;</w:t>
      </w:r>
      <w:r>
        <w:rPr>
          <w:rFonts w:ascii="Times New Roman" w:hAnsi="Times New Roman" w:eastAsia="Times New Roman" w:cs="Times New Roman"/>
          <w:b w:val="0"/>
          <w:bCs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470C087">
      <w:pPr>
        <w:pStyle w:val="802"/>
        <w:pageBreakBefore w:val="false"/>
        <w:numPr>
          <w:ilvl w:val="0"/>
          <w:numId w:val="28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форма создания новой заявки;</w:t>
      </w:r>
      <w:r>
        <w:rPr>
          <w:rFonts w:ascii="Times New Roman" w:hAnsi="Times New Roman" w:eastAsia="Times New Roman" w:cs="Times New Roman"/>
          <w:b w:val="0"/>
          <w:bCs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53F158C">
      <w:pPr>
        <w:pStyle w:val="802"/>
        <w:pageBreakBefore w:val="false"/>
        <w:numPr>
          <w:ilvl w:val="0"/>
          <w:numId w:val="28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карточка отдельной заявки.</w:t>
      </w:r>
      <w:r>
        <w:rPr>
          <w:rFonts w:ascii="Times New Roman" w:hAnsi="Times New Roman" w:eastAsia="Times New Roman" w:cs="Times New Roman"/>
          <w:b w:val="0"/>
          <w:bCs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E60792E">
      <w:pPr>
        <w:pageBreakBefore w:val="false"/>
        <w:suppressLineNumbers w:val="false"/>
        <w:pBdr/>
        <w:spacing w:after="0" w:before="0" w:line="360" w:lineRule="auto"/>
        <w:ind w:firstLine="720" w:left="0"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Страница обработки и редактирования заявки сотрудником системы.</w:t>
      </w:r>
      <w:r>
        <w:rPr>
          <w:rFonts w:ascii="Times New Roman" w:hAnsi="Times New Roman" w:eastAsia="Times New Roman" w:cs="Times New Roman"/>
          <w:b w:val="0"/>
          <w:bCs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00F6A8B4">
      <w:pPr>
        <w:pageBreakBefore w:val="false"/>
        <w:pBdr/>
        <w:spacing w:after="0" w:before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Страница авторизации должна решать сразу две задачи: обеспечивать вход в систему и виз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уально подчеркивать принадлежность пользователя к рабочему сервису, а не к случайной демонстрационной форме. Поэтому в интерфейсе были использованы лаконичная композиция, понятные подписи полей и четкое сообщение об ошибке в случае неверных учетных данных.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DBF92B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Список заявок стал основным рабочим экраном. В нем реализованы карточки обращений, цветовые статусы, фильтры по приоритету, статусу и корпусу, а 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также отображение прикладной информации: имени заявителя, корпуса, кабинета и исполнителя. Такой подход позволяет быстро воспринимать содержание заявки и снижает нагрузку на пользователя по сравнению с таблицей, перегруженной абстрактными идентификаторами.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803B0C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Отдельное внимание уделялось ролевым различиям интерфейса. Обычный пользователь видит только возможность создать новую заявку и просмотреть собственны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е обращения. Менеджер корпуса работает в режиме оператора и видит только тот набор обращений, который относится к закрепленному корпусу. Администратор получает наиболее широкий рабочий экран с доступом ко всей системе и возможностью назначать исполнителей.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23556C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Карточка заявки была спроектирована как отдельный экран, где информация представлена структурированно и не теряется в общем списке. Это важно как для прикладной эксплу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атации, так и для демонстрации на защите. Именно через карточку удобно показывать, что система хранит не только текст обращения, но и контекст: кто подал заявку, из какого корпуса, из какого кабинета, какой установлен приоритет и кто отвечает за обработку.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531E4A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Форма обработки заявки сотрудником системы т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акже потребовала дополнительной проработки. Администратор может изменять расширенный набор параметров, а менеджер корпуса ограничен только допустимыми рабочими действиями. Благодаря этому интерфейс отражает не только визуальную, но и бизнес-логику системы.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C1A60A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Важным этапом стала визуальная полировка интерфейсов. В проекте были переработаны: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58F4EB8">
      <w:pPr>
        <w:pStyle w:val="802"/>
        <w:pageBreakBefore w:val="false"/>
        <w:numPr>
          <w:ilvl w:val="0"/>
          <w:numId w:val="29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блоки статистики и сводной информации;</w:t>
      </w:r>
      <w:r>
        <w:rPr>
          <w:rFonts w:ascii="Times New Roman" w:hAnsi="Times New Roman" w:eastAsia="Times New Roman" w:cs="Times New Roman"/>
          <w:b w:val="0"/>
          <w:bCs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31E423F">
      <w:pPr>
        <w:pStyle w:val="802"/>
        <w:pageBreakBefore w:val="false"/>
        <w:numPr>
          <w:ilvl w:val="0"/>
          <w:numId w:val="29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карточки заявок и их композиция;</w:t>
      </w:r>
      <w:r>
        <w:rPr>
          <w:rFonts w:ascii="Times New Roman" w:hAnsi="Times New Roman" w:eastAsia="Times New Roman" w:cs="Times New Roman"/>
          <w:b w:val="0"/>
          <w:bCs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02CCE9B">
      <w:pPr>
        <w:pStyle w:val="802"/>
        <w:pageBreakBefore w:val="false"/>
        <w:numPr>
          <w:ilvl w:val="0"/>
          <w:numId w:val="29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контрастность и цветовая система статусов;</w:t>
      </w:r>
      <w:r>
        <w:rPr>
          <w:rFonts w:ascii="Times New Roman" w:hAnsi="Times New Roman" w:eastAsia="Times New Roman" w:cs="Times New Roman"/>
          <w:b w:val="0"/>
          <w:bCs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89BEB5">
      <w:pPr>
        <w:pStyle w:val="802"/>
        <w:pageBreakBefore w:val="false"/>
        <w:numPr>
          <w:ilvl w:val="0"/>
          <w:numId w:val="29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формы создания и редактирования;</w:t>
      </w:r>
      <w:r>
        <w:rPr>
          <w:rFonts w:ascii="Times New Roman" w:hAnsi="Times New Roman" w:eastAsia="Times New Roman" w:cs="Times New Roman"/>
          <w:b w:val="0"/>
          <w:bCs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0D84EE4">
      <w:pPr>
        <w:pStyle w:val="802"/>
        <w:pageBreakBefore w:val="false"/>
        <w:numPr>
          <w:ilvl w:val="0"/>
          <w:numId w:val="29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пустые состояния и служебные сообщения.</w:t>
      </w:r>
      <w:r>
        <w:rPr>
          <w:rFonts w:ascii="Times New Roman" w:hAnsi="Times New Roman" w:eastAsia="Times New Roman" w:cs="Times New Roman"/>
          <w:b w:val="0"/>
          <w:bCs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6ACAD4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Результатом ст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ала система, которая визуально воспринимается как законченный внутренний сервис и не создает впечатления набора случайных шаблонов. Для дипломного проекта это важно, так как качественный интерфейс усиливает доверие к архитектуре и общему уровню разработки.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77180B0">
      <w:pPr>
        <w:pStyle w:val="767"/>
        <w:pageBreakBefore w:val="false"/>
        <w:suppressLineNumbers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</w:rPr>
      </w:r>
      <w:bookmarkStart w:id="47" w:name="_Toc13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2.2.1 Принципы визуального проектирования интерфейса</w:t>
      </w:r>
      <w:r>
        <w:rPr>
          <w:rFonts w:ascii="Times New Roman" w:hAnsi="Times New Roman" w:eastAsia="Times New Roman" w:cs="Times New Roman"/>
          <w:b/>
          <w:color w:val="000000"/>
          <w14:textFill>
            <w14:solidFill>
              <w14:schemeClr w14:val="tx1"/>
            </w14:solidFill>
          </w14:textFill>
        </w:rPr>
      </w:r>
      <w:bookmarkEnd w:id="47"/>
      <w:r>
        <w:rPr>
          <w:rFonts w:ascii="Times New Roman" w:hAnsi="Times New Roman" w:eastAsia="Times New Roman" w:cs="Times New Roman"/>
          <w:b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8BB0E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Разработка интерфейсов в проекте опиралась не только на техническую возм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ожность вывести данные на экран, но и на принципы визуального проектирования. Для внутренней информационной системы особенно важны читаемость, контрастность, предсказуемость расположения элементов и визуальная связь между данными и действиями пользователя.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9417C5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к базовым принципам, использованным в проекте, относятся: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F828AB4">
      <w:pPr>
        <w:pStyle w:val="802"/>
        <w:pageBreakBefore w:val="false"/>
        <w:numPr>
          <w:ilvl w:val="0"/>
          <w:numId w:val="30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иерархичность размещения информации;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E516C7B">
      <w:pPr>
        <w:pStyle w:val="802"/>
        <w:pageBreakBefore w:val="false"/>
        <w:numPr>
          <w:ilvl w:val="0"/>
          <w:numId w:val="30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визуальное отделение ключевых параметров заявки;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99E08CD">
      <w:pPr>
        <w:pStyle w:val="802"/>
        <w:pageBreakBefore w:val="false"/>
        <w:numPr>
          <w:ilvl w:val="0"/>
          <w:numId w:val="30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контрастное отображение статусов;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88E9CB">
      <w:pPr>
        <w:pStyle w:val="802"/>
        <w:pageBreakBefore w:val="false"/>
        <w:numPr>
          <w:ilvl w:val="0"/>
          <w:numId w:val="30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минимизация лишних действий и элементов;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DFD5BDA">
      <w:pPr>
        <w:pStyle w:val="802"/>
        <w:pageBreakBefore w:val="false"/>
        <w:numPr>
          <w:ilvl w:val="0"/>
          <w:numId w:val="30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единый стиль экранов.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706E82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Иерархичность означает, что пользователь в первую очередь должен увидеть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сущность заявки, затем ее состояние, а уже после этого вспомогательные атрибуты. Поэтому в карточках заявки акцент сделан на заголовке, статусе, приоритете, заявителе, корпусе и кабинете. Только после них показывается менее критичная служебная информация.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05892D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Контрастные цветовые индикаторы ст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атусов играют не декоративную, а функциональную роль. Они позволяют мгновенно различать открытые, находящиеся в работе, решенные и закрытые заявки. Это особенно важно в списке обращений, где сотрудник должен быстро ориентироваться в состоянии потока задач.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272BAA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Единый стиль интерфейсов помогает воспринимать систему как целостный продукт. Если страницы авто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ризации, списка, карточки и формы редактирования выглядят как разрозненные фрагменты, это снижает доверие к системе. Поэтому в проекте был выдержан общий визуальный язык, охватывающий структуру блоков, отступы, стиль карточек и логику размещения элементов.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6252712">
      <w:pPr>
        <w:pStyle w:val="767"/>
        <w:pageBreakBefore w:val="false"/>
        <w:suppressLineNumbers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</w:rPr>
      </w:r>
      <w:bookmarkStart w:id="48" w:name="_Toc14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2.2.2 Адаптация интерфейсов под демонстрацию и защиту проекта</w:t>
      </w:r>
      <w:r>
        <w:rPr>
          <w:rFonts w:ascii="Times New Roman" w:hAnsi="Times New Roman" w:eastAsia="Times New Roman" w:cs="Times New Roman"/>
          <w:b/>
          <w:color w:val="000000"/>
          <w14:textFill>
            <w14:solidFill>
              <w14:schemeClr w14:val="tx1"/>
            </w14:solidFill>
          </w14:textFill>
        </w:rPr>
      </w:r>
      <w:bookmarkEnd w:id="48"/>
      <w:r>
        <w:rPr>
          <w:rFonts w:ascii="Times New Roman" w:hAnsi="Times New Roman" w:eastAsia="Times New Roman" w:cs="Times New Roman"/>
          <w:b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D3B69C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Особенность учебного дипломного проекта заключается в том, что он должен быть не только функционально корректным, но и пригодным для быстрой и убедительной 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демонстрации. На защите времени немного, поэтому интерфейс обязан работать как инструмент презентации результата. Это означает, что система должна быстро показывать ключевые сущности, отличия ролей, состояние заявок и связь интерфейса с прикладной логикой.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7AB24D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Именно поэтому при проектировании интерфейсов особое внимание уделялось следующим моментам: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E94BD51">
      <w:pPr>
        <w:pStyle w:val="802"/>
        <w:pageBreakBefore w:val="false"/>
        <w:numPr>
          <w:ilvl w:val="0"/>
          <w:numId w:val="31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минимизации визуального шума;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2750EFF">
      <w:pPr>
        <w:pStyle w:val="802"/>
        <w:pageBreakBefore w:val="false"/>
        <w:numPr>
          <w:ilvl w:val="0"/>
          <w:numId w:val="31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информативности главного экрана;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F37DE2D">
      <w:pPr>
        <w:pStyle w:val="802"/>
        <w:pageBreakBefore w:val="false"/>
        <w:numPr>
          <w:ilvl w:val="0"/>
          <w:numId w:val="31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наличию хорошо читаемых статусов;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B1543AF">
      <w:pPr>
        <w:pStyle w:val="802"/>
        <w:pageBreakBefore w:val="false"/>
        <w:numPr>
          <w:ilvl w:val="0"/>
          <w:numId w:val="31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демонстрации корпуса, кабинета и исполнителя;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47262C0">
      <w:pPr>
        <w:pStyle w:val="802"/>
        <w:pageBreakBefore w:val="false"/>
        <w:numPr>
          <w:ilvl w:val="0"/>
          <w:numId w:val="31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простоте сценария показа для преподавателя.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EE8019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с точки зрения защиты проекта очень важно, чтобы уже на первом экране было видно, что система работает не с абстрактными тестовыми строками,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а с содержательными заявками, связанными с корпусами, аудиториями и ролями пользователей. Поэтому интерфейс был приведен к состоянию, в котором он выполняет не только эксплуатационную, но и коммуникативную функцию: помогает быстро объяснить смысл проекта.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4BE4F5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Кроме того, страницы создани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я, просмотра и редактирования заявки были оформлены так, чтобы преподаватель мог без дополнительных пояснений понять, кто именно имеет право выполнять те или иные действия. Это уменьшает когнитивную нагрузку на демонстрации и делает защиту более уверенной.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E15094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329DF57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</w:rPr>
      </w:r>
      <w:bookmarkStart w:id="50" w:name="_Toc16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2.3. Разработка клиентской части информационной системы</w:t>
      </w:r>
      <w:r>
        <w:rPr>
          <w:rFonts w:ascii="Times New Roman" w:hAnsi="Times New Roman" w:eastAsia="Times New Roman" w:cs="Times New Roman"/>
          <w:b/>
          <w:color w:val="000000"/>
          <w14:textFill>
            <w14:solidFill>
              <w14:schemeClr w14:val="tx1"/>
            </w14:solidFill>
          </w14:textFill>
        </w:rPr>
      </w:r>
      <w:bookmarkEnd w:id="50"/>
      <w:r>
        <w:rPr>
          <w:rFonts w:ascii="Times New Roman" w:hAnsi="Times New Roman" w:eastAsia="Times New Roman" w:cs="Times New Roman"/>
          <w:b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63AA749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Клиентская часть информационной системы была реализована средствами Blade, встроенного шаблонизатора Laravel. Такой выбор позволил сосредоточиться на логике прикл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адного web-приложения, не создавая дополнительную сложность в виде отдельного фронтенд-приложения. При этом Blade обеспечивает достаточную гибкость для построения страниц, подключения общего layout, обработки ошибок валидации и динамического вывода данных.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736F89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Основным преимуществом данного подхода стало органичное соединение клиентской и серверной логики. Контроллеры передают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шаблонам уже подготовленные данные, а пользователь получает целостную страницу, соответствующую его роли и доступным действиям. Это особенно удобно для учебного и прикладного проекта, где приоритет отдается надежности, понятности и скорости развертывания.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9E8653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Клиентская часть реализует следующие пользовательские сценарии: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4E0D90F">
      <w:pPr>
        <w:pStyle w:val="802"/>
        <w:pageBreakBefore w:val="false"/>
        <w:numPr>
          <w:ilvl w:val="0"/>
          <w:numId w:val="32"/>
        </w:numPr>
        <w:pBdr/>
        <w:spacing w:after="0" w:before="0" w:line="360" w:lineRule="auto"/>
        <w:ind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highlight w:val="white"/>
        </w:rPr>
        <w:t xml:space="preserve">вход пользователя в систему.</w:t>
      </w:r>
      <w:r>
        <w:rPr>
          <w:rFonts w:ascii="Times New Roman" w:hAnsi="Times New Roman" w:eastAsia="Times New Roman" w:cs="Times New Roman"/>
          <w:b w:val="0"/>
          <w:bCs w:val="0"/>
          <w:highlight w:val="whit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r>
    </w:p>
    <w:p w14:paraId="6C4B6FF3">
      <w:pPr>
        <w:pStyle w:val="802"/>
        <w:pageBreakBefore w:val="false"/>
        <w:numPr>
          <w:ilvl w:val="0"/>
          <w:numId w:val="32"/>
        </w:numPr>
        <w:pBdr/>
        <w:spacing w:after="0" w:before="0" w:line="360" w:lineRule="auto"/>
        <w:ind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highlight w:val="white"/>
        </w:rPr>
        <w:t xml:space="preserve">получение доступа к закрытому разделу после авторизации;</w:t>
      </w:r>
      <w:r>
        <w:rPr>
          <w:rFonts w:ascii="Times New Roman" w:hAnsi="Times New Roman" w:eastAsia="Times New Roman" w:cs="Times New Roman"/>
          <w:b w:val="0"/>
          <w:bCs w:val="0"/>
          <w:highlight w:val="whit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r>
    </w:p>
    <w:p w14:paraId="723AB9C1">
      <w:pPr>
        <w:pStyle w:val="802"/>
        <w:pageBreakBefore w:val="false"/>
        <w:numPr>
          <w:ilvl w:val="0"/>
          <w:numId w:val="32"/>
        </w:numPr>
        <w:pBdr/>
        <w:spacing w:after="0" w:before="0" w:line="360" w:lineRule="auto"/>
        <w:ind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highlight w:val="white"/>
        </w:rPr>
        <w:t xml:space="preserve">просмотр списка доступных заявок;</w:t>
      </w:r>
      <w:r>
        <w:rPr>
          <w:rFonts w:ascii="Times New Roman" w:hAnsi="Times New Roman" w:eastAsia="Times New Roman" w:cs="Times New Roman"/>
          <w:b w:val="0"/>
          <w:bCs w:val="0"/>
          <w:highlight w:val="whit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r>
    </w:p>
    <w:p w14:paraId="1DBE8C2A">
      <w:pPr>
        <w:pStyle w:val="802"/>
        <w:pageBreakBefore w:val="false"/>
        <w:numPr>
          <w:ilvl w:val="0"/>
          <w:numId w:val="32"/>
        </w:numPr>
        <w:pBdr/>
        <w:spacing w:after="0" w:before="0" w:line="360" w:lineRule="auto"/>
        <w:ind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highlight w:val="white"/>
        </w:rPr>
        <w:t xml:space="preserve">фильтрация списка;</w:t>
      </w:r>
      <w:r>
        <w:rPr>
          <w:rFonts w:ascii="Times New Roman" w:hAnsi="Times New Roman" w:eastAsia="Times New Roman" w:cs="Times New Roman"/>
          <w:b w:val="0"/>
          <w:bCs w:val="0"/>
          <w:highlight w:val="whit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r>
    </w:p>
    <w:p w14:paraId="4E033A99">
      <w:pPr>
        <w:pStyle w:val="802"/>
        <w:pageBreakBefore w:val="false"/>
        <w:numPr>
          <w:ilvl w:val="0"/>
          <w:numId w:val="32"/>
        </w:numPr>
        <w:pBdr/>
        <w:spacing w:after="0" w:before="0" w:line="360" w:lineRule="auto"/>
        <w:ind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highlight w:val="white"/>
        </w:rPr>
        <w:t xml:space="preserve">переход к форме создания обращения;</w:t>
      </w:r>
      <w:r>
        <w:rPr>
          <w:rFonts w:ascii="Times New Roman" w:hAnsi="Times New Roman" w:eastAsia="Times New Roman" w:cs="Times New Roman"/>
          <w:b w:val="0"/>
          <w:bCs w:val="0"/>
          <w:highlight w:val="whit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r>
    </w:p>
    <w:p w14:paraId="37AA0A77">
      <w:pPr>
        <w:pStyle w:val="802"/>
        <w:pageBreakBefore w:val="false"/>
        <w:numPr>
          <w:ilvl w:val="0"/>
          <w:numId w:val="32"/>
        </w:numPr>
        <w:pBdr/>
        <w:spacing w:after="0" w:before="0" w:line="360" w:lineRule="auto"/>
        <w:ind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highlight w:val="white"/>
        </w:rPr>
        <w:t xml:space="preserve">отправка новой заявки;</w:t>
      </w:r>
      <w:r>
        <w:rPr>
          <w:rFonts w:ascii="Times New Roman" w:hAnsi="Times New Roman" w:eastAsia="Times New Roman" w:cs="Times New Roman"/>
          <w:b w:val="0"/>
          <w:bCs w:val="0"/>
          <w:highlight w:val="whit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r>
    </w:p>
    <w:p w14:paraId="363B4878">
      <w:pPr>
        <w:pStyle w:val="802"/>
        <w:pageBreakBefore w:val="false"/>
        <w:numPr>
          <w:ilvl w:val="0"/>
          <w:numId w:val="32"/>
        </w:numPr>
        <w:pBdr/>
        <w:spacing w:after="0" w:before="0" w:line="360" w:lineRule="auto"/>
        <w:ind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highlight w:val="white"/>
        </w:rPr>
        <w:t xml:space="preserve">переход к карточке заявки;</w:t>
      </w:r>
      <w:r>
        <w:rPr>
          <w:rFonts w:ascii="Times New Roman" w:hAnsi="Times New Roman" w:eastAsia="Times New Roman" w:cs="Times New Roman"/>
          <w:b w:val="0"/>
          <w:bCs w:val="0"/>
          <w:highlight w:val="whit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r>
    </w:p>
    <w:p w14:paraId="4D06AC17">
      <w:pPr>
        <w:pStyle w:val="802"/>
        <w:pageBreakBefore w:val="false"/>
        <w:numPr>
          <w:ilvl w:val="0"/>
          <w:numId w:val="32"/>
        </w:numPr>
        <w:pBdr/>
        <w:spacing w:after="0" w:before="0" w:line="360" w:lineRule="auto"/>
        <w:ind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highlight w:val="white"/>
        </w:rPr>
        <w:t xml:space="preserve">переход сотрудника к форме редактирования и обработки.</w:t>
      </w:r>
      <w:r>
        <w:rPr>
          <w:rFonts w:ascii="Times New Roman" w:hAnsi="Times New Roman" w:eastAsia="Times New Roman" w:cs="Times New Roman"/>
          <w:b w:val="0"/>
          <w:bCs w:val="0"/>
          <w:highlight w:val="whit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r>
    </w:p>
    <w:p w14:paraId="1A8BADE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Для каждой роли поведение клиента соответствует серверной логике. Пользователь не видит кнопок и функций, недоступных ему по бизнес-пра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вилам. Это особенно важно с точки зрения UX: интерфейс не должен обещать действия, которые затем будут отклонены сервером. В то же время серверная часть все равно повторно проверяет права доступа, чтобы визуальные ограничения не были единственным барьером.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E76BC5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в рамках клиентской части были реализованы следующие элементы взаимодействия: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1F23FBD">
      <w:pPr>
        <w:pStyle w:val="802"/>
        <w:pageBreakBefore w:val="false"/>
        <w:numPr>
          <w:ilvl w:val="0"/>
          <w:numId w:val="33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highlight w:val="white"/>
        </w:rPr>
        <w:t xml:space="preserve">поля формы с обязательной валидацией;</w:t>
      </w:r>
      <w:r>
        <w:rPr>
          <w:rFonts w:ascii="Times New Roman" w:hAnsi="Times New Roman" w:eastAsia="Times New Roman" w:cs="Times New Roman"/>
          <w:b w:val="0"/>
          <w:bCs w:val="0"/>
          <w:highlight w:val="whit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r>
    </w:p>
    <w:p w14:paraId="2AC005DF">
      <w:pPr>
        <w:pStyle w:val="802"/>
        <w:pageBreakBefore w:val="false"/>
        <w:numPr>
          <w:ilvl w:val="0"/>
          <w:numId w:val="33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highlight w:val="white"/>
        </w:rPr>
        <w:t xml:space="preserve">сообщения об успешном создании или обновлении заявки;</w:t>
      </w:r>
      <w:r>
        <w:rPr>
          <w:rFonts w:ascii="Times New Roman" w:hAnsi="Times New Roman" w:eastAsia="Times New Roman" w:cs="Times New Roman"/>
          <w:b w:val="0"/>
          <w:bCs w:val="0"/>
          <w:highlight w:val="whit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r>
    </w:p>
    <w:p w14:paraId="2E6DD126">
      <w:pPr>
        <w:pStyle w:val="802"/>
        <w:pageBreakBefore w:val="false"/>
        <w:numPr>
          <w:ilvl w:val="0"/>
          <w:numId w:val="33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highlight w:val="white"/>
        </w:rPr>
        <w:t xml:space="preserve">отображение ошибок при неверном вводе данных;</w:t>
      </w:r>
      <w:r>
        <w:rPr>
          <w:rFonts w:ascii="Times New Roman" w:hAnsi="Times New Roman" w:eastAsia="Times New Roman" w:cs="Times New Roman"/>
          <w:b w:val="0"/>
          <w:bCs w:val="0"/>
          <w:highlight w:val="whit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r>
    </w:p>
    <w:p w14:paraId="2207AD93">
      <w:pPr>
        <w:pStyle w:val="802"/>
        <w:pageBreakBefore w:val="false"/>
        <w:numPr>
          <w:ilvl w:val="0"/>
          <w:numId w:val="33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highlight w:val="white"/>
        </w:rPr>
        <w:t xml:space="preserve">цветовые статусы, повышающие читаемость списка;</w:t>
      </w:r>
      <w:r>
        <w:rPr>
          <w:rFonts w:ascii="Times New Roman" w:hAnsi="Times New Roman" w:eastAsia="Times New Roman" w:cs="Times New Roman"/>
          <w:b w:val="0"/>
          <w:bCs w:val="0"/>
          <w:highlight w:val="whit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r>
    </w:p>
    <w:p w14:paraId="0AB71754">
      <w:pPr>
        <w:pStyle w:val="802"/>
        <w:pageBreakBefore w:val="false"/>
        <w:numPr>
          <w:ilvl w:val="0"/>
          <w:numId w:val="33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highlight w:val="white"/>
        </w:rPr>
        <w:t xml:space="preserve">блоки фильтрации и сводки, ускоряющие работу пользователя.</w:t>
      </w:r>
      <w:r>
        <w:rPr>
          <w:rFonts w:ascii="Times New Roman" w:hAnsi="Times New Roman" w:eastAsia="Times New Roman" w:cs="Times New Roman"/>
          <w:b w:val="0"/>
          <w:bCs w:val="0"/>
          <w:highlight w:val="whit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r>
    </w:p>
    <w:p w14:paraId="0EEBB1D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Разработка клиентской части не огра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ничивалась технической версткой страниц. Важным направлением стала логика представления информации. На раннем этапе интерфейс мог показывать сухие системные поля, однако для практической применимости и защиты проекта потребовалось усилить предметную вырази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тельность. Вместо абстрактного акцента на идентификаторе заявки были выведены понятные человеку сущности: заявитель, корпус, кабинет, исполнитель, приоритет и рабочий статус. Такой подход сделал клиентскую часть более зрелой и демонстрационно убедительной.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79553C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Отдельно следует отметить, что клиентская часть проекта была разработана таким образом, чтобы ее можно было расширять без полного переписывания. В дальнейшем на ее основе можно реализовать: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C476B5F">
      <w:pPr>
        <w:pStyle w:val="802"/>
        <w:pageBreakBefore w:val="false"/>
        <w:numPr>
          <w:ilvl w:val="0"/>
          <w:numId w:val="34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highlight w:val="white"/>
        </w:rPr>
        <w:t xml:space="preserve">историю сообщений по заявке;</w:t>
      </w:r>
      <w:r>
        <w:rPr>
          <w:rFonts w:ascii="Times New Roman" w:hAnsi="Times New Roman" w:eastAsia="Times New Roman" w:cs="Times New Roman"/>
          <w:b w:val="0"/>
          <w:bCs w:val="0"/>
          <w:highlight w:val="whit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r>
    </w:p>
    <w:p w14:paraId="6DDD8F26">
      <w:pPr>
        <w:pStyle w:val="802"/>
        <w:pageBreakBefore w:val="false"/>
        <w:numPr>
          <w:ilvl w:val="0"/>
          <w:numId w:val="34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highlight w:val="white"/>
        </w:rPr>
        <w:t xml:space="preserve">вложения файлов;</w:t>
      </w:r>
      <w:r>
        <w:rPr>
          <w:rFonts w:ascii="Times New Roman" w:hAnsi="Times New Roman" w:eastAsia="Times New Roman" w:cs="Times New Roman"/>
          <w:b w:val="0"/>
          <w:bCs w:val="0"/>
          <w:highlight w:val="whit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r>
    </w:p>
    <w:p w14:paraId="022BB800">
      <w:pPr>
        <w:pStyle w:val="802"/>
        <w:pageBreakBefore w:val="false"/>
        <w:numPr>
          <w:ilvl w:val="0"/>
          <w:numId w:val="34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highlight w:val="white"/>
        </w:rPr>
        <w:t xml:space="preserve">уведомления о смене статуса;</w:t>
      </w:r>
      <w:r>
        <w:rPr>
          <w:rFonts w:ascii="Times New Roman" w:hAnsi="Times New Roman" w:eastAsia="Times New Roman" w:cs="Times New Roman"/>
          <w:b w:val="0"/>
          <w:bCs w:val="0"/>
          <w:highlight w:val="whit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r>
    </w:p>
    <w:p w14:paraId="177D770E">
      <w:pPr>
        <w:pStyle w:val="802"/>
        <w:pageBreakBefore w:val="false"/>
        <w:numPr>
          <w:ilvl w:val="0"/>
          <w:numId w:val="34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highlight w:val="white"/>
        </w:rPr>
        <w:t xml:space="preserve">расширенные панели аналитики;</w:t>
      </w:r>
      <w:r>
        <w:rPr>
          <w:rFonts w:ascii="Times New Roman" w:hAnsi="Times New Roman" w:eastAsia="Times New Roman" w:cs="Times New Roman"/>
          <w:b w:val="0"/>
          <w:bCs w:val="0"/>
          <w:highlight w:val="whit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r>
    </w:p>
    <w:p w14:paraId="4417A172">
      <w:pPr>
        <w:pStyle w:val="802"/>
        <w:pageBreakBefore w:val="false"/>
        <w:numPr>
          <w:ilvl w:val="0"/>
          <w:numId w:val="34"/>
        </w:numPr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highlight w:val="white"/>
        </w:rPr>
        <w:t xml:space="preserve">панель управления пользователями и ролями.</w:t>
      </w:r>
      <w:r>
        <w:rPr>
          <w:rFonts w:ascii="Times New Roman" w:hAnsi="Times New Roman" w:eastAsia="Times New Roman" w:cs="Times New Roman"/>
          <w:b w:val="0"/>
          <w:bCs w:val="0"/>
          <w:highlight w:val="whit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white"/>
          <w14:textFill>
            <w14:solidFill>
              <w14:schemeClr w14:val="tx1"/>
            </w14:solidFill>
          </w14:textFill>
        </w:rPr>
      </w:r>
    </w:p>
    <w:p w14:paraId="448FCD5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Таким образом, клиентская часть выполняет не только текущую прикладную функцию, но и роль основы для дальнейшего развития системы.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D1DB1B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EA3FF6B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</w:rPr>
      </w:r>
      <w:bookmarkStart w:id="51" w:name="_Toc17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2.3.1 Организация пользовательских сценариев</w:t>
      </w:r>
      <w:r>
        <w:rPr>
          <w:rFonts w:ascii="Times New Roman" w:hAnsi="Times New Roman" w:eastAsia="Times New Roman" w:cs="Times New Roman"/>
          <w:b/>
          <w:color w:val="000000"/>
          <w14:textFill>
            <w14:solidFill>
              <w14:schemeClr w14:val="tx1"/>
            </w14:solidFill>
          </w14:textFill>
        </w:rPr>
      </w:r>
      <w:bookmarkEnd w:id="51"/>
      <w:r>
        <w:rPr>
          <w:rFonts w:ascii="Times New Roman" w:hAnsi="Times New Roman" w:eastAsia="Times New Roman" w:cs="Times New Roman"/>
          <w:b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7932C02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Клиентская часть системы проектировалась через призму конкретных пользовательских сценариев. Это позволило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выстроить не набор отдельных экранов, а целостную модель взаимодействия. Для обычного пользователя базовый сценарий начинается с авторизации, продолжается просмотром собственных обращений, затем — созданием новой заявки и последующим контролем ее статуса.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4141B5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Для менеджера корпуса сценарий иной: основным становится не создание обращения, а работа с пото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ком заявок своего корпуса. Менеджер открывает список, анализирует поступившие обращения, переходит к карточке заявки и изменяет ее рабочее состояние. В таком режиме интерфейс становится инструментом прикладной обработки, а не только информационного обзора.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A13C95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Сценарий администратора наиболее широк. Он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включает просмотр всех заявок, фильтрацию, переход к любой карточке, назначение исполнителей и изменение расширенного набора параметров. За счет этого администратор выступает как координатор общей системы, а не только как еще один пользователь приложения.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7DA331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Выделение и проработка подобных сценариев помогли обеспечить предсказуемость интерфейса и его соответствие реальной логике работы службы поддержки.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4898D6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</w:p>
    <w:p w14:paraId="1D29CC4B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</w:rPr>
      </w:r>
      <w:bookmarkStart w:id="52" w:name="_Toc18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2.3.2 Организация навигации и логики пользовательского пути</w:t>
      </w:r>
      <w:r>
        <w:rPr>
          <w:rFonts w:ascii="Times New Roman" w:hAnsi="Times New Roman" w:eastAsia="Times New Roman" w:cs="Times New Roman"/>
          <w:b/>
          <w:color w:val="000000"/>
          <w14:textFill>
            <w14:solidFill>
              <w14:schemeClr w14:val="tx1"/>
            </w14:solidFill>
          </w14:textFill>
        </w:rPr>
      </w:r>
      <w:bookmarkEnd w:id="52"/>
      <w:r>
        <w:rPr>
          <w:rFonts w:ascii="Times New Roman" w:hAnsi="Times New Roman" w:eastAsia="Times New Roman" w:cs="Times New Roman"/>
          <w:b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6D501C0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При разработке клиентской части важно было обеспечить не только наличие отдельных экранов, но и цел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ьный пользовательский путь. Если страницы существуют изолированно и между ними нет логичной последовательности, система начинает восприниматься как набор несвязанных форм. Поэтому в проекте особое внимание уделялось навигации и последовательности действий.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4EA6E4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Пользователь после входа попадает не на нейтральную заглушку, а сразу на основной рабочий экран. Далее его путь интуитивен: просмотр списка заявок, пе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реход к форме создания обращения, отправка данных и возврат к списку с уже сохраненной записью. Для сотрудника системы логика иная: он входит, видит поток доступных заявок, выбирает нужную карточку, анализирует параметры обращения и изменяет его состояние.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38CC94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Подобная навигация снижает число лишних действий и делает интерфейс более пригодным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для практического использования. Для дипломной работы это важно еще и потому, что хороший пользовательский путь демонстрирует зрелость проектирования: разработчик думает не только о форме хранения данных, но и о способе взаимодействия человека с системой.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3E1410B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>
      <w:pPr>
        <w:pStyle w:val="768"/>
        <w:pBdr/>
        <w:spacing w:after="0"/>
        <w:ind/>
        <w:rPr/>
      </w:pPr>
      <w:r>
        <w:rPr>
          <w:rFonts w:ascii="Times New Roman" w:hAnsi="Times New Roman" w:eastAsia="Times New Roman"/>
          <w:b/>
          <w:color w:val="000000"/>
        </w:rPr>
        <w:t xml:space="preserve">2.3.3. Скриншоты макетов интерфейса</w:t>
      </w:r>
      <w:r/>
    </w:p>
    <w:p>
      <w:pPr>
        <w:pBdr/>
        <w:spacing/>
        <w:ind w:firstLine="709"/>
        <w:rPr/>
      </w:pPr>
      <w:r>
        <w:rPr>
          <w:rFonts w:ascii="Times New Roman" w:hAnsi="Times New Roman" w:eastAsia="Times New Roman"/>
          <w:b w:val="0"/>
        </w:rPr>
        <w:t xml:space="preserve">Ниже приведены макеты основных экранов веб-приложения: авторизация, журнал заявок, создание и карточка обращения.</w: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835000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ockup_login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040000" cy="283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96.85pt;height:223.23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>
          <w:sz w:val="28"/>
          <w:szCs w:val="28"/>
        </w:rPr>
      </w:pPr>
      <w:r>
        <w:rPr>
          <w:rFonts w:ascii="Times New Roman" w:hAnsi="Times New Roman" w:eastAsia="Times New Roman"/>
          <w:b w:val="0"/>
          <w:sz w:val="28"/>
          <w:szCs w:val="28"/>
        </w:rPr>
        <w:t xml:space="preserve">Рисунок </w:t>
      </w:r>
      <w:r>
        <w:rPr>
          <w:rFonts w:ascii="Times New Roman" w:hAnsi="Times New Roman" w:eastAsia="Times New Roman"/>
          <w:b w:val="0"/>
          <w:sz w:val="28"/>
          <w:szCs w:val="28"/>
          <w:lang w:val="ru-RU"/>
        </w:rPr>
        <w:t xml:space="preserve">2.</w:t>
      </w:r>
      <w:r>
        <w:rPr>
          <w:rFonts w:ascii="Times New Roman" w:hAnsi="Times New Roman" w:eastAsia="Times New Roman"/>
          <w:b w:val="0"/>
          <w:sz w:val="28"/>
          <w:szCs w:val="28"/>
        </w:rPr>
        <w:t xml:space="preserve">5 — макет экрана авторизации</w:t>
      </w:r>
      <w:r>
        <w:rPr>
          <w:sz w:val="28"/>
          <w:szCs w:val="28"/>
        </w:rPr>
      </w:r>
    </w:p>
    <w:p>
      <w:pPr>
        <w:pBdr/>
        <w:spacing/>
        <w:ind w:firstLine="709"/>
        <w:rPr/>
      </w:pPr>
      <w:r>
        <w:rPr>
          <w:rFonts w:ascii="Times New Roman" w:hAnsi="Times New Roman" w:eastAsia="Times New Roman"/>
          <w:b w:val="0"/>
        </w:rPr>
        <w:t xml:space="preserve">На рисунке </w:t>
      </w:r>
      <w:r>
        <w:rPr>
          <w:rFonts w:ascii="Times New Roman" w:hAnsi="Times New Roman" w:eastAsia="Times New Roman"/>
          <w:b w:val="0"/>
          <w:sz w:val="28"/>
          <w:szCs w:val="28"/>
          <w:lang w:val="ru-RU"/>
        </w:rPr>
        <w:t xml:space="preserve">2.</w:t>
      </w:r>
      <w:r/>
      <w:r>
        <w:rPr>
          <w:rFonts w:ascii="Times New Roman" w:hAnsi="Times New Roman" w:eastAsia="Times New Roman"/>
          <w:b w:val="0"/>
        </w:rPr>
        <w:t xml:space="preserve">5 представлен предварительный макет экрана авторизации пользователя. Данный экран был спроектирован для обеспечения простого и понятного входа в систему.</w: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8350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ockup_journal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040000" cy="283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96.85pt;height:223.23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6 — макет журнала заявок</w:t>
      </w:r>
      <w:r/>
    </w:p>
    <w:p>
      <w:pPr>
        <w:pBdr/>
        <w:spacing/>
        <w:ind w:firstLine="709"/>
        <w:rPr/>
      </w:pPr>
      <w:r>
        <w:rPr>
          <w:rFonts w:ascii="Times New Roman" w:hAnsi="Times New Roman" w:eastAsia="Times New Roman"/>
          <w:b w:val="0"/>
        </w:rPr>
        <w:t xml:space="preserve">На рисунке 6 представлен макет основного рабочего экрана со списком заявок. В макете отражены сводные показатели, карточки обращений и визуальное выделение статусов.</w: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83500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ockup_creat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040000" cy="283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96.85pt;height:223.23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7 — макет формы создания заявки</w:t>
      </w:r>
      <w:r/>
    </w:p>
    <w:p>
      <w:pPr>
        <w:pBdr/>
        <w:spacing/>
        <w:ind w:firstLine="709"/>
        <w:rPr/>
      </w:pPr>
      <w:r>
        <w:rPr>
          <w:rFonts w:ascii="Times New Roman" w:hAnsi="Times New Roman" w:eastAsia="Times New Roman"/>
          <w:b w:val="0"/>
        </w:rPr>
        <w:t xml:space="preserve">На рисунке 7 показан макет формы создания новой заявки. Экран включает основные поля ввода и вспомогательные подсказки для пользователя.</w: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835000"/>
                <wp:effectExtent l="0" t="0" r="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ockup_ticket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040000" cy="283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96.85pt;height:223.23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8 — макет карточки заявки</w:t>
      </w:r>
      <w:r/>
    </w:p>
    <w:p>
      <w:pPr>
        <w:pBdr/>
        <w:spacing/>
        <w:ind w:firstLine="709"/>
        <w:rPr/>
      </w:pPr>
      <w:r>
        <w:rPr>
          <w:rFonts w:ascii="Times New Roman" w:hAnsi="Times New Roman" w:eastAsia="Times New Roman"/>
          <w:b w:val="0"/>
        </w:rPr>
        <w:t xml:space="preserve">На рисунке 8 представлен макет карточки отдельной заявки, содержащей описание обращения и служебные сведения, необходимые для его обработки.</w:t>
      </w:r>
      <w:r/>
    </w:p>
    <w:p w14:paraId="2F47AB9A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</w:rPr>
      </w:r>
      <w:bookmarkStart w:id="53" w:name="_Toc19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2.4. Разработка серверной части информационной системы</w:t>
      </w:r>
      <w:r>
        <w:rPr>
          <w:rFonts w:ascii="Times New Roman" w:hAnsi="Times New Roman" w:eastAsia="Times New Roman" w:cs="Times New Roman"/>
          <w:b/>
          <w:color w:val="000000"/>
          <w14:textFill>
            <w14:solidFill>
              <w14:schemeClr w14:val="tx1"/>
            </w14:solidFill>
          </w14:textFill>
        </w:rPr>
      </w:r>
      <w:bookmarkEnd w:id="53"/>
      <w:r>
        <w:rPr>
          <w:rFonts w:ascii="Times New Roman" w:hAnsi="Times New Roman" w:eastAsia="Times New Roman" w:cs="Times New Roman"/>
          <w:b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0FD9815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Серверная часть инфор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мационной системы является ядром проекта, поскольку именно на этом уровне реализуются бизнес-правила, работа с БД, защита данных, разграничение доступа и API. В рамках дипломной работы серверная часть была разработана на языке PHP с использованием Laravel.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F9F48D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На первом этапе были определены основные сущности: пользователь и заявка. Затем были созданы миграции, формирующие таблицы базы данных. Для таблицы пользователей были предусмотрены поля имени, почты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, пароля, роли и корпуса. Для таблицы заявок — заголовок, описание, приоритет, статус, имя заявителя, корпус, кабинет, автор заявки и исполнитель. Дополнительно была реализована миграция для хранения токена API, необходимого для тестирования через Postman.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748ABF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После формирования структуры данных были созданы модели User и Ticket. Модель пользователя получила вычисляемые атрибуты 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для удобного вывода названий ролей и корпусов. Модель заявки была дополнена связями на автора и исполнителя, а также вычисляемыми атрибутами для статуса, приоритета и корпуса. Это упростило как серверную логику, так и отображение данных в интерфейсе и API.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A51BC5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Следующим шагом стала реализация web-контроллеро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в. Контроллер авторизации обрабатывает вход и выход пользователя. Контроллер заявок отвечает за просмотр списка, показ карточки, создание новой заявки, переход к редактированию и сохранение изменений. В нем же была реализована ключевая бизнес-логика ролей: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EADFD99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user может создавать обращения и видеть только собственные заявки;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EA1B05B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manager видит и обрабатывает только заявки своего корпуса;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9B9E11B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admin управляет всеми заявками и может назначать исполнителей.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FA23C7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Это решение устранило типичную проблему ранних учебных версий, когда права доступа различались только визуально или были недостаточно строго оформлены.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rPr/>
      </w:pPr>
      <w:r>
        <w:rPr>
          <w:rFonts w:ascii="Times New Roman" w:hAnsi="Times New Roman" w:eastAsia="Times New Roman"/>
          <w:b w:val="0"/>
        </w:rPr>
        <w:t xml:space="preserve">Ниже приведены основные листинги контроллеров, так как именно они реализуют описанную серверную логику авторизации, просмотра, создания и обработки заявок.</w: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1 — app/Http/Controllers/AuthController.php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&lt;?php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namespace App\Http\Controllers;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Illuminate\Http\RedirectResponse;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Illuminate\Http\Request;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Illuminate\View\View;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class AuthController extends Controller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showLogin(): View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return view('login');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login(Request $request): RedirectResponse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$credentials = $request-&gt;validate([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'email' =&gt; ['required', 'email'],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'password' =&gt; ['required', 'string'],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auth()-&gt;attempt($credentials))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return back()-&gt;withErrors(['email' =&gt; 'Неверные учетные данные'])-&gt;onlyInput('email');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$request-&gt;session()-&gt;regenerate();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return redirect()-&gt;route('tickets.index');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logout(Request $request): RedirectResponse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auth()-&gt;logout();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$request-&gt;session()-&gt;invalidate();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$request-&gt;session()-&gt;regenerateToken();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return redirect()-&gt;route('login');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}</w: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2 — фрагмент app/Http/Controllers/TicketController.php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&lt;?php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namespace App\Http\Controllers;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App\Models\Ticket;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App\Models\User;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Illuminate\Database\Eloquent\Builder;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Illuminate\Http\RedirectResponse;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Illuminate\Http\Request;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Illuminate\Http\UploadedFile;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Symfony\Component\HttpFoundation\StreamedResponse;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Illuminate\View\View;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class TicketController extends Controller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index(): View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$user = auth()-&gt;user();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$filters = request()-&gt;validate([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'status' =&gt; ['nullable', 'in:open,in_progress,resolved,closed'],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'priority' =&gt; ['nullable', 'in:low,normal,high'],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'category' =&gt; ['nullable', 'in:equipment,network,software,access,printing,other'],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'campus' =&gt; ['nullable', 'in:main,1,2,3'],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'q' =&gt; ['nullable', 'string', 'max:120'],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$query = $this-&gt;visibleTicketsQuery()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-&gt;with(['creator', 'assignee'])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-&gt;withCount('comments')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-&gt;latest();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empty($filters['status']))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$query-&gt;where('status', $filters['status']);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empty($filters['priority']))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$query-&gt;where('priority', $filters['priority']);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empty($filters['category']))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$query-&gt;where('category', $filters['category']);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empty($filters['campus']) &amp;&amp; $user?-&gt;role === 'admin')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$query-&gt;where('campus', $filters['campus']);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empty($filters['q']))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$this-&gt;applySearch($query, $filters['q']);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$tickets = $query-&gt;get();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return view('tickets.index', compact('tickets', 'filters'));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export(Request $request): StreamedResponse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$filters = $request-&gt;validate([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'status' =&gt; ['nullable', 'in:open,in_progress,resolved,closed'],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'priority' =&gt; ['nullable', 'in:low,normal,high'],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'category' =&gt; ['nullable', 'in:equipment,network,software,access,printing,other'],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'campus' =&gt; ['nullable', 'in:main,1,2,3'],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'q' =&gt; ['nullable', 'string', 'max:120'],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$query = $this-&gt;visibleTicketsQuery()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-&gt;with(['creator', 'assignee'])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-&gt;latest();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empty($filters['status']))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$query-&gt;where('status', $filters['status']);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empty($filters['priority']))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$query-&gt;where('priority', $filters['priority']);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empty($filters['category']))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$query-&gt;where('category', $filters['category']);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empty($filters['campus']) &amp;&amp; auth()-&gt;user()?-&gt;role === 'admin')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$query-&gt;where('campus', $filters['campus']);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empty($filters['q']))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$this-&gt;applySearch($query, $filters['q']);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$filename = 'tickets_export_' . now()-&gt;format('Y_m_d_H_i') . '.csv';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return response()-&gt;streamDownload(function () use ($query): void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$output = fopen('php://output', 'w');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fputcsv($output, ['ID', 'Тема', 'Категория', 'Статус', 'Приоритет', 'Срок', 'Корпус', 'Кабинет', 'Заявитель', 'Исполнитель', 'Создано'], ';');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$query-&gt;chunk(100, function ($tickets) use ($output): void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foreach ($tickets as $ticket)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fputcsv($output, [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$ticket-&gt;id,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$ticket-&gt;title,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$ticket-&gt;category_label,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$ticket-&gt;status_label,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$ticket-&gt;priority_label,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$ticket-&gt;deadline_label,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$ticket-&gt;campus_label,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$ticket-&gt;room,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$ticket-&gt;requester_name ?: ($ticket-&gt;creator?-&gt;name ?? 'Не указан'),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$ticket-&gt;assignee?-&gt;name ?? 'Не назначен',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optional($ticket-&gt;created_at)-&gt;format('d.m.Y H:i'),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], ';');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}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});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fclose($output);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}, $filename, [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'Content-Type' =&gt; 'text/csv; charset=UTF-8',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dashboard(): View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$tickets = $this-&gt;visibleTicketsQuery()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-&gt;with(['assignee'])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-&gt;latest()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-&gt;get();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$total = max($tickets-&gt;count(), 1);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$statusStats = collect(Ticket::STATUS_LABELS)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-&gt;map(fn (string $label, string $status): array =&gt; [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'label' =&gt; $label,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$tickets-&gt;where('status', $status)-&gt;count(),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'percent' =&gt; round($tickets-&gt;where('status', $status)-&gt;count() / $total * 100),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'class' =&gt; Ticket::STATUS_COLORS[$status] ?? 'status-open',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]);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$campusStats = collect(Ticket::CAMPUS_LABELS)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-&gt;map(fn (string $label, string $campus): array =&gt; [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'label' =&gt; $label,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$tickets-&gt;where('campus', $campus)-&gt;count(),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'percent' =&gt; round($tickets-&gt;where('campus', $campus)-&gt;count() / $total * 100),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])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-&gt;filter(fn (array $item): bool =&gt; $item['count'] &gt; 0 || auth()-&gt;user()?-&gt;role === 'admin');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$priorityStats = collect([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'high' =&gt; 'Высокий',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'normal' =&gt; 'Обычный',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'low' =&gt; 'Низкий',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])-&gt;map(fn (string $label, string $priority): array =&gt; [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'label' =&gt; $label,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'count' =&gt; $tickets-&gt;where('priority', $priority)-&gt;count(),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'percent' =&gt; round($tickets-&gt;where('priority', $priority)-&gt;count() / $total * 100),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$categoryStats = collect(Ticket::CATEGORY_LABELS)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-&gt;map(fn (string $label, string $category): array =&gt; [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'label' =&gt; $label,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$tickets-&gt;where('category', $category)-&gt;count(),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'percent' =&gt; round($tickets-&gt;where('category', $category)-&gt;count() / $total * 100),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])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-&gt;filter(fn (array $item): bool =&gt; $item['count'] &gt; 0);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$assigneeStats = $tickets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-&gt;groupBy(fn (Ticket $ticket): string =&gt; $ticket-&gt;assignee?-&gt;name ?? 'Не назначен')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-&gt;map(fn ($items, string $name): array =&gt; [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'name' =&gt; $name,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$items-&gt;count(),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'active' =&gt; $items-&gt;whereIn('status', ['open', 'in_progress'])-&gt;count(),</w:t>
      </w:r>
      <w:r/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// ... остальная часть контроллера содержит обработку вложений, экспорта и истории изменений ...</w:t>
      </w:r>
      <w:r/>
    </w:p>
    <w:p w14:paraId="63F70620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</w:rPr>
      </w:r>
      <w:bookmarkStart w:id="54" w:name="_Toc20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2.5. Тестирование информационной системы</w:t>
      </w:r>
      <w:r>
        <w:rPr>
          <w:rFonts w:ascii="Times New Roman" w:hAnsi="Times New Roman" w:eastAsia="Times New Roman" w:cs="Times New Roman"/>
          <w:b/>
          <w:color w:val="000000"/>
          <w14:textFill>
            <w14:solidFill>
              <w14:schemeClr w14:val="tx1"/>
            </w14:solidFill>
          </w14:textFill>
        </w:rPr>
      </w:r>
      <w:bookmarkEnd w:id="54"/>
      <w:r>
        <w:rPr>
          <w:rFonts w:ascii="Times New Roman" w:hAnsi="Times New Roman" w:eastAsia="Times New Roman" w:cs="Times New Roman"/>
          <w:b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7F8E1FE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Тестирование является обязател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ьным этапом разработки, поскольку именно оно подтверждает работоспособность системы и позволяет выявить ошибки до момента демонстрации или эксплуатации. В рамках дипломного проекта тестирование выполнялось как на уровне web-интерфейса, так и на уровне API.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817D9E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Тестирование web-интерфейса включало следующие сценарии: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8DE6075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Авторизация пользователя с корректными данными.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F8159B8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Отказ в доступе при неверной паре email/пароль.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4C79C92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Создание новой заявки пользователем.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4956060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Просмотр пользователем только собственных заявок.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C93E608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Просмотр менеджером только заявок закрепленного корпуса.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3D55449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Изменение статуса и параметров заявки сотрудником системы.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481DC30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Проверка фильтров по статусу, приоритету и корпусу.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0EC09B6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Просмотр отдельной карточки заявки.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CA3ADD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Отдельная часть тестирования проводилась в Postman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. Для этого был разработан специальный API и собрана Postman-коллекция. Проверка API позволила продемонстрировать работоспособность системы в виде формализованных запросов и ответов JSON. Были протестированы как положительные, так и отрицательные сценарии.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D8B9B2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к положительным сценариям относятся: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A11AE71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Успешная авторизация через POST /api/v1/login.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89D08DE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Получение списка заявок через GET /api/v1/tickets.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26E8E9E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Создание новой заявки через POST /api/v1/tickets.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DBDDCA1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Получение карточки заявки через GET /api/v1/tickets/{id}.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5E4D508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Обновление заявки через PUT /api/v1/tickets/{id}.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AECEBF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к отрицательным сценариям относятся: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29E6927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Попытка отправить запрос без токена.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150E327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Передача некорректных данных при создании заявки.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06AA069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Попытка пользователя выполнить действия, доступные только администратору или менеджеру.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077A4B5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Передача недопустимых значений статуса, корпуса или приоритета.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4C6309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Тестирование через Postman особенно важно для дипломной работы, поскольку позволяет получить наглядное ви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зуальное подтверждение корректной работы API. На скриншотах должны быть видны адрес запроса, метод, тело запроса, код ответа и JSON-результат. После успешных запросов дополнительно проверяется база данных, что подтверждает фактическое сохранение изменений.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6C5F2A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 w:cs="Times New Roman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в ходе тестирования были выявлены и устранены инфраструктурные проблемы, связанные с кэшем, драйверами и миграциями. Это т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акже стало частью практического опыта, поскольку позволило довести систему до состояния, пригодного для воспроизводимого локального запуска. Итогом тестирования можно считать подтвержденную работоспособность основных пользовательских и серверных сценариев.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highlight w:val="none"/>
          <w14:textFill>
            <w14:solidFill>
              <w14:schemeClr w14:val="tx1"/>
            </w14:solidFill>
          </w14:textFill>
        </w:rPr>
      </w:r>
    </w:p>
    <w:p w14:paraId="59FDDE0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43E6A339">
      <w:pPr>
        <w:pBdr/>
        <w:shd w:val="nil" w:color="auto"/>
        <w:spacing/>
        <w:ind/>
        <w:rPr>
          <w:rFonts w:ascii="Times New Roman" w:hAnsi="Times New Roman" w:cs="Times New Roman"/>
          <w:b/>
          <w:bCs/>
          <w:sz w:val="32"/>
          <w:szCs w:val="32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br w:type="page" w:clear="all"/>
      </w:r>
      <w:r>
        <w:rPr>
          <w:rFonts w:ascii="Times New Roman" w:hAnsi="Times New Roman" w:eastAsia="Times New Roman" w:cs="Times New Roman"/>
          <w:b w:val="0"/>
          <w:bCs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sz w:val="32"/>
          <w:szCs w:val="32"/>
          <w:highlight w:val="red"/>
          <w14:textFill>
            <w14:solidFill>
              <w14:schemeClr w14:val="tx1"/>
            </w14:solidFill>
          </w14:textFill>
        </w:rPr>
      </w:r>
    </w:p>
    <w:p w14:paraId="0576A28D">
      <w:pPr>
        <w:pageBreakBefore w:val="false"/>
        <w:pBdr/>
        <w:spacing w:after="0" w:before="0" w:line="360" w:lineRule="auto"/>
        <w:ind w:firstLine="720"/>
        <w:jc w:val="left"/>
        <w:rPr>
          <w:highlight w:val="none"/>
        </w:rPr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  <w:t xml:space="preserve">3. Обоснование экономической эффективности проекта</w:t>
      </w:r>
      <w:r>
        <w:rPr>
          <w:rFonts w:ascii="Times New Roman" w:hAnsi="Times New Roman" w:eastAsia="Times New Roman"/>
          <w:b w:val="0"/>
        </w:rPr>
      </w:r>
      <w:r>
        <w:rPr>
          <w:highlight w:val="none"/>
        </w:rPr>
      </w:r>
    </w:p>
    <w:p w14:paraId="62D5835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в данном разделе определяется стоимость разработки веб-сайта организации и оценивается экономическая целес</w:t>
      </w:r>
      <w:r>
        <w:rPr>
          <w:rFonts w:ascii="Times New Roman" w:hAnsi="Times New Roman" w:eastAsia="Times New Roman" w:cs="Times New Roman"/>
          <w:b w:val="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ообразность его создания. Для расчета принимается, что проект выполняется одним разработчиком в течение 90 календарных дней. В состав затрат включаются основная и дополнительная заработная плата, страховые взносы, прочие прямые затраты и накладные расходы.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tbl>
      <w:tblPr>
        <w:tblStyle w:val="776"/>
        <w:tblInd w:w="-5" w:type="dxa"/>
        <w:tblW w:w="9544" w:type="dxa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451"/>
        <w:gridCol w:w="2410"/>
        <w:gridCol w:w="2683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4451" w:type="dxa"/>
          </w:tcPr>
          <w:p w14:paraId="4D5C3297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Содержание работы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10" w:type="dxa"/>
          </w:tcPr>
          <w:p w14:paraId="1AF9CE3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Количество затраченных дней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86BB44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График выполнения, дни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3EDC805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 этап - исследование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2495CCD1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1.1 Постановка задачи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1A707A7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685C42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1-5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34B7BBBB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1.2 Сбор исходных данных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669D3D6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6DB241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6-12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379E527F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1.3 Обоснование разработки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8491DC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518A64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13-18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22E05C33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1.4 Анализ требований к разработке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013A692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F6A19C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19-25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5571AC66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1.5 Выбор программных средств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6D858910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4ECF0DD6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26-30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0A4DA52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 этап - проектирование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CB93B39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2.1 Проектирование структуры сайта и интерфейса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1735F4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15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F74397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31-45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05BCC696">
            <w:pPr>
              <w:pStyle w:val="1072"/>
              <w:keepLines w:val="true"/>
              <w:pBdr/>
              <w:spacing/>
              <w:ind w:right="0" w:firstLine="149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2.2 Подготовка дизайн-макета страниц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B0BE28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4EAA5AC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46-55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02C644E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 этап - программирование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597BB39F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3.1 Верстка страниц и реализация клиентской части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7D24B18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38222B6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56-67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1696BF34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3.2 Реализация серверной логики и интеграция модулей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74EA3ABC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74E3C1B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68-79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2C6CFB6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 этап - тестирование и внедрение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0A414065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4.1 Тестирование функционала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546BB4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5EFFFB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80-85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75B032C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4.2 Исправление замечаний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7F15607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231081A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86-88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1AB6A0BA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4.3 Подготовка к внедрению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C9BFA4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F148EC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89-90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9729B3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Итого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3744567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90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5FFC73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1-90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</w:tbl>
    <w:p w14:paraId="19908569">
      <w:pPr>
        <w:pStyle w:val="767"/>
        <w:pageBreakBefore w:val="false"/>
        <w:pBdr/>
        <w:spacing w:after="0" w:before="0" w:line="360" w:lineRule="auto"/>
        <w:ind w:firstLine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</w:rPr>
      </w:r>
      <w:bookmarkStart w:id="55" w:name="_Toc21"/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3.1. Определение затрат на проектирование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bookmarkEnd w:id="55"/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3931C5E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Калькуляция затр</w:t>
      </w:r>
      <w:r>
        <w:rPr>
          <w:rFonts w:ascii="Times New Roman" w:hAnsi="Times New Roman" w:eastAsia="Times New Roman" w:cs="Times New Roman"/>
          <w:b w:val="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ат на разработку веб-сайта включает основную заработную плату исполнителя, дополнительную заработную плату, страховые взносы, прочие прямые затраты и накладные расходы. В качестве исполнителя принимается один веб-разработчик с месячным окладом 44 000 руб. 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  <w:t xml:space="preserve">Продолжительность разработки составляет 3 месяца.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5FC637A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  <w:t xml:space="preserve">Таблица 3.2 - Расчет основной заработной платы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tbl>
      <w:tblPr>
        <w:tblStyle w:val="776"/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522"/>
        <w:gridCol w:w="2522"/>
        <w:gridCol w:w="2522"/>
        <w:gridCol w:w="252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09" w:type="dxa"/>
          </w:tcPr>
          <w:p w14:paraId="18C4B665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Должность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09" w:type="dxa"/>
          </w:tcPr>
          <w:p w14:paraId="7F8375CB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Оклад за месяц, руб.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10" w:type="dxa"/>
          </w:tcPr>
          <w:p w14:paraId="2EF758C1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Количество работников, чел.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</w:tcPr>
          <w:p w14:paraId="3FA209DD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Основная зарплата, руб.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2409" w:type="dxa"/>
          </w:tcPr>
          <w:p w14:paraId="7F3425A4">
            <w:pPr>
              <w:pStyle w:val="1072"/>
              <w:keepLines w:val="true"/>
              <w:pBdr/>
              <w:spacing w:line="360" w:lineRule="auto"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Веб-разработчик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09" w:type="dxa"/>
          </w:tcPr>
          <w:p w14:paraId="23C3BD22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44 000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CE4C96B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</w:tcPr>
          <w:p w14:paraId="78A67748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132 000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</w:tbl>
    <w:p w14:paraId="30D9477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Основная заработная плата определяется по формуле: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4A4C5204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Зосн = Омес 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  <w:t xml:space="preserve">T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04685BF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где Омес - месячный оклад разработчика, руб.; 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  <w:t xml:space="preserve">T</w:t>
      </w:r>
      <w:r>
        <w:rPr>
          <w:rFonts w:ascii="Times New Roman" w:hAnsi="Times New Roman" w:eastAsia="Times New Roman" w:cs="Times New Roman"/>
          <w:b w:val="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- продолжительность работ, мес.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9BEE2CF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Зосн = 44 000 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3 = 132 000 руб.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6807B88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Дополнительная заработная плата принимается в размере 12% от основной: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79F3E6C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Здоп = Зосн 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0,12 = 132 000 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0,12 = 15 840 руб.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0DFF8D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Страховые взносы составляют 30% от фонда оплаты труда: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8438CBE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Сстр = (Зосн + Здоп) 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0,30 = (132 000 + 15 840) 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0,30 = 44 352 руб.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BAB275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к прочим прямым затратам относятся расходы на электроэнергию, доступ в сеть Интернет, хостинг и доменное имя. Для расчета электроэнергии принимается продолжительность работы 8 часов в день, 90 дней разработки и тариф 7 руб. за 1 кВт 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ч.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0F311D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Расчет затрат на электроэнергию для ноутбука: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D76444C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Сэл1 = 0,06 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8 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90 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7 = 302,40 руб.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378DB1D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Расчет затрат на освещение: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40B3C914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Сэл2 = 0,02 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8 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90 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7 = 100,80 руб.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B81A6A2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  <w:t xml:space="preserve">Таблица 3.3 - Прочие прямые затраты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tbl>
      <w:tblPr>
        <w:tblStyle w:val="776"/>
        <w:tblInd w:w="421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017"/>
        <w:gridCol w:w="2018"/>
        <w:gridCol w:w="2017"/>
        <w:gridCol w:w="2018"/>
        <w:gridCol w:w="2018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5" w:type="dxa"/>
          </w:tcPr>
          <w:p w14:paraId="5C7509F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Наименование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6" w:type="dxa"/>
          </w:tcPr>
          <w:p w14:paraId="77ADC78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Количество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5" w:type="dxa"/>
          </w:tcPr>
          <w:p w14:paraId="6161DE6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Мощность, Вт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6" w:type="dxa"/>
          </w:tcPr>
          <w:p w14:paraId="1621935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Потребление, кВт 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x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 ч в день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49C4BD5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Затраты, руб.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F234426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Ноутбук Apple MacBook Pro 2017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2520E8F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3F0C959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379EE1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0,48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7A6279E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302,40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6E6C56E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Освещение рабочего места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47204E8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113B4F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2B9C414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0,16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4FA0ACD8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100,80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1D58E81E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Интернет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5856A7E8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 мес.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89561F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77B5CA4A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34B1F51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2 100,00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8E5E003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Хостинг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61A9EB5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 мес.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1A8DAD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F2F961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645122E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1 350,00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4F9C7CC9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Доменное имя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6BFE533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254975B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ABA2D8C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1A1998D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300,00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A519D5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Итого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268A3A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6AAC80D6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79CF080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0,64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3A3CDD0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4 153,20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</w:tbl>
    <w:p w14:paraId="277DBAB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74B001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Накладные расходы включают организацию рабочего места, амортизацию оборудования, связь, административные и хозяйственные затраты. В укрупненном расчете принимаем их в размере 60% от основной заработной платы.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45CB048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Рнакл = Зосн 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0,60 = 132 000 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0,60 = 79 200 руб.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462E8A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Полная себестоимость разработки веб-сайта определяется суммированием всех статей затрат: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AF2DD75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Сполн = 132 000 + 15 840 + 44 352 + 4 153,20 + 79 200 = 275 545,20 руб.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619781F8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bCs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6244A699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</w:rPr>
      </w:r>
      <w:bookmarkStart w:id="56" w:name="_Toc22"/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3.2. Расчет экономической эффективности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bookmarkEnd w:id="56"/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175E211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Экономическая целесообразность разработки заключается в том, что создание са</w:t>
      </w:r>
      <w:r>
        <w:rPr>
          <w:rFonts w:ascii="Times New Roman" w:hAnsi="Times New Roman" w:eastAsia="Times New Roman" w:cs="Times New Roman"/>
          <w:b w:val="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йта собственными силами позволяет получить готовый веб-ресурс с меньшими затратами по сравнению с заказом аналогичной разработки у сторонней веб-студии. При ориентировочной рыночной стоимости аналогичного проекта 320 000 руб. экономический эффект составит: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B84681D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э = 320 000 - 275 545,20 = 44 454,80 руб.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635259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Кроме прямого экономического эффекта, внедрение сайта обеспечивает дополнительные преимущества: повышение дост</w:t>
      </w:r>
      <w:r>
        <w:rPr>
          <w:rFonts w:ascii="Times New Roman" w:hAnsi="Times New Roman" w:eastAsia="Times New Roman" w:cs="Times New Roman"/>
          <w:b w:val="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упности информации об организации, улучшение взаимодействия с пользователями, рост узнаваемости и снижение времени на обработку типовых обращений. Следовательно, разработка веб-сайта является экономически оправданной и может быть рекомендована к внедрению.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3BF679BA">
      <w:pPr>
        <w:pBdr/>
        <w:spacing/>
        <w:ind/>
        <w:rPr>
          <w:rFonts w:ascii="Times New Roman" w:hAnsi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05FD3B0F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</w:rPr>
      </w:r>
      <w:bookmarkStart w:id="57" w:name="_Toc23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З</w:t>
      </w:r>
      <w:r>
        <w:rPr>
          <w:rFonts w:ascii="Times New Roman" w:hAnsi="Times New Roman" w:eastAsia="Times New Roman" w:cs="Times New Roman"/>
          <w:b/>
          <w:color w:val="000000"/>
          <w:sz w:val="32"/>
          <w:lang w:val="ru-RU"/>
          <w14:textFill>
            <w14:solidFill>
              <w14:schemeClr w14:val="tx1"/>
            </w14:solidFill>
          </w14:textFill>
        </w:rPr>
        <w:t xml:space="preserve">аключение</w:t>
      </w:r>
      <w:r>
        <w:rPr>
          <w:rFonts w:ascii="Times New Roman" w:hAnsi="Times New Roman" w:eastAsia="Times New Roman" w:cs="Times New Roman"/>
          <w:b/>
          <w:color w:val="000000"/>
          <w14:textFill>
            <w14:solidFill>
              <w14:schemeClr w14:val="tx1"/>
            </w14:solidFill>
          </w14:textFill>
        </w:rPr>
      </w:r>
      <w:bookmarkEnd w:id="57"/>
      <w:r>
        <w:rPr>
          <w:rFonts w:ascii="Times New Roman" w:hAnsi="Times New Roman" w:eastAsia="Times New Roman" w:cs="Times New Roman"/>
          <w:b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80FC43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в результате выполнения дипломной работы была разработана информационная система управления заявками для внутренней технической поддержки образовательной организации. В 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процессе выполнения работы были рассмотрены особенности предметной области, выявлены основные проблемы традиционного подхода к обработке обращений, сформированы требования к системе, обоснован выбор технологического стека и разработана архитектура решения.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A096BF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Практическая час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ть работы охватила полный цикл создания прикладного web-приложения. Были спроектированы структура базы данных и архитектура проекта, разработаны интерфейсы для различных ролей пользователей, реализованы клиентская и серверная части системы, подготовлены ми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грации и сидеры, а также разработан API, пригодный для тестирования в Postman. Отдельное внимание было уделено разграничению ролей, делению по корпусам, отображению прикладных данных о заявителе и кабинете, а также повышению визуальной зрелости интерфейса.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F56B85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Существенным результатом проекта стало не только наличие работающего web-приложения, но и доказательная база его корректности. Реализованное API позволило провести 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формализованное тестирование и получить наглядные подтверждения работоспособности системы в Postman. Структура базы данных и логика маршрутизации подтверждают, что проект разработан как связанная информационная система, а не как набор разрозненных страниц.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C9F1DD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Экономическое обоснование показало, что разработка инф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ормационной системы является целесообразной. Даже в условно-практическом расчете проект демонстрирует положительный организационный и экономический эффект за счет сокращения времени обработки обращений и повышения прозрачности работы технической поддержки.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4615CA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Поставленная цель дипломной работы достигнута. Разработанная система может использоваться как учебно-прикладной прототип и как основа для дальнейшего развития пол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ноценного внутреннего сервиса. В качестве перспективных направлений развития можно выделить добавление вложений, системы комментариев, уведомлений, журналирования действий, расширенной аналитики и интеграции с другими сервисами образовательной организации.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550847B8">
      <w:pPr>
        <w:pBdr/>
        <w:spacing/>
        <w:ind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F45B7B3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rFonts w:ascii="Times New Roman" w:hAnsi="Times New Roman" w:cs="Times New Roman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</w:rPr>
      </w:r>
      <w:bookmarkStart w:id="58" w:name="_Toc24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Б</w:t>
      </w:r>
      <w:r>
        <w:rPr>
          <w:rFonts w:ascii="Times New Roman" w:hAnsi="Times New Roman" w:eastAsia="Times New Roman" w:cs="Times New Roman"/>
          <w:b/>
          <w:color w:val="000000"/>
          <w:sz w:val="32"/>
          <w:lang w:val="ru-RU"/>
          <w14:textFill>
            <w14:solidFill>
              <w14:schemeClr w14:val="tx1"/>
            </w14:solidFill>
          </w14:textFill>
        </w:rPr>
        <w:t xml:space="preserve">иблиография</w:t>
      </w:r>
      <w:r>
        <w:rPr>
          <w:rFonts w:ascii="Times New Roman" w:hAnsi="Times New Roman" w:eastAsia="Times New Roman" w:cs="Times New Roman"/>
          <w:b/>
          <w:color w:val="000000"/>
          <w:sz w:val="32"/>
          <w:lang w:val="ru-RU"/>
          <w14:textFill>
            <w14:solidFill>
              <w14:schemeClr w14:val="tx1"/>
            </w14:solidFill>
          </w14:textFill>
        </w:rPr>
      </w:r>
      <w:bookmarkEnd w:id="58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r>
    </w:p>
    <w:p>
      <w:pPr>
        <w:pStyle w:val="802"/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Об информации, информационных технологиях и о защите информации : Федеральный закон от 27.07.2006 № 149-ФЗ // КонсультантПлюс : [сайт]. – URL: https://www.consultant.ru/document/cons_doc_LAW_61798/ (дата обращения: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Style w:val="802"/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о персональных данных : Федеральный закон от 27.07.2006 № 152-ФЗ // КонсультантПлюс : [сайт]. – URL: https://www.consultant.ru/document/cons_doc_LAW_61801/ (дата обращения: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Style w:val="802"/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ГОСТ 19.701-90. Единая система программной документации. Схемы алгоритмов, программ, данных и систем. Условные обозначения и правила выполнения. – Москва : Стандартинформ, 2010. – 26 с.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Style w:val="802"/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ГОСТ Р 7.0.100-2018.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 – Москва : Стандартинформ, 2018. – 124 с.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Style w:val="802"/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ГОСТ Р ИСО/МЭК 25010-2015. Информационные технологии. Системная и программная инженерия. Требования и оценка качества систем и программного обеспечения. Модели качества систем и программных продуктов. – Москва : Стандартинформ, 2015. – 49 с.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Style w:val="802"/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Ларман, К. Применение UML 2.0 и шаблонов проектирования : практическое руководство / К. Ларман. – 3-е изд. – Москва : Вильямс, 2019. – 736 с.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Style w:val="802"/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Мартин, Р. Чистая архитектура. Искусство разработки программного обеспечения / Р. Мартин. – Санкт-Петербург : Питер, 2018. – 352 с.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Style w:val="802"/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Маклафлин, Б. PHP и MySQL. Исчерпывающее руководство / Б. Маклафлин. – Санкт-Петербург : Питер, 2021. – 544 с.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Style w:val="802"/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Composer Documentation // Composer : [сайт]. – URL: https://getcomposer.org/doc/ (дата обращения: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Style w:val="802"/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Git Documentation // Git : [сайт]. – URL: https://git-scm.com/doc (дата обращения: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Style w:val="802"/>
        <w:pBdr/>
        <w:spacing w:after="0"/>
        <w:ind/>
        <w:rPr>
          <w:rFonts w:ascii="Times New Roman" w:hAnsi="Times New Roman" w:eastAsia="Times New Roman" w:cs="Times New Roman"/>
          <w:color w:val="000000"/>
          <w:highlight w:val="none"/>
        </w:rPr>
      </w:pPr>
      <w:r>
        <w:rPr>
          <w:rFonts w:ascii="Times New Roman" w:hAnsi="Times New Roman" w:eastAsia="Times New Roman"/>
          <w:b w:val="0"/>
        </w:rPr>
        <w:t xml:space="preserve">Laravel Documentation // Laravel : [сайт]. – URL: https://laravel.com/docs (дата обращения: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color w:val="000000"/>
          <w:highlight w:val="none"/>
        </w:rPr>
      </w:r>
    </w:p>
    <w:p w14:paraId="3656D471">
      <w:pPr>
        <w:pStyle w:val="802"/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MySQL 8.4 Reference Manual // Oracle : [сайт]. – URL: https://dev.mysql.com/doc/refman/8.4/en/ (дата обращения: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 w14:paraId="16CEF9F2">
      <w:pPr>
        <w:pStyle w:val="802"/>
        <w:pBdr/>
        <w:spacing w:after="0"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/>
          <w:b w:val="0"/>
        </w:rPr>
        <w:t xml:space="preserve">PHP Manual // PHP : [сайт]. – URL: https://www.php.net/manual/ru/ (дата обращения: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  <w:highlight w:val="none"/>
        </w:rPr>
      </w:r>
    </w:p>
    <w:p w14:paraId="459BDFCA">
      <w:pPr>
        <w:pStyle w:val="802"/>
        <w:pBdr/>
        <w:spacing w:after="0"/>
        <w:ind/>
        <w:rPr>
          <w:rFonts w:ascii="Times New Roman" w:hAnsi="Times New Roman" w:cs="Times New Roman"/>
          <w:color w:val="000000"/>
          <w:highlight w:val="none"/>
        </w:rPr>
      </w:pPr>
      <w:r>
        <w:rPr>
          <w:rFonts w:ascii="Times New Roman" w:hAnsi="Times New Roman" w:eastAsia="Times New Roman"/>
          <w:b w:val="0"/>
        </w:rPr>
        <w:t xml:space="preserve">Postman Learning Center // Postman : [сайт]. – URL: https://learning.postman.com/docs/ (дата обращения: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  <w:color w:val="000000"/>
          <w:highlight w:val="none"/>
        </w:rPr>
      </w:r>
    </w:p>
    <w:p>
      <w:pPr>
        <w:pStyle w:val="802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Fielding R.T. Architectural Styles and the Design of Network-based Software Architectures (REST). PhD Thesis. 2000. URL: https://www.ics.uci.edu/~fielding/pubs/dissertation/ (accessed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Style w:val="802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PHP-FIG. PSR-4: Autoloading Standard // PHP-FIG : [сайт]. URL: https://www.php-fig.org/psr/psr-4/ (accessed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Style w:val="802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RFC 7231. Hypertext Transfer Protocol (HTTP/1.1): Semantics and Content. IETF. URL: https://tools.ietf.org/html/rfc7231 (accessed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Style w:val="802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OWASP Top Ten Project // OWASP : [сайт]. URL: https://owasp.org/www-project-top-ten/ (accessed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Style w:val="802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MDN Web Docs. HTTP: The Hypertext Transfer Protocol. URL: https://developer.mozilla.org/ (accessed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>
      <w:pPr>
        <w:pStyle w:val="802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GitHub REST API Documentation // GitHub : [сайт]. URL: https://docs.github.com/en/rest (accessed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 w14:paraId="30AC4186">
      <w:pPr>
        <w:pBdr/>
        <w:shd w:val="nil" w:color="auto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  <w:br w:type="page" w:clear="all"/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/>
        </w:rPr>
      </w:r>
    </w:p>
    <w:p w14:paraId="3A59645E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</w:rPr>
      </w:r>
      <w:bookmarkStart w:id="59" w:name="_Toc25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ПРИЛОЖЕНИЕ 1. Код для функционирования системы заявок</w:t>
      </w:r>
      <w:r>
        <w:rPr>
          <w:rFonts w:ascii="Times New Roman" w:hAnsi="Times New Roman" w:eastAsia="Times New Roman" w:cs="Times New Roman"/>
          <w:b/>
          <w:color w:val="000000"/>
          <w14:textFill>
            <w14:solidFill>
              <w14:schemeClr w14:val="tx1"/>
            </w14:solidFill>
          </w14:textFill>
        </w:rPr>
      </w:r>
      <w:bookmarkEnd w:id="59"/>
      <w:r>
        <w:rPr>
          <w:rFonts w:ascii="Times New Roman" w:hAnsi="Times New Roman" w:eastAsia="Times New Roman" w:cs="Times New Roman"/>
          <w:b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40C7EDD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32"/>
          <w:szCs w:val="32"/>
          <w14:textFill>
            <w14:solidFill>
              <w14:schemeClr w14:val="tx1"/>
            </w14:solidFill>
          </w14:textFill>
        </w:rPr>
        <w:t xml:space="preserve">в приложении приведены ключевые фрагменты исходного кода (маршруты, контроллер и модель), обеспечивающие работу системы управления заявками.</w:t>
      </w:r>
      <w:r>
        <w:rPr>
          <w:rFonts w:ascii="Times New Roman" w:hAnsi="Times New Roman" w:eastAsia="Times New Roman" w:cs="Times New Roman"/>
          <w:b w:val="0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24FB0A57">
      <w:pPr>
        <w:pageBreakBefore w:val="false"/>
        <w:pBdr/>
        <w:spacing w:after="0" w:before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4"/>
          <w:szCs w:val="32"/>
          <w14:textFill>
            <w14:solidFill>
              <w14:schemeClr w14:val="tx1"/>
            </w14:solidFill>
          </w14:textFill>
        </w:rPr>
        <w:t xml:space="preserve">Рисунок 1 — routes/web.php</w:t>
      </w:r>
      <w:r>
        <w:rPr>
          <w:rFonts w:ascii="Times New Roman" w:hAnsi="Times New Roman" w:eastAsia="Times New Roman" w:cs="Times New Roman"/>
          <w:b w:val="0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72F7B0E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3A124A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BF7746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use App\Http\Controllers\AuthController;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BA4B31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use App\Http\Controllers\AdminController;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D29383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use App\Http\Controllers\TicketController;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3BD1C0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use Illuminate\Support\Facades\Route;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283A53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A49235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Route::get('/', fn () =&gt; redirect('/tickets'));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021766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00CEBD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Route::middleware('guest')-&gt;group(function (): void {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DD1BF4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Route::get('/login', [AuthController::class, 'showLogin'])-&gt;name('login');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C52CD1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Route::post('/login', [AuthController::class, 'login']);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515C35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});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43DA99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763897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Route::post('/logout', [AuthController::class, 'logout'])-&gt;middleware('auth')-&gt;name('logout');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071FE3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BB3FAA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Route::middleware('auth')-&gt;group(function (): void {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9BD914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Route::get('/admin/users', [AdminController::class, 'users'])-&gt;name('admin.users');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F9F429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Route::put('/admin/users/{user}', [AdminController::class, 'updateUser'])-&gt;name('admin.users.update');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B9FE718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324265B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Route::get('/dashboard', [TicketController::class, 'dashboard'])-&gt;name('tickets.dashboard');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B3B927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Route::get('/tickets', [TicketController::class, 'index'])-&gt;name('tickets.index');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35652C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Route::get('/tickets/export', [TicketController::class, 'export'])-&gt;name('tickets.export');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559DFD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Route::get('/tickets/create', [TicketController::class, 'create'])-&gt;name('tickets.create');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CFBB76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Route::post('/tickets', [TicketController::class, 'store'])-&gt;name('tickets.store');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2A63A1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Route::get('/tickets/{ticket}', [TicketController::class, 'show'])-&gt;name('tickets.show');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60CA26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Route::post('/tickets/{ticket}/comments', [TicketController::class, 'comment'])-&gt;name('tickets.comments.store');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F8F247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Route::patch('/tickets/{ticket}/transition', [TicketController::class, 'transition'])-&gt;name('tickets.transition');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003831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Route::get('/tickets/{ticket}/edit', [TicketController::class, 'edit'])-&gt;name('tickets.edit');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A8414F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Route::put('/tickets/{ticket}', [TicketController::class, 'update'])-&gt;name('tickets.update');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159377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});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2DA8CCD">
      <w:pPr>
        <w:pageBreakBefore w:val="false"/>
        <w:pBdr/>
        <w:spacing w:after="0" w:before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4"/>
          <w14:textFill>
            <w14:solidFill>
              <w14:schemeClr w14:val="tx1"/>
            </w14:solidFill>
          </w14:textFill>
        </w:rPr>
        <w:t xml:space="preserve">Рисунок 2 — routes/api.php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B8B0D5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7691DF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61D0C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use App\Http\Controllers\Api\AuthApiController;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15CF20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use App\Http\Controllers\Api\TicketApiController;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F66551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use Illuminate\Support\Facades\Route;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6A1C23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35A18B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Route::prefix('v1')-&gt;group(function (): void {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 w:eastAsia="Times New Roman" w:cs="Times New Roman"/>
          <w:b w:val="0"/>
          <w:bCs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269BC40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Route::post('/login', [AuthApiController::class, 'login']);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276E4B0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01EC2F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Route::middleware('api.token')-&gt;group(function (): void {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E4DB5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    Route::post('/logout', [AuthApiController::class, 'logout']);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1DC7F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    Route::get('/tickets', [TicketApiController::class, 'index']);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35A782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    Route::post('/tickets', [TicketApiController::class, 'store']);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A44488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    Route::get('/tickets/{ticket}', [TicketApiController::class, 'show']);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BF009C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    Route::put('/tickets/{ticket}', [TicketApiController::class, 'update']);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C3E8A0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    Route::post('/tickets/{ticket}/comments', [TicketApiController::class, 'comment']);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7F0ED6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});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2380F1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});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78B8286">
      <w:pPr>
        <w:pageBreakBefore w:val="false"/>
        <w:pBdr/>
        <w:spacing w:after="0" w:before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4"/>
          <w14:textFill>
            <w14:solidFill>
              <w14:schemeClr w14:val="tx1"/>
            </w14:solidFill>
          </w14:textFill>
        </w:rPr>
        <w:t xml:space="preserve">Рисунок 4 — app/Models/Ticket.php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F06D32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0506B7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4F63E9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namespace App\Models;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6C5055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B640C9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use Illuminate\Database\Eloquent\Relations\BelongsTo;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38ED1A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use Illuminate\Database\Eloquent\Relations\HasMany;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483131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use Illuminate\Database\Eloquent\Model;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930869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B082C7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class Ticket extends Model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349A68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{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4D5311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public const CAMPUS_LABELS = [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0381A3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    'main' =&gt; 'Главный корпус',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E59B0F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    '1' =&gt; 'Учебный корпус 1',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E0037F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    '2' =&gt; 'Учебный корпус 2',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AF063B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    '3' =&gt; 'Учебный корпус 3',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C6E4FD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D15CF9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22F590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public const STATUS_LABELS = [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Times New Roman" w:hAnsi="Times New Roman" w:eastAsia="Times New Roman" w:cs="Times New Roman"/>
          <w:b w:val="0"/>
          <w:bCs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3E595C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7F5E68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 'open' =&gt; 'Открыта',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2EE4AD2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    'in_progress' =&gt; 'В работе',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6B56C8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    'resolved' =&gt; 'Решена',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006959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    'closed' =&gt; 'Закрыта',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EDB8B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91C075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18B9A0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public const STATUS_COLORS = [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EA6E49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    'open' =&gt; 'status-open',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CD3290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    'in_progress' =&gt; 'status-progress',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E13B54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    'resolved' =&gt; 'status-resolved',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E89E2E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    'closed' =&gt; 'status-closed',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02144A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0569CF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2C5C5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public const CATEGORY_LABELS = [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ABE4FB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    'equipment' =&gt; 'Оборудование',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98B812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    'network' =&gt; 'Сеть и интернет',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7C233C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    'software' =&gt; 'Программное обеспечение',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858C12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    'access' =&gt; 'Доступы',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1AE693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    'printing' =&gt; 'Печать',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441768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    'other' =&gt; 'Другое',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E49047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9D1312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D6D5E1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protected $fillable = [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CAF150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    'title',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A23172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    'description',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 w:eastAsia="Times New Roman" w:cs="Times New Roman"/>
          <w:b w:val="0"/>
          <w:bCs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7E656EE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C76152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'attachment_path',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65F536B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    'priority',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3FB8F7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    'category',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015790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    'status',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34BA24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    'requester_name',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657916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    'campus',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A25F0B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    'room',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8D8E23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    'deadline',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3DFE19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    'created_by',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78681D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    'assignee_id',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9AEF92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5D806E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96D1B7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protected function casts(): array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A70D56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C118B2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    return [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52CD72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        'deadline' =&gt; 'date:Y-m-d',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74C385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    ];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FEA55D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E15C8D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FFD6E4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public function creator(): BelongsTo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013ACB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31F0ED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    return $this-&gt;belongsTo(User::class, 'created_by');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CB4CF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5D4CAB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DADAFD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public function assignee(): BelongsTo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680B1A8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787033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773A9C4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    return $this-&gt;belongsTo(User::class, 'assignee_id');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92D9A0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62AACD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BD1293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public function comments(): HasMany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3C1DE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48350A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    return $this-&gt;hasMany(TicketComment::class)-&gt;latest();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9001F0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0B58B8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CEBB05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public function getCampusLabelAttribute(): string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A54BB8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63E13A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    return self::CAMPUS_LABELS[$this-&gt;campus] ?? 'Не указан';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F1E73A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49E184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37657A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public function getStatusLabelAttribute(): string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1CA614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B15103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    return self::STATUS_LABELS[$this-&gt;status] ?? $this-&gt;status;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C52E31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054C01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7501B9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public function getStatusClassAttribute(): string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09B848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172290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    return self::STATUS_COLORS[$this-&gt;status] ?? 'status-open';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F96103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719AB5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8518B8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public function getPriorityLabelAttribute(): string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3D2CC04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4DE9BE2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7738E11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    return match ($this-&gt;priority) {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5FA779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        'high' =&gt; 'Высокий',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13442E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        'low' =&gt; 'Низкий',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72065D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        default =&gt; 'Обычный',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C20175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    };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7F3B6B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9A4007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2800CE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public function getCategoryLabelAttribute(): string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00785D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B09833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    return self::CATEGORY_LABELS[$this-&gt;category] ?? 'Другое';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8579C2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8F5FCC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CD96B2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public function getDeadlineLabelAttribute(): string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7A2E87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010AC7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    return $this-&gt;deadline?-&gt;format('d.m.Y') ?? 'Без срока';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FAB266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22360B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public function getIsOverdueAttribute(): bool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9D24BC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6648B4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    if (! $this-&gt;deadline || in_array($this-&gt;status, ['resolved', 'closed'], true)) {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375093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        return false;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0C4B9D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B51C1D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468572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    return $this-&gt;deadline-&gt;isPast() &amp;&amp; ! $this-&gt;deadline-&gt;isToday();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469AC0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sectPr>
      <w:headerReference w:type="default" r:id="rId10"/>
      <w:footerReference w:type="default" r:id="rId11"/>
      <w:footnotePr/>
      <w:endnotePr/>
      <w:type w:val="nextPage"/>
      <w:pgSz w:h="15840" w:orient="portrait" w:w="12240"/>
      <w:pgMar w:top="994" w:right="562" w:bottom="1138" w:left="1701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Songti SC">
    <w:panose1 w:val="05040102010807070707"/>
  </w:font>
  <w:font w:name="Liberation Serif">
    <w:panose1 w:val="02020603050405020304"/>
  </w:font>
  <w:font w:name="Arial Unicode MS">
    <w:panose1 w:val="020B0604020202020204"/>
  </w:font>
  <w:font w:name="Arial">
    <w:panose1 w:val="020B0604020202020204"/>
  </w:font>
  <w:font w:name="Courier">
    <w:panose1 w:val="020703090202050204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087E968">
    <w:pPr>
      <w:pStyle w:val="806"/>
      <w:pBdr/>
      <w:spacing/>
      <w:ind/>
      <w:jc w:val="right"/>
      <w:rPr/>
    </w:pP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end"/>
    </w:r>
    <w:r>
      <w:rPr>
        <w:color w:val="000000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276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276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lvl w:ilvl="0">
      <w:isLgl w:val="false"/>
      <w:lvlJc w:val="left"/>
      <w:lvlText w:val="%1."/>
      <w:numFmt w:val="decimal"/>
      <w:pPr>
        <w:pBdr/>
        <w:tabs>
          <w:tab w:val="left" w:leader="none" w:pos="1080"/>
        </w:tabs>
        <w:spacing/>
        <w:ind w:hanging="360" w:left="1080"/>
      </w:pPr>
      <w:pStyle w:val="78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F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pStyle w:val="8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82"/>
    <w:lvl w:ilvl="0">
      <w:isLgl w:val="false"/>
      <w:lvlJc w:val="left"/>
      <w:lvlText w:val=""/>
      <w:numFmt w:val="bullet"/>
      <w:pPr>
        <w:pBdr/>
        <w:tabs>
          <w:tab w:val="left" w:leader="none" w:pos="1080"/>
        </w:tabs>
        <w:spacing/>
        <w:ind w:hanging="360" w:left="1080"/>
      </w:pPr>
      <w:pStyle w:val="8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83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pStyle w:val="80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8"/>
    <w:lvl w:ilvl="0">
      <w:isLgl w:val="false"/>
      <w:lvlJc w:val="left"/>
      <w:lvlText w:val="%1."/>
      <w:numFmt w:val="decimal"/>
      <w:pPr>
        <w:pBdr/>
        <w:tabs>
          <w:tab w:val="left" w:leader="none" w:pos="360"/>
        </w:tabs>
        <w:spacing/>
        <w:ind w:hanging="360" w:left="360"/>
      </w:pPr>
      <w:pStyle w:val="8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9"/>
    <w:lvl w:ilvl="0">
      <w:isLgl w:val="false"/>
      <w:lvlJc w:val="left"/>
      <w:lvlText w:val=""/>
      <w:numFmt w:val="bullet"/>
      <w:pPr>
        <w:pBdr/>
        <w:tabs>
          <w:tab w:val="left" w:leader="none" w:pos="360"/>
        </w:tabs>
        <w:spacing/>
        <w:ind w:hanging="360" w:left="360"/>
      </w:pPr>
      <w:pStyle w:val="80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3D853112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F28F78B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D53CDE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3FC785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4EB50BB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3FD9A27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04FFC3C9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36EFCF80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25486A19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1C135B36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7A1A9EA3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4C49288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625C347A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49766C30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7036FD6C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12173E13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7ECDEDC2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4B1A0673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44B0944D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62BDEBE9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776BA9FE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1E933166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28D55C0A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2FC6ECF6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3FB7E79E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624382BB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101B4062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10CCA26C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styleId="764" w:default="1">
    <w:name w:val="No List"/>
    <w:uiPriority w:val="99"/>
    <w:semiHidden/>
    <w:unhideWhenUsed/>
    <w:pPr>
      <w:pBdr/>
      <w:spacing/>
      <w:ind/>
    </w:pPr>
  </w:style>
  <w:style w:type="paragraph" w:styleId="765" w:default="1">
    <w:name w:val="Normal"/>
    <w:uiPriority w:val="0"/>
    <w:qFormat/>
    <w:pPr>
      <w:pBdr/>
      <w:spacing w:after="200" w:afterAutospacing="0" w:before="0" w:beforeAutospacing="0" w:line="276" w:lineRule="auto"/>
      <w:ind/>
    </w:pPr>
    <w:rPr>
      <w:rFonts w:hint="default" w:ascii="Times New Roman" w:hAnsi="Times New Roman" w:eastAsia="Times New Roman" w:cstheme="minorBidi"/>
      <w:color w:val="000000"/>
      <w:sz w:val="28"/>
      <w:szCs w:val="22"/>
      <w:lang w:val="en-US" w:eastAsia="en-US" w:bidi="ar-SA"/>
    </w:rPr>
  </w:style>
  <w:style w:type="paragraph" w:styleId="766">
    <w:name w:val="Heading 1"/>
    <w:basedOn w:val="765"/>
    <w:next w:val="765"/>
    <w:link w:val="948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767">
    <w:name w:val="Heading 2"/>
    <w:basedOn w:val="765"/>
    <w:next w:val="765"/>
    <w:link w:val="949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000000"/>
      <w:sz w:val="32"/>
      <w:szCs w:val="26"/>
      <w14:textFill>
        <w14:solidFill>
          <w14:schemeClr w14:val="accent1"/>
        </w14:solidFill>
      </w14:textFill>
    </w:rPr>
  </w:style>
  <w:style w:type="paragraph" w:styleId="768">
    <w:name w:val="Heading 3"/>
    <w:basedOn w:val="765"/>
    <w:next w:val="765"/>
    <w:link w:val="950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000000"/>
      <w14:textFill>
        <w14:solidFill>
          <w14:schemeClr w14:val="accent1"/>
        </w14:solidFill>
      </w14:textFill>
    </w:rPr>
  </w:style>
  <w:style w:type="paragraph" w:styleId="769">
    <w:name w:val="Heading 4"/>
    <w:basedOn w:val="765"/>
    <w:next w:val="765"/>
    <w:link w:val="960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000000"/>
      <w14:textFill>
        <w14:solidFill>
          <w14:schemeClr w14:val="accent1"/>
        </w14:solidFill>
      </w14:textFill>
    </w:rPr>
  </w:style>
  <w:style w:type="paragraph" w:styleId="770">
    <w:name w:val="Heading 5"/>
    <w:basedOn w:val="765"/>
    <w:next w:val="765"/>
    <w:link w:val="961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000000"/>
    </w:rPr>
  </w:style>
  <w:style w:type="paragraph" w:styleId="771">
    <w:name w:val="Heading 6"/>
    <w:basedOn w:val="765"/>
    <w:next w:val="765"/>
    <w:link w:val="962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772">
    <w:name w:val="Heading 7"/>
    <w:basedOn w:val="765"/>
    <w:next w:val="765"/>
    <w:link w:val="963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00000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773">
    <w:name w:val="Heading 8"/>
    <w:basedOn w:val="765"/>
    <w:next w:val="765"/>
    <w:link w:val="964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000000"/>
      <w:sz w:val="20"/>
      <w:szCs w:val="20"/>
      <w14:textFill>
        <w14:solidFill>
          <w14:schemeClr w14:val="accent1"/>
        </w14:solidFill>
      </w14:textFill>
    </w:rPr>
  </w:style>
  <w:style w:type="paragraph" w:styleId="774">
    <w:name w:val="Heading 9"/>
    <w:basedOn w:val="765"/>
    <w:next w:val="765"/>
    <w:link w:val="965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000000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775" w:default="1">
    <w:name w:val="Default Paragraph Font"/>
    <w:uiPriority w:val="1"/>
    <w:semiHidden/>
    <w:unhideWhenUsed/>
    <w:pPr>
      <w:pBdr/>
      <w:spacing/>
      <w:ind/>
    </w:pPr>
    <w:rPr>
      <w:color w:val="000000"/>
    </w:rPr>
  </w:style>
  <w:style w:type="table" w:styleId="776" w:default="1">
    <w:name w:val="Normal Table"/>
    <w:uiPriority w:val="99"/>
    <w:semiHidden/>
    <w:unhideWhenUsed/>
    <w:qFormat/>
    <w:pPr>
      <w:pBdr/>
      <w:spacing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77">
    <w:name w:val="FollowedHyperlink"/>
    <w:basedOn w:val="775"/>
    <w:uiPriority w:val="99"/>
    <w:semiHidden/>
    <w:unhideWhenUsed/>
    <w:qFormat/>
    <w:pPr>
      <w:pBdr/>
      <w:spacing/>
      <w:ind/>
    </w:pPr>
    <w:rPr>
      <w:color w:val="000000"/>
      <w:u w:val="single"/>
      <w14:textFill>
        <w14:solidFill>
          <w14:schemeClr w14:val="folHlink"/>
        </w14:solidFill>
      </w14:textFill>
    </w:rPr>
  </w:style>
  <w:style w:type="character" w:styleId="778">
    <w:name w:val="footnote reference"/>
    <w:basedOn w:val="775"/>
    <w:uiPriority w:val="99"/>
    <w:semiHidden/>
    <w:unhideWhenUsed/>
    <w:qFormat/>
    <w:pPr>
      <w:pBdr/>
      <w:spacing/>
      <w:ind/>
    </w:pPr>
    <w:rPr>
      <w:color w:val="000000"/>
      <w:vertAlign w:val="superscript"/>
    </w:rPr>
  </w:style>
  <w:style w:type="character" w:styleId="779">
    <w:name w:val="endnote reference"/>
    <w:basedOn w:val="775"/>
    <w:uiPriority w:val="99"/>
    <w:semiHidden/>
    <w:unhideWhenUsed/>
    <w:qFormat/>
    <w:pPr>
      <w:pBdr/>
      <w:spacing/>
      <w:ind/>
    </w:pPr>
    <w:rPr>
      <w:color w:val="000000"/>
      <w:vertAlign w:val="superscript"/>
    </w:rPr>
  </w:style>
  <w:style w:type="character" w:styleId="780">
    <w:name w:val="Emphasis"/>
    <w:basedOn w:val="775"/>
    <w:uiPriority w:val="20"/>
    <w:qFormat/>
    <w:pPr>
      <w:pBdr/>
      <w:spacing/>
      <w:ind/>
    </w:pPr>
    <w:rPr>
      <w:i/>
      <w:iCs/>
      <w:color w:val="000000"/>
    </w:rPr>
  </w:style>
  <w:style w:type="character" w:styleId="781">
    <w:name w:val="Hyperlink"/>
    <w:basedOn w:val="775"/>
    <w:uiPriority w:val="99"/>
    <w:unhideWhenUsed/>
    <w:qFormat/>
    <w:pPr>
      <w:pBdr/>
      <w:spacing/>
      <w:ind/>
    </w:pPr>
    <w:rPr>
      <w:color w:val="000000"/>
      <w:u w:val="single"/>
      <w14:textFill>
        <w14:solidFill>
          <w14:schemeClr w14:val="hlink"/>
        </w14:solidFill>
      </w14:textFill>
    </w:rPr>
  </w:style>
  <w:style w:type="character" w:styleId="782">
    <w:name w:val="Strong"/>
    <w:basedOn w:val="775"/>
    <w:uiPriority w:val="22"/>
    <w:qFormat/>
    <w:pPr>
      <w:pBdr/>
      <w:spacing/>
      <w:ind/>
    </w:pPr>
    <w:rPr>
      <w:b/>
      <w:bCs/>
      <w:color w:val="000000"/>
    </w:rPr>
  </w:style>
  <w:style w:type="paragraph" w:styleId="783">
    <w:name w:val="List Continue"/>
    <w:basedOn w:val="765"/>
    <w:uiPriority w:val="99"/>
    <w:unhideWhenUsed/>
    <w:pPr>
      <w:pBdr/>
      <w:spacing w:after="120"/>
      <w:ind w:left="360"/>
      <w:contextualSpacing w:val="true"/>
    </w:pPr>
    <w:rPr>
      <w:color w:val="000000"/>
    </w:rPr>
  </w:style>
  <w:style w:type="paragraph" w:styleId="784">
    <w:name w:val="Body Text 2"/>
    <w:basedOn w:val="765"/>
    <w:link w:val="955"/>
    <w:uiPriority w:val="99"/>
    <w:unhideWhenUsed/>
    <w:pPr>
      <w:pBdr/>
      <w:spacing w:after="120" w:line="480" w:lineRule="auto"/>
      <w:ind/>
    </w:pPr>
    <w:rPr>
      <w:color w:val="000000"/>
    </w:rPr>
  </w:style>
  <w:style w:type="paragraph" w:styleId="785">
    <w:name w:val="endnote text"/>
    <w:basedOn w:val="765"/>
    <w:link w:val="943"/>
    <w:uiPriority w:val="99"/>
    <w:semiHidden/>
    <w:unhideWhenUsed/>
    <w:qFormat/>
    <w:pPr>
      <w:pBdr/>
      <w:spacing w:after="0" w:line="240" w:lineRule="auto"/>
      <w:ind/>
    </w:pPr>
    <w:rPr>
      <w:color w:val="000000"/>
      <w:sz w:val="20"/>
      <w:szCs w:val="20"/>
    </w:rPr>
  </w:style>
  <w:style w:type="paragraph" w:styleId="786">
    <w:name w:val="Caption"/>
    <w:basedOn w:val="765"/>
    <w:next w:val="765"/>
    <w:uiPriority w:val="35"/>
    <w:semiHidden/>
    <w:unhideWhenUsed/>
    <w:qFormat/>
    <w:pPr>
      <w:pBdr/>
      <w:spacing w:line="240" w:lineRule="auto"/>
      <w:ind/>
    </w:pPr>
    <w:rPr>
      <w:b/>
      <w:bCs/>
      <w:color w:val="000000"/>
      <w:sz w:val="18"/>
      <w:szCs w:val="18"/>
      <w14:textFill>
        <w14:solidFill>
          <w14:schemeClr w14:val="accent1"/>
        </w14:solidFill>
      </w14:textFill>
    </w:rPr>
  </w:style>
  <w:style w:type="paragraph" w:styleId="787">
    <w:name w:val="footnote text"/>
    <w:basedOn w:val="765"/>
    <w:link w:val="942"/>
    <w:uiPriority w:val="99"/>
    <w:semiHidden/>
    <w:unhideWhenUsed/>
    <w:qFormat/>
    <w:pPr>
      <w:pBdr/>
      <w:spacing w:after="0" w:line="240" w:lineRule="auto"/>
      <w:ind/>
    </w:pPr>
    <w:rPr>
      <w:color w:val="000000"/>
      <w:sz w:val="20"/>
      <w:szCs w:val="20"/>
    </w:rPr>
  </w:style>
  <w:style w:type="paragraph" w:styleId="788">
    <w:name w:val="toc 8"/>
    <w:basedOn w:val="765"/>
    <w:next w:val="765"/>
    <w:uiPriority w:val="39"/>
    <w:unhideWhenUsed/>
    <w:qFormat/>
    <w:pPr>
      <w:pBdr/>
      <w:spacing w:after="100"/>
      <w:ind w:left="1540"/>
    </w:pPr>
    <w:rPr>
      <w:color w:val="000000"/>
    </w:rPr>
  </w:style>
  <w:style w:type="paragraph" w:styleId="789">
    <w:name w:val="List Number 3"/>
    <w:basedOn w:val="765"/>
    <w:uiPriority w:val="99"/>
    <w:unhideWhenUsed/>
    <w:pPr>
      <w:numPr>
        <w:ilvl w:val="0"/>
        <w:numId w:val="1"/>
      </w:numPr>
      <w:pBdr/>
      <w:spacing/>
      <w:ind/>
      <w:contextualSpacing w:val="true"/>
    </w:pPr>
    <w:rPr>
      <w:color w:val="000000"/>
    </w:rPr>
  </w:style>
  <w:style w:type="paragraph" w:styleId="790">
    <w:name w:val="Header"/>
    <w:basedOn w:val="765"/>
    <w:link w:val="945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  <w:rPr>
      <w:color w:val="000000"/>
    </w:rPr>
  </w:style>
  <w:style w:type="paragraph" w:styleId="791">
    <w:name w:val="toc 9"/>
    <w:basedOn w:val="765"/>
    <w:next w:val="765"/>
    <w:uiPriority w:val="39"/>
    <w:unhideWhenUsed/>
    <w:qFormat/>
    <w:pPr>
      <w:pBdr/>
      <w:spacing w:after="100"/>
      <w:ind w:left="1760"/>
    </w:pPr>
    <w:rPr>
      <w:color w:val="000000"/>
    </w:rPr>
  </w:style>
  <w:style w:type="paragraph" w:styleId="792">
    <w:name w:val="toc 7"/>
    <w:basedOn w:val="765"/>
    <w:next w:val="765"/>
    <w:uiPriority w:val="39"/>
    <w:unhideWhenUsed/>
    <w:qFormat/>
    <w:pPr>
      <w:pBdr/>
      <w:spacing w:after="100"/>
      <w:ind w:left="1320"/>
    </w:pPr>
    <w:rPr>
      <w:color w:val="000000"/>
    </w:rPr>
  </w:style>
  <w:style w:type="paragraph" w:styleId="793">
    <w:name w:val="Body Text"/>
    <w:basedOn w:val="765"/>
    <w:link w:val="954"/>
    <w:uiPriority w:val="99"/>
    <w:unhideWhenUsed/>
    <w:pPr>
      <w:pBdr/>
      <w:spacing w:after="120"/>
      <w:ind/>
    </w:pPr>
    <w:rPr>
      <w:color w:val="000000"/>
    </w:rPr>
  </w:style>
  <w:style w:type="paragraph" w:styleId="794">
    <w:name w:val="toc 1"/>
    <w:basedOn w:val="765"/>
    <w:next w:val="765"/>
    <w:uiPriority w:val="39"/>
    <w:unhideWhenUsed/>
    <w:qFormat/>
    <w:pPr>
      <w:pBdr/>
      <w:spacing w:after="100"/>
      <w:ind/>
    </w:pPr>
    <w:rPr>
      <w:color w:val="000000"/>
    </w:rPr>
  </w:style>
  <w:style w:type="paragraph" w:styleId="795">
    <w:name w:val="macro"/>
    <w:link w:val="957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 w:after="200" w:afterAutospacing="0" w:before="0" w:beforeAutospacing="0" w:line="276" w:lineRule="auto"/>
      <w:ind/>
    </w:pPr>
    <w:rPr>
      <w:rFonts w:hint="default" w:ascii="Courier" w:hAnsi="Courier" w:eastAsiaTheme="minorEastAsia" w:cstheme="minorBidi"/>
      <w:color w:val="000000"/>
      <w:sz w:val="20"/>
      <w:szCs w:val="20"/>
      <w:lang w:val="en-US" w:eastAsia="en-US" w:bidi="ar-SA"/>
    </w:rPr>
  </w:style>
  <w:style w:type="paragraph" w:styleId="796">
    <w:name w:val="toc 6"/>
    <w:basedOn w:val="765"/>
    <w:next w:val="765"/>
    <w:uiPriority w:val="39"/>
    <w:unhideWhenUsed/>
    <w:qFormat/>
    <w:pPr>
      <w:pBdr/>
      <w:spacing w:after="100"/>
      <w:ind w:left="1100"/>
    </w:pPr>
    <w:rPr>
      <w:color w:val="000000"/>
    </w:rPr>
  </w:style>
  <w:style w:type="paragraph" w:styleId="797">
    <w:name w:val="table of figures"/>
    <w:basedOn w:val="765"/>
    <w:next w:val="765"/>
    <w:uiPriority w:val="99"/>
    <w:unhideWhenUsed/>
    <w:qFormat/>
    <w:pPr>
      <w:pBdr/>
      <w:spacing w:after="0" w:afterAutospacing="0"/>
      <w:ind/>
    </w:pPr>
    <w:rPr>
      <w:color w:val="000000"/>
    </w:rPr>
  </w:style>
  <w:style w:type="paragraph" w:styleId="798">
    <w:name w:val="toc 3"/>
    <w:basedOn w:val="765"/>
    <w:next w:val="765"/>
    <w:uiPriority w:val="39"/>
    <w:unhideWhenUsed/>
    <w:qFormat/>
    <w:pPr>
      <w:pBdr/>
      <w:spacing w:after="100"/>
      <w:ind w:left="440"/>
    </w:pPr>
    <w:rPr>
      <w:color w:val="000000"/>
    </w:rPr>
  </w:style>
  <w:style w:type="paragraph" w:styleId="799">
    <w:name w:val="toc 2"/>
    <w:basedOn w:val="765"/>
    <w:next w:val="765"/>
    <w:uiPriority w:val="39"/>
    <w:unhideWhenUsed/>
    <w:qFormat/>
    <w:pPr>
      <w:pBdr/>
      <w:spacing w:after="100"/>
      <w:ind w:left="220"/>
    </w:pPr>
    <w:rPr>
      <w:color w:val="000000"/>
    </w:rPr>
  </w:style>
  <w:style w:type="paragraph" w:styleId="800">
    <w:name w:val="toc 4"/>
    <w:basedOn w:val="765"/>
    <w:next w:val="765"/>
    <w:uiPriority w:val="39"/>
    <w:unhideWhenUsed/>
    <w:qFormat/>
    <w:pPr>
      <w:pBdr/>
      <w:spacing w:after="100"/>
      <w:ind w:left="660"/>
    </w:pPr>
    <w:rPr>
      <w:color w:val="000000"/>
    </w:rPr>
  </w:style>
  <w:style w:type="paragraph" w:styleId="801">
    <w:name w:val="toc 5"/>
    <w:basedOn w:val="765"/>
    <w:next w:val="765"/>
    <w:uiPriority w:val="39"/>
    <w:unhideWhenUsed/>
    <w:qFormat/>
    <w:pPr>
      <w:pBdr/>
      <w:spacing w:after="100"/>
      <w:ind w:left="880"/>
    </w:pPr>
    <w:rPr>
      <w:color w:val="000000"/>
    </w:rPr>
  </w:style>
  <w:style w:type="paragraph" w:styleId="802">
    <w:name w:val="List Bullet"/>
    <w:basedOn w:val="765"/>
    <w:uiPriority w:val="99"/>
    <w:unhideWhenUsed/>
    <w:pPr>
      <w:numPr>
        <w:ilvl w:val="0"/>
        <w:numId w:val="2"/>
      </w:numPr>
      <w:pBdr/>
      <w:spacing/>
      <w:ind/>
      <w:contextualSpacing w:val="true"/>
    </w:pPr>
    <w:rPr>
      <w:color w:val="000000"/>
    </w:rPr>
  </w:style>
  <w:style w:type="paragraph" w:styleId="803">
    <w:name w:val="List Bullet 2"/>
    <w:basedOn w:val="765"/>
    <w:uiPriority w:val="99"/>
    <w:unhideWhenUsed/>
    <w:pPr>
      <w:numPr>
        <w:ilvl w:val="0"/>
        <w:numId w:val="3"/>
      </w:numPr>
      <w:pBdr/>
      <w:spacing/>
      <w:ind/>
      <w:contextualSpacing w:val="true"/>
    </w:pPr>
    <w:rPr>
      <w:color w:val="000000"/>
    </w:rPr>
  </w:style>
  <w:style w:type="paragraph" w:styleId="804">
    <w:name w:val="List Bullet 3"/>
    <w:basedOn w:val="765"/>
    <w:uiPriority w:val="99"/>
    <w:unhideWhenUsed/>
    <w:pPr>
      <w:numPr>
        <w:ilvl w:val="0"/>
        <w:numId w:val="4"/>
      </w:numPr>
      <w:pBdr/>
      <w:spacing/>
      <w:ind/>
      <w:contextualSpacing w:val="true"/>
    </w:pPr>
    <w:rPr>
      <w:color w:val="000000"/>
    </w:rPr>
  </w:style>
  <w:style w:type="paragraph" w:styleId="805">
    <w:name w:val="Title"/>
    <w:basedOn w:val="765"/>
    <w:next w:val="765"/>
    <w:link w:val="95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000000"/>
      <w:spacing w:val="5"/>
      <w:sz w:val="52"/>
      <w:szCs w:val="52"/>
    </w:rPr>
  </w:style>
  <w:style w:type="paragraph" w:styleId="806">
    <w:name w:val="Footer"/>
    <w:basedOn w:val="765"/>
    <w:link w:val="946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  <w:rPr>
      <w:color w:val="000000"/>
    </w:rPr>
  </w:style>
  <w:style w:type="paragraph" w:styleId="807">
    <w:name w:val="List Number"/>
    <w:basedOn w:val="765"/>
    <w:uiPriority w:val="99"/>
    <w:unhideWhenUsed/>
    <w:pPr>
      <w:numPr>
        <w:ilvl w:val="0"/>
        <w:numId w:val="5"/>
      </w:numPr>
      <w:pBdr/>
      <w:spacing/>
      <w:ind/>
      <w:contextualSpacing w:val="true"/>
    </w:pPr>
    <w:rPr>
      <w:color w:val="000000"/>
    </w:rPr>
  </w:style>
  <w:style w:type="paragraph" w:styleId="808">
    <w:name w:val="List Number 2"/>
    <w:basedOn w:val="765"/>
    <w:uiPriority w:val="99"/>
    <w:unhideWhenUsed/>
    <w:pPr>
      <w:numPr>
        <w:ilvl w:val="0"/>
        <w:numId w:val="6"/>
      </w:numPr>
      <w:pBdr/>
      <w:spacing/>
      <w:ind/>
      <w:contextualSpacing w:val="true"/>
    </w:pPr>
    <w:rPr>
      <w:color w:val="000000"/>
    </w:rPr>
  </w:style>
  <w:style w:type="paragraph" w:styleId="809">
    <w:name w:val="List"/>
    <w:basedOn w:val="765"/>
    <w:uiPriority w:val="99"/>
    <w:unhideWhenUsed/>
    <w:pPr>
      <w:pBdr/>
      <w:spacing/>
      <w:ind w:hanging="360" w:left="360"/>
      <w:contextualSpacing w:val="true"/>
    </w:pPr>
    <w:rPr>
      <w:color w:val="000000"/>
    </w:rPr>
  </w:style>
  <w:style w:type="paragraph" w:styleId="810">
    <w:name w:val="Body Text 3"/>
    <w:basedOn w:val="765"/>
    <w:link w:val="956"/>
    <w:uiPriority w:val="99"/>
    <w:unhideWhenUsed/>
    <w:pPr>
      <w:pBdr/>
      <w:spacing w:after="120"/>
      <w:ind/>
    </w:pPr>
    <w:rPr>
      <w:color w:val="000000"/>
      <w:sz w:val="16"/>
      <w:szCs w:val="16"/>
    </w:rPr>
  </w:style>
  <w:style w:type="paragraph" w:styleId="811">
    <w:name w:val="Subtitle"/>
    <w:basedOn w:val="765"/>
    <w:next w:val="765"/>
    <w:link w:val="952"/>
    <w:uiPriority w:val="11"/>
    <w:qFormat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812">
    <w:name w:val="List Continue 2"/>
    <w:basedOn w:val="765"/>
    <w:uiPriority w:val="99"/>
    <w:unhideWhenUsed/>
    <w:pPr>
      <w:pBdr/>
      <w:spacing w:after="120"/>
      <w:ind w:left="720"/>
      <w:contextualSpacing w:val="true"/>
    </w:pPr>
    <w:rPr>
      <w:color w:val="000000"/>
    </w:rPr>
  </w:style>
  <w:style w:type="paragraph" w:styleId="813">
    <w:name w:val="List Continue 3"/>
    <w:basedOn w:val="765"/>
    <w:uiPriority w:val="99"/>
    <w:unhideWhenUsed/>
    <w:pPr>
      <w:pBdr/>
      <w:spacing w:after="120"/>
      <w:ind w:left="1080"/>
      <w:contextualSpacing w:val="true"/>
    </w:pPr>
    <w:rPr>
      <w:color w:val="000000"/>
    </w:rPr>
  </w:style>
  <w:style w:type="paragraph" w:styleId="814">
    <w:name w:val="List 2"/>
    <w:basedOn w:val="765"/>
    <w:uiPriority w:val="99"/>
    <w:unhideWhenUsed/>
    <w:pPr>
      <w:pBdr/>
      <w:spacing/>
      <w:ind w:hanging="360" w:left="720"/>
      <w:contextualSpacing w:val="true"/>
    </w:pPr>
    <w:rPr>
      <w:color w:val="000000"/>
    </w:rPr>
  </w:style>
  <w:style w:type="paragraph" w:styleId="815">
    <w:name w:val="List 3"/>
    <w:basedOn w:val="765"/>
    <w:uiPriority w:val="99"/>
    <w:unhideWhenUsed/>
    <w:pPr>
      <w:pBdr/>
      <w:spacing/>
      <w:ind w:hanging="360" w:left="1080"/>
      <w:contextualSpacing w:val="true"/>
    </w:pPr>
    <w:rPr>
      <w:color w:val="000000"/>
    </w:rPr>
  </w:style>
  <w:style w:type="table" w:styleId="816">
    <w:name w:val="Table Grid"/>
    <w:basedOn w:val="776"/>
    <w:uiPriority w:val="5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Table Grid Light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Plain Table 1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Plain Table 2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Plain Table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Plain Table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Plain Table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Grid Table 1 Light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96969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Grid Table 1 Light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8b5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Grid Table 1 Light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Grid Table 1 Light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Grid Table 1 Light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Grid Table 1 Light - Accent 5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Grid Table 1 Light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Grid Table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96969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96969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Grid Table 2 - Accent 1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b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b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Grid Table 2 - Accent 2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7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Grid Table 2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b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Grid Table 2 - Accent 4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Grid Table 2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Grid Table 2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Grid Table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Grid Table 3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Grid Table 3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3 - Accent 3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Grid Table 3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Grid Table 3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Grid Table 3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Grid Table 4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Grid Table 4 - Accent 1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b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Grid Table 4 - Accent 2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Grid Table 4 - Accent 3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Grid Table 4 - Accent 4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Grid Table 4 - Accent 5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Grid Table 4 - Accent 6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Grid Table 5 Dark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Grid Table 5 Dark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Grid Table 5 Dark - Accent 2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Grid Table 5 Dark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Grid Table 5 Dark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Grid Table 5 Dark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Grid Table 5 Dark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Grid Table 6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Grid Table 6 Colorful - Accent 1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Grid Table 6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Grid Table 6 Colorful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bbb59" w:themeColor="accent3" w:themeTint="FE" w:sz="12" w:space="0"/>
        </w:tcBorders>
      </w:tcPr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Grid Table 6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Grid Table 6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Grid Table 6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Grid Table 7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Grid Table 7 Colorful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Grid Table 7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Grid Table 7 Colorful - Accent 3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themeTint="FE" w:sz="4" w:space="0"/>
        </w:tcBorders>
      </w:tcPr>
    </w:tblStylePr>
    <w:tblStylePr w:type="fir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Grid Table 7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Grid Table 7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Grid Table 7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List Table 1 Light"/>
    <w:basedOn w:val="776"/>
    <w:uiPriority w:val="99"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List Table 1 Light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List Table 1 Light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List Table 1 Light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List Table 1 Light - Accent 4"/>
    <w:basedOn w:val="776"/>
    <w:uiPriority w:val="99"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List Table 1 Light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List Table 1 Light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List Table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List Table 2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List Table 2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List Table 2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List Table 2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List Table 2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List Table 2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List Table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List Table 3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List Table 3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List Table 3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List Table 3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List Table 3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List Table 3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List Table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List Table 4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List Table 4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List Table 4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List Table 4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List Table 4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List Table 4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List Table 5 Dark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7e7e7e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List Table 5 Dark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List Table 5 Dark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List Table 5 Dark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c3d69c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List Table 5 Dark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List Table 5 Dark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st Table 5 Dark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st Table 6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4" w:space="0"/>
        </w:tcBorders>
      </w:tc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st Table 6 Colorful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st Table 6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4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st Table 6 Colorful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4" w:space="0"/>
        </w:tcBorders>
      </w:tc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st Table 6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st Table 6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List Table 6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List Table 7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List Table 7 Colorful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List Table 7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List Table 7 Colorful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c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c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c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c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List Table 7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List Table 7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List Table 7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Lined - Accent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Lined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Lined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Lined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Lined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Lined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Lined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Bordered &amp; Lined - Accent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Bordered &amp; Lined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Bordered &amp; Lined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Bordered &amp; Lined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Bordered &amp; Lined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Bordered &amp; Lined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Bordered &amp; Lined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Bordered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Bordered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Bordered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Bordered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Bordered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Bordered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Bordered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42" w:customStyle="1">
    <w:name w:val="Footnote Text Char"/>
    <w:basedOn w:val="775"/>
    <w:link w:val="787"/>
    <w:uiPriority w:val="99"/>
    <w:semiHidden/>
    <w:qFormat/>
    <w:pPr>
      <w:pBdr/>
      <w:spacing/>
      <w:ind/>
    </w:pPr>
    <w:rPr>
      <w:color w:val="000000"/>
      <w:sz w:val="20"/>
      <w:szCs w:val="20"/>
    </w:rPr>
  </w:style>
  <w:style w:type="character" w:styleId="943" w:customStyle="1">
    <w:name w:val="Endnote Text Char"/>
    <w:basedOn w:val="775"/>
    <w:link w:val="785"/>
    <w:uiPriority w:val="99"/>
    <w:semiHidden/>
    <w:qFormat/>
    <w:pPr>
      <w:pBdr/>
      <w:spacing/>
      <w:ind/>
    </w:pPr>
    <w:rPr>
      <w:color w:val="000000"/>
      <w:sz w:val="20"/>
      <w:szCs w:val="20"/>
    </w:rPr>
  </w:style>
  <w:style w:type="character" w:styleId="944">
    <w:name w:val="Placeholder Text"/>
    <w:basedOn w:val="775"/>
    <w:uiPriority w:val="99"/>
    <w:semiHidden/>
    <w:qFormat/>
    <w:pPr>
      <w:pBdr/>
      <w:spacing/>
      <w:ind/>
    </w:pPr>
    <w:rPr>
      <w:color w:val="000000"/>
    </w:rPr>
  </w:style>
  <w:style w:type="character" w:styleId="945" w:customStyle="1">
    <w:name w:val="Header Char"/>
    <w:basedOn w:val="775"/>
    <w:link w:val="790"/>
    <w:uiPriority w:val="99"/>
    <w:qFormat/>
    <w:pPr>
      <w:pBdr/>
      <w:spacing/>
      <w:ind/>
    </w:pPr>
    <w:rPr>
      <w:color w:val="000000"/>
    </w:rPr>
  </w:style>
  <w:style w:type="character" w:styleId="946" w:customStyle="1">
    <w:name w:val="Footer Char"/>
    <w:basedOn w:val="775"/>
    <w:link w:val="806"/>
    <w:uiPriority w:val="99"/>
    <w:pPr>
      <w:pBdr/>
      <w:spacing/>
      <w:ind/>
    </w:pPr>
    <w:rPr>
      <w:color w:val="000000"/>
    </w:rPr>
  </w:style>
  <w:style w:type="paragraph" w:styleId="947">
    <w:name w:val="No Spacing"/>
    <w:uiPriority w:val="1"/>
    <w:qFormat/>
    <w:pPr>
      <w:pBdr/>
      <w:spacing w:after="0" w:afterAutospacing="0" w:before="0" w:beforeAutospacing="0" w:line="240" w:lineRule="auto"/>
      <w:ind/>
    </w:pPr>
    <w:rPr>
      <w:rFonts w:hint="default" w:asciiTheme="minorHAnsi" w:hAnsiTheme="minorHAnsi" w:eastAsiaTheme="minorEastAsia" w:cstheme="minorBidi"/>
      <w:color w:val="000000"/>
      <w:sz w:val="22"/>
      <w:szCs w:val="22"/>
      <w:lang w:val="en-US" w:eastAsia="en-US" w:bidi="ar-SA"/>
    </w:rPr>
  </w:style>
  <w:style w:type="character" w:styleId="948" w:customStyle="1">
    <w:name w:val="Heading 1 Char"/>
    <w:basedOn w:val="775"/>
    <w:link w:val="76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character" w:styleId="949" w:customStyle="1">
    <w:name w:val="Heading 2 Char"/>
    <w:basedOn w:val="775"/>
    <w:link w:val="76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/>
      <w:sz w:val="26"/>
      <w:szCs w:val="26"/>
      <w14:textFill>
        <w14:solidFill>
          <w14:schemeClr w14:val="accent1"/>
        </w14:solidFill>
      </w14:textFill>
    </w:rPr>
  </w:style>
  <w:style w:type="character" w:styleId="950" w:customStyle="1">
    <w:name w:val="Heading 3 Char"/>
    <w:basedOn w:val="775"/>
    <w:link w:val="76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/>
      <w14:textFill>
        <w14:solidFill>
          <w14:schemeClr w14:val="accent1"/>
        </w14:solidFill>
      </w14:textFill>
    </w:rPr>
  </w:style>
  <w:style w:type="character" w:styleId="951" w:customStyle="1">
    <w:name w:val="Title Char"/>
    <w:basedOn w:val="775"/>
    <w:link w:val="805"/>
    <w:uiPriority w:val="10"/>
    <w:pPr>
      <w:pBdr/>
      <w:spacing/>
      <w:ind/>
    </w:pPr>
    <w:rPr>
      <w:rFonts w:asciiTheme="majorHAnsi" w:hAnsiTheme="majorHAnsi" w:eastAsiaTheme="majorEastAsia" w:cstheme="majorBidi"/>
      <w:color w:val="000000"/>
      <w:spacing w:val="5"/>
      <w:sz w:val="52"/>
      <w:szCs w:val="52"/>
    </w:rPr>
  </w:style>
  <w:style w:type="character" w:styleId="952" w:customStyle="1">
    <w:name w:val="Subtitle Char"/>
    <w:basedOn w:val="775"/>
    <w:link w:val="8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953">
    <w:name w:val="List Paragraph"/>
    <w:basedOn w:val="765"/>
    <w:uiPriority w:val="34"/>
    <w:qFormat/>
    <w:pPr>
      <w:pBdr/>
      <w:spacing/>
      <w:ind w:left="720"/>
      <w:contextualSpacing w:val="true"/>
    </w:pPr>
    <w:rPr>
      <w:color w:val="000000"/>
    </w:rPr>
  </w:style>
  <w:style w:type="character" w:styleId="954" w:customStyle="1">
    <w:name w:val="Body Text Char"/>
    <w:basedOn w:val="775"/>
    <w:link w:val="793"/>
    <w:uiPriority w:val="99"/>
    <w:pPr>
      <w:pBdr/>
      <w:spacing/>
      <w:ind/>
    </w:pPr>
    <w:rPr>
      <w:color w:val="000000"/>
    </w:rPr>
  </w:style>
  <w:style w:type="character" w:styleId="955" w:customStyle="1">
    <w:name w:val="Body Text 2 Char"/>
    <w:basedOn w:val="775"/>
    <w:link w:val="784"/>
    <w:uiPriority w:val="99"/>
    <w:pPr>
      <w:pBdr/>
      <w:spacing/>
      <w:ind/>
    </w:pPr>
    <w:rPr>
      <w:color w:val="000000"/>
    </w:rPr>
  </w:style>
  <w:style w:type="character" w:styleId="956" w:customStyle="1">
    <w:name w:val="Body Text 3 Char"/>
    <w:basedOn w:val="775"/>
    <w:link w:val="810"/>
    <w:uiPriority w:val="99"/>
    <w:pPr>
      <w:pBdr/>
      <w:spacing/>
      <w:ind/>
    </w:pPr>
    <w:rPr>
      <w:color w:val="000000"/>
      <w:sz w:val="16"/>
      <w:szCs w:val="16"/>
    </w:rPr>
  </w:style>
  <w:style w:type="character" w:styleId="957" w:customStyle="1">
    <w:name w:val="Macro Text Char"/>
    <w:basedOn w:val="775"/>
    <w:link w:val="795"/>
    <w:uiPriority w:val="99"/>
    <w:pPr>
      <w:pBdr/>
      <w:spacing/>
      <w:ind/>
    </w:pPr>
    <w:rPr>
      <w:rFonts w:ascii="Courier" w:hAnsi="Courier"/>
      <w:color w:val="000000"/>
      <w:sz w:val="20"/>
      <w:szCs w:val="20"/>
    </w:rPr>
  </w:style>
  <w:style w:type="paragraph" w:styleId="958">
    <w:name w:val="Quote"/>
    <w:basedOn w:val="765"/>
    <w:next w:val="765"/>
    <w:link w:val="959"/>
    <w:uiPriority w:val="29"/>
    <w:qFormat/>
    <w:pPr>
      <w:pBdr/>
      <w:spacing/>
      <w:ind/>
    </w:pPr>
    <w:rPr>
      <w:i/>
      <w:iCs/>
      <w:color w:val="000000"/>
      <w14:textFill>
        <w14:solidFill>
          <w14:schemeClr w14:val="tx1"/>
        </w14:solidFill>
      </w14:textFill>
    </w:rPr>
  </w:style>
  <w:style w:type="character" w:styleId="959" w:customStyle="1">
    <w:name w:val="Quote Char"/>
    <w:basedOn w:val="775"/>
    <w:link w:val="958"/>
    <w:uiPriority w:val="29"/>
    <w:pPr>
      <w:pBdr/>
      <w:spacing/>
      <w:ind/>
    </w:pPr>
    <w:rPr>
      <w:i/>
      <w:iCs/>
      <w:color w:val="000000"/>
      <w14:textFill>
        <w14:solidFill>
          <w14:schemeClr w14:val="tx1"/>
        </w14:solidFill>
      </w14:textFill>
    </w:rPr>
  </w:style>
  <w:style w:type="character" w:styleId="960" w:customStyle="1">
    <w:name w:val="Heading 4 Char"/>
    <w:basedOn w:val="775"/>
    <w:link w:val="769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61" w:customStyle="1">
    <w:name w:val="Heading 5 Char"/>
    <w:basedOn w:val="775"/>
    <w:link w:val="77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00000"/>
    </w:rPr>
  </w:style>
  <w:style w:type="character" w:styleId="962" w:customStyle="1">
    <w:name w:val="Heading 6 Char"/>
    <w:basedOn w:val="775"/>
    <w:link w:val="77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00000"/>
    </w:rPr>
  </w:style>
  <w:style w:type="character" w:styleId="963" w:customStyle="1">
    <w:name w:val="Heading 7 Char"/>
    <w:basedOn w:val="775"/>
    <w:link w:val="77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964" w:customStyle="1">
    <w:name w:val="Heading 8 Char"/>
    <w:basedOn w:val="775"/>
    <w:link w:val="77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00000"/>
      <w:sz w:val="20"/>
      <w:szCs w:val="20"/>
      <w14:textFill>
        <w14:solidFill>
          <w14:schemeClr w14:val="accent1"/>
        </w14:solidFill>
      </w14:textFill>
    </w:rPr>
  </w:style>
  <w:style w:type="character" w:styleId="965" w:customStyle="1">
    <w:name w:val="Heading 9 Char"/>
    <w:basedOn w:val="775"/>
    <w:link w:val="77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66">
    <w:name w:val="Intense Quote"/>
    <w:basedOn w:val="765"/>
    <w:next w:val="765"/>
    <w:link w:val="96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67" w:customStyle="1">
    <w:name w:val="Intense Quote Char"/>
    <w:basedOn w:val="775"/>
    <w:link w:val="966"/>
    <w:uiPriority w:val="30"/>
    <w:pPr>
      <w:pBdr/>
      <w:spacing/>
      <w:ind/>
    </w:pPr>
    <w:rPr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68" w:customStyle="1">
    <w:name w:val="Subtle Emphasis"/>
    <w:basedOn w:val="775"/>
    <w:uiPriority w:val="19"/>
    <w:qFormat/>
    <w:pPr>
      <w:pBdr/>
      <w:spacing/>
      <w:ind/>
    </w:pPr>
    <w:rPr>
      <w:i/>
      <w:iCs/>
      <w:color w:val="00000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styleId="969" w:customStyle="1">
    <w:name w:val="Intense Emphasis"/>
    <w:basedOn w:val="775"/>
    <w:uiPriority w:val="21"/>
    <w:qFormat/>
    <w:pPr>
      <w:pBdr/>
      <w:spacing/>
      <w:ind/>
    </w:pPr>
    <w:rPr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70" w:customStyle="1">
    <w:name w:val="Subtle Reference"/>
    <w:basedOn w:val="775"/>
    <w:uiPriority w:val="31"/>
    <w:qFormat/>
    <w:pPr>
      <w:pBdr/>
      <w:spacing/>
      <w:ind/>
    </w:pPr>
    <w:rPr>
      <w:smallCaps/>
      <w:color w:val="000000"/>
      <w:u w:val="single"/>
      <w14:textFill>
        <w14:solidFill>
          <w14:schemeClr w14:val="accent2"/>
        </w14:solidFill>
      </w14:textFill>
    </w:rPr>
  </w:style>
  <w:style w:type="character" w:styleId="971" w:customStyle="1">
    <w:name w:val="Intense Reference"/>
    <w:basedOn w:val="775"/>
    <w:uiPriority w:val="32"/>
    <w:qFormat/>
    <w:pPr>
      <w:pBdr/>
      <w:spacing/>
      <w:ind/>
    </w:pPr>
    <w:rPr>
      <w:b/>
      <w:bCs/>
      <w:smallCaps/>
      <w:color w:val="000000"/>
      <w:spacing w:val="5"/>
      <w:u w:val="single"/>
      <w14:textFill>
        <w14:solidFill>
          <w14:schemeClr w14:val="accent2"/>
        </w14:solidFill>
      </w14:textFill>
    </w:rPr>
  </w:style>
  <w:style w:type="character" w:styleId="972" w:customStyle="1">
    <w:name w:val="Book Title"/>
    <w:basedOn w:val="775"/>
    <w:uiPriority w:val="33"/>
    <w:qFormat/>
    <w:pPr>
      <w:pBdr/>
      <w:spacing/>
      <w:ind/>
    </w:pPr>
    <w:rPr>
      <w:b/>
      <w:bCs/>
      <w:smallCaps/>
      <w:color w:val="000000"/>
      <w:spacing w:val="5"/>
    </w:rPr>
  </w:style>
  <w:style w:type="paragraph" w:styleId="973" w:customStyle="1">
    <w:name w:val="TOC Heading"/>
    <w:basedOn w:val="766"/>
    <w:next w:val="765"/>
    <w:uiPriority w:val="39"/>
    <w:semiHidden/>
    <w:unhideWhenUsed/>
    <w:qFormat/>
    <w:pPr>
      <w:pBdr/>
      <w:spacing/>
      <w:ind/>
      <w:outlineLvl w:val="9"/>
    </w:pPr>
    <w:rPr>
      <w:color w:val="000000"/>
    </w:rPr>
  </w:style>
  <w:style w:type="table" w:styleId="974">
    <w:name w:val="Light Shading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ght Shading Accent 1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ght Shading Accent 2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ght Shading Accent 3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ght Shading Accent 4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ght Shading Accent 5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ght Shading Accent 6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ght List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ght List Accent 1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ght List Accent 2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ght List Accent 3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ght List Accent 4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ght List Accent 5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List Accent 6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Grid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Grid Accent 1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Grid Accent 2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Grid Accent 3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Grid Accent 4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Grid Accent 5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Grid Accent 6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Shading 1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Shading 1 Accent 1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Shading 1 Accent 2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Shading 1 Accent 3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Shading 1 Accent 4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Shading 1 Accent 5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Shading 1 Accent 6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Shading 2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Shading 2 Accent 1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Shading 2 Accent 2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Shading 2 Accent 3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Shading 2 Accent 4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Shading 2 Accent 5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2 Accent 6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List 1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List 1 Accent 1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List 1 Accent 2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List 1 Accent 3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List 1 Accent 4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List 1 Accent 5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List 1 Accent 6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List 2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List 2 Accent 1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List 2 Accent 2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List 2 Accent 3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List 2 Accent 4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List 2 Accent 5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2 Accent 6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Grid 1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3f3f3f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Grid 1 Accent 1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Grid 1 Accent 2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Grid 1 Accent 3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4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Grid 1 Accent 4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Grid 1 Accent 5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Grid 1 Accent 6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Grid 2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e5e5" w:themeFill="text1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Grid 2 Accent 1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Grid 2 Accent 2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Grid 2 Accent 3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Grid 2 Accent 4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2eff5" w:themeFill="accent4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Grid 2 Accent 5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2 Accent 6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3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3 Accent 1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3 Accent 2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3 Accent 3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3 Accent 4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3 Accent 5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3 Accent 6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Dark List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Dark List Accent 1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1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Dark List Accent 2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Dark List Accent 3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7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Dark List Accent 4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0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Dark List Accent 5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Dark List Accent 6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Colorful Shading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Colorful Shading Accent 1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Colorful Shading Accent 2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Colorful Shading Accent 3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Colorful Shading Accent 4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Colorful Shading Accent 5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Colorful Shading Accent 6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Colorful List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5e5e5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Colorful List Accent 1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Colorful List Accent 2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Colorful List Accent 3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f83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Colorful List Accent 4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5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d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Colorful List Accent 5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3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3740b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List Accent 6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58ea6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Grid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Grid Accent 1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Grid Accent 2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Grid Accent 3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Grid Accent 4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Grid Accent 5"/>
    <w:basedOn w:val="776"/>
    <w:uiPriority w:val="73"/>
    <w:qFormat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Grid Accent 6"/>
    <w:basedOn w:val="776"/>
    <w:uiPriority w:val="73"/>
    <w:qFormat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72" w:customStyle="1">
    <w:name w:val="Table Contents"/>
    <w:basedOn w:val="793"/>
    <w:uiPriority w:val="0"/>
    <w:qFormat/>
    <w:pPr>
      <w:keepNext w:val="false"/>
      <w:keepLines w:val="false"/>
      <w:pageBreakBefore w:val="false"/>
      <w:widowControl w:val="false"/>
      <w:suppressLineNumbers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Liberation Serif" w:hAnsi="Liberation Serif" w:eastAsia="Songti SC" w:cs="Arial Unicode MS"/>
      <w:color w:val="000000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GB" w:eastAsia="zh-CN" w:bidi="hi-I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customXml" Target="../customXml/item1.xml" 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44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styleId="1576" w:default="1">
    <w:name w:val="No List"/>
    <w:uiPriority w:val="99"/>
    <w:semiHidden/>
    <w:unhideWhenUsed/>
    <w:pPr>
      <w:pBdr/>
      <w:spacing/>
      <w:ind/>
    </w:pPr>
  </w:style>
  <w:style w:type="paragraph" w:styleId="1577" w:default="1">
    <w:name w:val="Normal"/>
    <w:uiPriority w:val="0"/>
    <w:qFormat/>
    <w:pPr>
      <w:pBdr/>
      <w:spacing/>
      <w:ind/>
    </w:pPr>
    <w:rPr>
      <w:rFonts w:hint="default" w:asciiTheme="minorHAnsi" w:hAnsiTheme="minorHAnsi" w:eastAsiaTheme="minorEastAsia" w:cstheme="minorBidi"/>
      <w:sz w:val="21"/>
      <w:szCs w:val="22"/>
    </w:rPr>
  </w:style>
  <w:style w:type="paragraph" w:styleId="1578">
    <w:name w:val="Heading 1"/>
    <w:basedOn w:val="1577"/>
    <w:next w:val="1577"/>
    <w:link w:val="171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376092" w:themeColor="accent1" w:themeShade="BF"/>
      <w:sz w:val="40"/>
      <w:szCs w:val="40"/>
    </w:rPr>
  </w:style>
  <w:style w:type="paragraph" w:styleId="1579">
    <w:name w:val="Heading 2"/>
    <w:basedOn w:val="1577"/>
    <w:next w:val="1577"/>
    <w:link w:val="171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376092" w:themeColor="accent1" w:themeShade="BF"/>
      <w:sz w:val="32"/>
      <w:szCs w:val="32"/>
    </w:rPr>
  </w:style>
  <w:style w:type="paragraph" w:styleId="1580">
    <w:name w:val="Heading 3"/>
    <w:basedOn w:val="1577"/>
    <w:next w:val="1577"/>
    <w:link w:val="171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76092" w:themeColor="accent1" w:themeShade="BF"/>
      <w:sz w:val="28"/>
      <w:szCs w:val="28"/>
    </w:rPr>
  </w:style>
  <w:style w:type="paragraph" w:styleId="1581">
    <w:name w:val="Heading 4"/>
    <w:basedOn w:val="1577"/>
    <w:next w:val="1577"/>
    <w:link w:val="171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76092" w:themeColor="accent1" w:themeShade="BF"/>
    </w:rPr>
  </w:style>
  <w:style w:type="paragraph" w:styleId="1582">
    <w:name w:val="Heading 5"/>
    <w:basedOn w:val="1577"/>
    <w:next w:val="1577"/>
    <w:link w:val="171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76092" w:themeColor="accent1" w:themeShade="BF"/>
    </w:rPr>
  </w:style>
  <w:style w:type="paragraph" w:styleId="1583">
    <w:name w:val="Heading 6"/>
    <w:basedOn w:val="1577"/>
    <w:next w:val="1577"/>
    <w:link w:val="172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84">
    <w:name w:val="Heading 7"/>
    <w:basedOn w:val="1577"/>
    <w:next w:val="1577"/>
    <w:link w:val="172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85">
    <w:name w:val="Heading 8"/>
    <w:basedOn w:val="1577"/>
    <w:next w:val="1577"/>
    <w:link w:val="172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586">
    <w:name w:val="Heading 9"/>
    <w:basedOn w:val="1577"/>
    <w:next w:val="1577"/>
    <w:link w:val="172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587" w:default="1">
    <w:name w:val="Default Paragraph Font"/>
    <w:uiPriority w:val="1"/>
    <w:semiHidden/>
    <w:unhideWhenUsed/>
    <w:pPr>
      <w:pBdr/>
      <w:spacing/>
      <w:ind/>
    </w:pPr>
  </w:style>
  <w:style w:type="table" w:styleId="1588" w:default="1">
    <w:name w:val="Normal Table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Table Grid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0" w:customStyle="1">
    <w:name w:val="Table Grid Light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1" w:customStyle="1">
    <w:name w:val="Plain Table 1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2" w:customStyle="1">
    <w:name w:val="Plain Table 2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3" w:customStyle="1">
    <w:name w:val="Plain Table 3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4" w:customStyle="1">
    <w:name w:val="Plain Table 4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5" w:customStyle="1">
    <w:name w:val="Plain Table 5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6" w:customStyle="1">
    <w:name w:val="Grid Table 1 Light"/>
    <w:basedOn w:val="1588"/>
    <w:uiPriority w:val="99"/>
    <w:qFormat/>
    <w:pPr>
      <w:pBdr/>
      <w:spacing w:after="0" w:line="240" w:lineRule="auto"/>
      <w:ind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96969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7" w:customStyle="1">
    <w:name w:val="Grid Table 1 Light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8b5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 w:customStyle="1">
    <w:name w:val="Grid Table 1 Light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 w:customStyle="1">
    <w:name w:val="Grid Table 1 Light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0" w:customStyle="1">
    <w:name w:val="Grid Table 1 Light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1" w:customStyle="1">
    <w:name w:val="Grid Table 1 Light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2" w:customStyle="1">
    <w:name w:val="Grid Table 1 Light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3" w:customStyle="1">
    <w:name w:val="Grid Table 2"/>
    <w:basedOn w:val="1588"/>
    <w:uiPriority w:val="99"/>
    <w:qFormat/>
    <w:pPr>
      <w:pBdr/>
      <w:spacing w:after="0" w:line="240" w:lineRule="auto"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96969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96969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4" w:customStyle="1">
    <w:name w:val="Grid Table 2 - Accent 1"/>
    <w:basedOn w:val="1588"/>
    <w:uiPriority w:val="99"/>
    <w:qFormat/>
    <w:pPr>
      <w:pBdr/>
      <w:spacing w:after="0" w:line="240" w:lineRule="auto"/>
      <w:ind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b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b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 w:customStyle="1">
    <w:name w:val="Grid Table 2 - Accent 2"/>
    <w:basedOn w:val="1588"/>
    <w:uiPriority w:val="99"/>
    <w:qFormat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7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6" w:customStyle="1">
    <w:name w:val="Grid Table 2 - Accent 3"/>
    <w:basedOn w:val="1588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b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7" w:customStyle="1">
    <w:name w:val="Grid Table 2 - Accent 4"/>
    <w:basedOn w:val="1588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8" w:customStyle="1">
    <w:name w:val="Grid Table 2 - Accent 5"/>
    <w:basedOn w:val="1588"/>
    <w:uiPriority w:val="99"/>
    <w:qFormat/>
    <w:pPr>
      <w:pBdr/>
      <w:spacing w:after="0" w:line="240" w:lineRule="auto"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 w:customStyle="1">
    <w:name w:val="Grid Table 2 - Accent 6"/>
    <w:basedOn w:val="1588"/>
    <w:uiPriority w:val="99"/>
    <w:qFormat/>
    <w:pPr>
      <w:pBdr/>
      <w:spacing w:after="0" w:line="240" w:lineRule="auto"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0" w:customStyle="1">
    <w:name w:val="Grid Table 3"/>
    <w:basedOn w:val="1588"/>
    <w:uiPriority w:val="99"/>
    <w:qFormat/>
    <w:pPr>
      <w:pBdr/>
      <w:spacing w:after="0" w:line="240" w:lineRule="auto"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 w:customStyle="1">
    <w:name w:val="Grid Table 3 - Accent 1"/>
    <w:basedOn w:val="1588"/>
    <w:uiPriority w:val="99"/>
    <w:qFormat/>
    <w:pPr>
      <w:pBdr/>
      <w:spacing w:after="0" w:line="240" w:lineRule="auto"/>
      <w:ind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 w:customStyle="1">
    <w:name w:val="Grid Table 3 - Accent 2"/>
    <w:basedOn w:val="1588"/>
    <w:uiPriority w:val="99"/>
    <w:qFormat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 w:customStyle="1">
    <w:name w:val="Grid Table 3 - Accent 3"/>
    <w:basedOn w:val="1588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 w:customStyle="1">
    <w:name w:val="Grid Table 3 - Accent 4"/>
    <w:basedOn w:val="1588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 w:customStyle="1">
    <w:name w:val="Grid Table 3 - Accent 5"/>
    <w:basedOn w:val="1588"/>
    <w:uiPriority w:val="99"/>
    <w:qFormat/>
    <w:pPr>
      <w:pBdr/>
      <w:spacing w:after="0" w:line="240" w:lineRule="auto"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 w:customStyle="1">
    <w:name w:val="Grid Table 3 - Accent 6"/>
    <w:basedOn w:val="1588"/>
    <w:uiPriority w:val="99"/>
    <w:qFormat/>
    <w:pPr>
      <w:pBdr/>
      <w:spacing w:after="0" w:line="240" w:lineRule="auto"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 w:customStyle="1">
    <w:name w:val="Grid Table 4"/>
    <w:basedOn w:val="1588"/>
    <w:uiPriority w:val="59"/>
    <w:qFormat/>
    <w:pPr>
      <w:pBdr/>
      <w:spacing w:after="0" w:line="240" w:lineRule="auto"/>
      <w:ind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 w:customStyle="1">
    <w:name w:val="Grid Table 4 - Accent 1"/>
    <w:basedOn w:val="1588"/>
    <w:uiPriority w:val="5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b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 w:customStyle="1">
    <w:name w:val="Grid Table 4 - Accent 2"/>
    <w:basedOn w:val="1588"/>
    <w:uiPriority w:val="59"/>
    <w:qFormat/>
    <w:pPr>
      <w:pBdr/>
      <w:spacing w:after="0" w:line="240" w:lineRule="auto"/>
      <w:ind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 w:customStyle="1">
    <w:name w:val="Grid Table 4 - Accent 3"/>
    <w:basedOn w:val="1588"/>
    <w:uiPriority w:val="59"/>
    <w:qFormat/>
    <w:pPr>
      <w:pBdr/>
      <w:spacing w:after="0" w:line="240" w:lineRule="auto"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 w:customStyle="1">
    <w:name w:val="Grid Table 4 - Accent 4"/>
    <w:basedOn w:val="1588"/>
    <w:uiPriority w:val="5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2" w:customStyle="1">
    <w:name w:val="Grid Table 4 - Accent 5"/>
    <w:basedOn w:val="1588"/>
    <w:uiPriority w:val="59"/>
    <w:qFormat/>
    <w:pPr>
      <w:pBdr/>
      <w:spacing w:after="0" w:line="240" w:lineRule="auto"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3" w:customStyle="1">
    <w:name w:val="Grid Table 4 - Accent 6"/>
    <w:basedOn w:val="1588"/>
    <w:uiPriority w:val="59"/>
    <w:qFormat/>
    <w:pPr>
      <w:pBdr/>
      <w:spacing w:after="0" w:line="240" w:lineRule="auto"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4" w:customStyle="1">
    <w:name w:val="Grid Table 5 Dark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5" w:customStyle="1">
    <w:name w:val="Grid Table 5 Dark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6" w:customStyle="1">
    <w:name w:val="Grid Table 5 Dark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7" w:customStyle="1">
    <w:name w:val="Grid Table 5 Dark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8" w:customStyle="1">
    <w:name w:val="Grid Table 5 Dark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9" w:customStyle="1">
    <w:name w:val="Grid Table 5 Dark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0" w:customStyle="1">
    <w:name w:val="Grid Table 5 Dark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1" w:customStyle="1">
    <w:name w:val="Grid Table 6 Colorful"/>
    <w:basedOn w:val="1588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2" w:customStyle="1">
    <w:name w:val="Grid Table 6 Colorful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3" w:customStyle="1">
    <w:name w:val="Grid Table 6 Colorful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4" w:customStyle="1">
    <w:name w:val="Grid Table 6 Colorful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bbb59" w:themeColor="accent3" w:themeTint="FE" w:sz="12" w:space="0"/>
        </w:tcBorders>
      </w:tcPr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5" w:customStyle="1">
    <w:name w:val="Grid Table 6 Colorful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6" w:customStyle="1">
    <w:name w:val="Grid Table 6 Colorful - Accent 5"/>
    <w:basedOn w:val="1588"/>
    <w:uiPriority w:val="99"/>
    <w:pPr>
      <w:pBdr/>
      <w:spacing w:after="0" w:line="240" w:lineRule="auto"/>
      <w:ind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7" w:customStyle="1">
    <w:name w:val="Grid Table 6 Colorful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8" w:customStyle="1">
    <w:name w:val="Grid Table 7 Colorful"/>
    <w:basedOn w:val="1588"/>
    <w:uiPriority w:val="99"/>
    <w:qFormat/>
    <w:pPr>
      <w:pBdr/>
      <w:spacing w:after="0" w:line="240" w:lineRule="auto"/>
      <w:ind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9" w:customStyle="1">
    <w:name w:val="Grid Table 7 Colorful - Accent 1"/>
    <w:basedOn w:val="1588"/>
    <w:uiPriority w:val="99"/>
    <w:qFormat/>
    <w:pPr>
      <w:pBdr/>
      <w:spacing w:after="0" w:line="240" w:lineRule="auto"/>
      <w:ind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0" w:customStyle="1">
    <w:name w:val="Grid Table 7 Colorful - Accent 2"/>
    <w:basedOn w:val="1588"/>
    <w:uiPriority w:val="99"/>
    <w:qFormat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1" w:customStyle="1">
    <w:name w:val="Grid Table 7 Colorful - Accent 3"/>
    <w:basedOn w:val="1588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themeTint="FE" w:sz="4" w:space="0"/>
        </w:tcBorders>
      </w:tcPr>
    </w:tblStylePr>
    <w:tblStylePr w:type="fir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2" w:customStyle="1">
    <w:name w:val="Grid Table 7 Colorful - Accent 4"/>
    <w:basedOn w:val="1588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3" w:customStyle="1">
    <w:name w:val="Grid Table 7 Colorful - Accent 5"/>
    <w:basedOn w:val="1588"/>
    <w:uiPriority w:val="99"/>
    <w:qFormat/>
    <w:pPr>
      <w:pBdr/>
      <w:spacing w:after="0" w:line="240" w:lineRule="auto"/>
      <w:ind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4" w:customStyle="1">
    <w:name w:val="Grid Table 7 Colorful - Accent 6"/>
    <w:basedOn w:val="1588"/>
    <w:uiPriority w:val="99"/>
    <w:qFormat/>
    <w:pPr>
      <w:pBdr/>
      <w:spacing w:after="0" w:line="240" w:lineRule="auto"/>
      <w:ind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5" w:customStyle="1">
    <w:name w:val="List Table 1 Light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6" w:customStyle="1">
    <w:name w:val="List Table 1 Light - Accent 1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7" w:customStyle="1">
    <w:name w:val="List Table 1 Light - Accent 2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8" w:customStyle="1">
    <w:name w:val="List Table 1 Light - Accent 3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9" w:customStyle="1">
    <w:name w:val="List Table 1 Light - Accent 4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0" w:customStyle="1">
    <w:name w:val="List Table 1 Light - Accent 5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1" w:customStyle="1">
    <w:name w:val="List Table 1 Light - Accent 6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2" w:customStyle="1">
    <w:name w:val="List Table 2"/>
    <w:basedOn w:val="1588"/>
    <w:uiPriority w:val="99"/>
    <w:qFormat/>
    <w:pPr>
      <w:pBdr/>
      <w:spacing w:after="0" w:line="240" w:lineRule="auto"/>
      <w:ind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3" w:customStyle="1">
    <w:name w:val="List Table 2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4" w:customStyle="1">
    <w:name w:val="List Table 2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5" w:customStyle="1">
    <w:name w:val="List Table 2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6" w:customStyle="1">
    <w:name w:val="List Table 2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7" w:customStyle="1">
    <w:name w:val="List Table 2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8" w:customStyle="1">
    <w:name w:val="List Table 2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9" w:customStyle="1">
    <w:name w:val="List Table 3"/>
    <w:basedOn w:val="1588"/>
    <w:uiPriority w:val="99"/>
    <w:qFormat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0" w:customStyle="1">
    <w:name w:val="List Table 3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1" w:customStyle="1">
    <w:name w:val="List Table 3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2" w:customStyle="1">
    <w:name w:val="List Table 3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3" w:customStyle="1">
    <w:name w:val="List Table 3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4" w:customStyle="1">
    <w:name w:val="List Table 3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5" w:customStyle="1">
    <w:name w:val="List Table 3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6" w:customStyle="1">
    <w:name w:val="List Table 4"/>
    <w:basedOn w:val="1588"/>
    <w:uiPriority w:val="99"/>
    <w:qFormat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7" w:customStyle="1">
    <w:name w:val="List Table 4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8" w:customStyle="1">
    <w:name w:val="List Table 4 - Accent 2"/>
    <w:basedOn w:val="1588"/>
    <w:uiPriority w:val="99"/>
    <w:pPr>
      <w:pBdr/>
      <w:spacing w:after="0" w:line="240" w:lineRule="auto"/>
      <w:ind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9" w:customStyle="1">
    <w:name w:val="List Table 4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0" w:customStyle="1">
    <w:name w:val="List Table 4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1" w:customStyle="1">
    <w:name w:val="List Table 4 - Accent 5"/>
    <w:basedOn w:val="1588"/>
    <w:uiPriority w:val="99"/>
    <w:pPr>
      <w:pBdr/>
      <w:spacing w:after="0" w:line="240" w:lineRule="auto"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2" w:customStyle="1">
    <w:name w:val="List Table 4 - Accent 6"/>
    <w:basedOn w:val="1588"/>
    <w:uiPriority w:val="99"/>
    <w:pPr>
      <w:pBdr/>
      <w:spacing w:after="0" w:line="240" w:lineRule="auto"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3" w:customStyle="1">
    <w:name w:val="List Table 5 Dark"/>
    <w:basedOn w:val="1588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7e7e7e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4" w:customStyle="1">
    <w:name w:val="List Table 5 Dark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5" w:customStyle="1">
    <w:name w:val="List Table 5 Dark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6" w:customStyle="1">
    <w:name w:val="List Table 5 Dark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c3d69c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7" w:customStyle="1">
    <w:name w:val="List Table 5 Dark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8" w:customStyle="1">
    <w:name w:val="List Table 5 Dark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9" w:customStyle="1">
    <w:name w:val="List Table 5 Dark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0" w:customStyle="1">
    <w:name w:val="List Table 6 Colorful"/>
    <w:basedOn w:val="1588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4" w:space="0"/>
        </w:tcBorders>
      </w:tc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1" w:customStyle="1">
    <w:name w:val="List Table 6 Colorful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2" w:customStyle="1">
    <w:name w:val="List Table 6 Colorful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4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3" w:customStyle="1">
    <w:name w:val="List Table 6 Colorful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4" w:space="0"/>
        </w:tcBorders>
      </w:tc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4" w:customStyle="1">
    <w:name w:val="List Table 6 Colorful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5" w:customStyle="1">
    <w:name w:val="List Table 6 Colorful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6" w:customStyle="1">
    <w:name w:val="List Table 6 Colorful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7" w:customStyle="1">
    <w:name w:val="List Table 7 Colorful"/>
    <w:basedOn w:val="1588"/>
    <w:uiPriority w:val="99"/>
    <w:qFormat/>
    <w:pPr>
      <w:pBdr/>
      <w:spacing w:after="0" w:line="240" w:lineRule="auto"/>
      <w:ind/>
    </w:pPr>
    <w:tblPr>
      <w:tblBorders>
        <w:right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8" w:customStyle="1">
    <w:name w:val="List Table 7 Colorful - Accent 1"/>
    <w:basedOn w:val="1588"/>
    <w:uiPriority w:val="99"/>
    <w:qFormat/>
    <w:pPr>
      <w:pBdr/>
      <w:spacing w:after="0" w:line="240" w:lineRule="auto"/>
      <w:ind/>
    </w:p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9" w:customStyle="1">
    <w:name w:val="List Table 7 Colorful - Accent 2"/>
    <w:basedOn w:val="1588"/>
    <w:uiPriority w:val="99"/>
    <w:qFormat/>
    <w:pPr>
      <w:pBdr/>
      <w:spacing w:after="0" w:line="240" w:lineRule="auto"/>
      <w:ind/>
    </w:pPr>
    <w:tblPr>
      <w:tblBorders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0" w:customStyle="1">
    <w:name w:val="List Table 7 Colorful - Accent 3"/>
    <w:basedOn w:val="1588"/>
    <w:uiPriority w:val="99"/>
    <w:qFormat/>
    <w:pPr>
      <w:pBdr/>
      <w:spacing w:after="0" w:line="240" w:lineRule="auto"/>
      <w:ind/>
    </w:pPr>
    <w:tblPr>
      <w:tblBorders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c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c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c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c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1" w:customStyle="1">
    <w:name w:val="List Table 7 Colorful - Accent 4"/>
    <w:basedOn w:val="1588"/>
    <w:uiPriority w:val="99"/>
    <w:qFormat/>
    <w:pPr>
      <w:pBdr/>
      <w:spacing w:after="0" w:line="240" w:lineRule="auto"/>
      <w:ind/>
    </w:p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2" w:customStyle="1">
    <w:name w:val="List Table 7 Colorful - Accent 5"/>
    <w:basedOn w:val="1588"/>
    <w:uiPriority w:val="99"/>
    <w:qFormat/>
    <w:pPr>
      <w:pBdr/>
      <w:spacing w:after="0" w:line="240" w:lineRule="auto"/>
      <w:ind/>
    </w:p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3" w:customStyle="1">
    <w:name w:val="List Table 7 Colorful - Accent 6"/>
    <w:basedOn w:val="1588"/>
    <w:uiPriority w:val="99"/>
    <w:qFormat/>
    <w:pPr>
      <w:pBdr/>
      <w:spacing w:after="0" w:line="240" w:lineRule="auto"/>
      <w:ind/>
    </w:p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4" w:customStyle="1">
    <w:name w:val="Lined - Accent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5" w:customStyle="1">
    <w:name w:val="Lined - Accent 1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6" w:customStyle="1">
    <w:name w:val="Lined - Accent 2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7" w:customStyle="1">
    <w:name w:val="Lined - Accent 3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8" w:customStyle="1">
    <w:name w:val="Lined - Accent 4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9" w:customStyle="1">
    <w:name w:val="Lined - Accent 5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0" w:customStyle="1">
    <w:name w:val="Lined - Accent 6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1" w:customStyle="1">
    <w:name w:val="Bordered &amp; Lined - Accent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2" w:customStyle="1">
    <w:name w:val="Bordered &amp; Lined - Accent 1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3" w:customStyle="1">
    <w:name w:val="Bordered &amp; Lined - Accent 2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4" w:customStyle="1">
    <w:name w:val="Bordered &amp; Lined - Accent 3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5" w:customStyle="1">
    <w:name w:val="Bordered &amp; Lined - Accent 4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6" w:customStyle="1">
    <w:name w:val="Bordered &amp; Lined - Accent 5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7" w:customStyle="1">
    <w:name w:val="Bordered &amp; Lined - Accent 6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8" w:customStyle="1">
    <w:name w:val="Bordered"/>
    <w:basedOn w:val="1588"/>
    <w:uiPriority w:val="99"/>
    <w:pPr>
      <w:pBdr/>
      <w:spacing w:after="0" w:line="240" w:lineRule="auto"/>
      <w:ind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9" w:customStyle="1">
    <w:name w:val="Bordered - Accent 1"/>
    <w:basedOn w:val="1588"/>
    <w:uiPriority w:val="99"/>
    <w:pPr>
      <w:pBdr/>
      <w:spacing w:after="0" w:line="240" w:lineRule="auto"/>
      <w:ind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0" w:customStyle="1">
    <w:name w:val="Bordered - Accent 2"/>
    <w:basedOn w:val="1588"/>
    <w:uiPriority w:val="99"/>
    <w:pPr>
      <w:pBdr/>
      <w:spacing w:after="0" w:line="240" w:lineRule="auto"/>
      <w:ind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1" w:customStyle="1">
    <w:name w:val="Bordered - Accent 3"/>
    <w:basedOn w:val="1588"/>
    <w:uiPriority w:val="99"/>
    <w:pPr>
      <w:pBdr/>
      <w:spacing w:after="0" w:line="240" w:lineRule="auto"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2" w:customStyle="1">
    <w:name w:val="Bordered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3" w:customStyle="1">
    <w:name w:val="Bordered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4" w:customStyle="1">
    <w:name w:val="Bordered - Accent 6"/>
    <w:basedOn w:val="1588"/>
    <w:uiPriority w:val="99"/>
    <w:pPr>
      <w:pBdr/>
      <w:spacing w:after="0" w:line="240" w:lineRule="auto"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15" w:customStyle="1">
    <w:name w:val="Heading 1 Char"/>
    <w:basedOn w:val="1587"/>
    <w:link w:val="1578"/>
    <w:uiPriority w:val="9"/>
    <w:qFormat/>
    <w:pPr>
      <w:pBdr/>
      <w:spacing/>
      <w:ind/>
    </w:pPr>
    <w:rPr>
      <w:rFonts w:ascii="Arial" w:hAnsi="Arial" w:eastAsia="Arial" w:cs="Arial"/>
      <w:color w:val="376092" w:themeColor="accent1" w:themeShade="BF"/>
      <w:sz w:val="40"/>
      <w:szCs w:val="40"/>
    </w:rPr>
  </w:style>
  <w:style w:type="character" w:styleId="1716" w:customStyle="1">
    <w:name w:val="Heading 2 Char"/>
    <w:basedOn w:val="1587"/>
    <w:link w:val="1579"/>
    <w:uiPriority w:val="9"/>
    <w:qFormat/>
    <w:pPr>
      <w:pBdr/>
      <w:spacing/>
      <w:ind/>
    </w:pPr>
    <w:rPr>
      <w:rFonts w:ascii="Arial" w:hAnsi="Arial" w:eastAsia="Arial" w:cs="Arial"/>
      <w:color w:val="376092" w:themeColor="accent1" w:themeShade="BF"/>
      <w:sz w:val="32"/>
      <w:szCs w:val="32"/>
    </w:rPr>
  </w:style>
  <w:style w:type="character" w:styleId="1717" w:customStyle="1">
    <w:name w:val="Heading 3 Char"/>
    <w:basedOn w:val="1587"/>
    <w:link w:val="1580"/>
    <w:uiPriority w:val="9"/>
    <w:pPr>
      <w:pBdr/>
      <w:spacing/>
      <w:ind/>
    </w:pPr>
    <w:rPr>
      <w:rFonts w:ascii="Arial" w:hAnsi="Arial" w:eastAsia="Arial" w:cs="Arial"/>
      <w:color w:val="376092" w:themeColor="accent1" w:themeShade="BF"/>
      <w:sz w:val="28"/>
      <w:szCs w:val="28"/>
    </w:rPr>
  </w:style>
  <w:style w:type="character" w:styleId="1718" w:customStyle="1">
    <w:name w:val="Heading 4 Char"/>
    <w:basedOn w:val="1587"/>
    <w:link w:val="1581"/>
    <w:uiPriority w:val="9"/>
    <w:pPr>
      <w:pBdr/>
      <w:spacing/>
      <w:ind/>
    </w:pPr>
    <w:rPr>
      <w:rFonts w:ascii="Arial" w:hAnsi="Arial" w:eastAsia="Arial" w:cs="Arial"/>
      <w:i/>
      <w:iCs/>
      <w:color w:val="376092" w:themeColor="accent1" w:themeShade="BF"/>
    </w:rPr>
  </w:style>
  <w:style w:type="character" w:styleId="1719" w:customStyle="1">
    <w:name w:val="Heading 5 Char"/>
    <w:basedOn w:val="1587"/>
    <w:link w:val="1582"/>
    <w:uiPriority w:val="9"/>
    <w:pPr>
      <w:pBdr/>
      <w:spacing/>
      <w:ind/>
    </w:pPr>
    <w:rPr>
      <w:rFonts w:ascii="Arial" w:hAnsi="Arial" w:eastAsia="Arial" w:cs="Arial"/>
      <w:color w:val="376092" w:themeColor="accent1" w:themeShade="BF"/>
    </w:rPr>
  </w:style>
  <w:style w:type="character" w:styleId="1720" w:customStyle="1">
    <w:name w:val="Heading 6 Char"/>
    <w:basedOn w:val="1587"/>
    <w:link w:val="158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21" w:customStyle="1">
    <w:name w:val="Heading 7 Char"/>
    <w:basedOn w:val="1587"/>
    <w:link w:val="1584"/>
    <w:uiPriority w:val="9"/>
    <w:pPr>
      <w:pBdr/>
      <w:spacing/>
      <w:ind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22" w:customStyle="1">
    <w:name w:val="Heading 8 Char"/>
    <w:basedOn w:val="1587"/>
    <w:link w:val="1585"/>
    <w:uiPriority w:val="9"/>
    <w:qFormat/>
    <w:pPr>
      <w:pBdr/>
      <w:spacing/>
      <w:ind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723" w:customStyle="1">
    <w:name w:val="Heading 9 Char"/>
    <w:basedOn w:val="1587"/>
    <w:link w:val="1586"/>
    <w:uiPriority w:val="9"/>
    <w:pPr>
      <w:pBdr/>
      <w:spacing/>
      <w:ind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24">
    <w:name w:val="Title"/>
    <w:basedOn w:val="1577"/>
    <w:next w:val="1577"/>
    <w:link w:val="172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725" w:customStyle="1">
    <w:name w:val="Title Char"/>
    <w:basedOn w:val="1587"/>
    <w:link w:val="1724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726">
    <w:name w:val="Subtitle"/>
    <w:basedOn w:val="1577"/>
    <w:next w:val="1577"/>
    <w:link w:val="1727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27" w:customStyle="1">
    <w:name w:val="Subtitle Char"/>
    <w:basedOn w:val="1587"/>
    <w:link w:val="1726"/>
    <w:uiPriority w:val="11"/>
    <w:pPr>
      <w:pBdr/>
      <w:spacing/>
      <w:ind/>
    </w:pPr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28">
    <w:name w:val="Quote"/>
    <w:basedOn w:val="1577"/>
    <w:next w:val="1577"/>
    <w:link w:val="172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729" w:customStyle="1">
    <w:name w:val="Quote Char"/>
    <w:basedOn w:val="1587"/>
    <w:link w:val="1728"/>
    <w:uiPriority w:val="29"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730">
    <w:name w:val="List Paragraph"/>
    <w:basedOn w:val="1577"/>
    <w:uiPriority w:val="34"/>
    <w:qFormat/>
    <w:pPr>
      <w:pBdr/>
      <w:spacing/>
      <w:ind w:left="720"/>
      <w:contextualSpacing w:val="true"/>
    </w:pPr>
  </w:style>
  <w:style w:type="character" w:styleId="1731" w:customStyle="1">
    <w:name w:val="Intense Emphasis"/>
    <w:basedOn w:val="1587"/>
    <w:uiPriority w:val="21"/>
    <w:qFormat/>
    <w:pPr>
      <w:pBdr/>
      <w:spacing/>
      <w:ind/>
    </w:pPr>
    <w:rPr>
      <w:i/>
      <w:iCs/>
      <w:color w:val="376092" w:themeColor="accent1" w:themeShade="BF"/>
    </w:rPr>
  </w:style>
  <w:style w:type="paragraph" w:styleId="1732">
    <w:name w:val="Intense Quote"/>
    <w:basedOn w:val="1577"/>
    <w:next w:val="1577"/>
    <w:link w:val="1733"/>
    <w:uiPriority w:val="30"/>
    <w:qFormat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76092" w:themeColor="accent1" w:themeShade="BF"/>
    </w:rPr>
  </w:style>
  <w:style w:type="character" w:styleId="1733" w:customStyle="1">
    <w:name w:val="Intense Quote Char"/>
    <w:basedOn w:val="1587"/>
    <w:link w:val="1732"/>
    <w:uiPriority w:val="30"/>
    <w:qFormat/>
    <w:pPr>
      <w:pBdr/>
      <w:spacing/>
      <w:ind/>
    </w:pPr>
    <w:rPr>
      <w:i/>
      <w:iCs/>
      <w:color w:val="376092" w:themeColor="accent1" w:themeShade="BF"/>
    </w:rPr>
  </w:style>
  <w:style w:type="character" w:styleId="1734" w:customStyle="1">
    <w:name w:val="Intense Reference"/>
    <w:basedOn w:val="1587"/>
    <w:uiPriority w:val="32"/>
    <w:qFormat/>
    <w:pPr>
      <w:pBdr/>
      <w:spacing/>
      <w:ind/>
    </w:pPr>
    <w:rPr>
      <w:b/>
      <w:bCs/>
      <w:smallCaps/>
      <w:color w:val="376092" w:themeColor="accent1" w:themeShade="BF"/>
      <w:spacing w:val="5"/>
    </w:rPr>
  </w:style>
  <w:style w:type="paragraph" w:styleId="1735">
    <w:name w:val="No Spacing"/>
    <w:basedOn w:val="1577"/>
    <w:uiPriority w:val="1"/>
    <w:qFormat/>
    <w:pPr>
      <w:pBdr/>
      <w:spacing w:after="0" w:line="240" w:lineRule="auto"/>
      <w:ind/>
    </w:pPr>
  </w:style>
  <w:style w:type="character" w:styleId="1736" w:customStyle="1">
    <w:name w:val="Subtle Emphasis"/>
    <w:basedOn w:val="1587"/>
    <w:uiPriority w:val="19"/>
    <w:qFormat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737">
    <w:name w:val="Emphasis"/>
    <w:basedOn w:val="1587"/>
    <w:uiPriority w:val="20"/>
    <w:qFormat/>
    <w:pPr>
      <w:pBdr/>
      <w:spacing/>
      <w:ind/>
    </w:pPr>
    <w:rPr>
      <w:i/>
      <w:iCs/>
    </w:rPr>
  </w:style>
  <w:style w:type="character" w:styleId="1738">
    <w:name w:val="Strong"/>
    <w:basedOn w:val="1587"/>
    <w:uiPriority w:val="22"/>
    <w:qFormat/>
    <w:pPr>
      <w:pBdr/>
      <w:spacing/>
      <w:ind/>
    </w:pPr>
    <w:rPr>
      <w:b/>
      <w:bCs/>
    </w:rPr>
  </w:style>
  <w:style w:type="character" w:styleId="1739" w:customStyle="1">
    <w:name w:val="Subtle Reference"/>
    <w:basedOn w:val="1587"/>
    <w:uiPriority w:val="31"/>
    <w:qFormat/>
    <w:pPr>
      <w:pBdr/>
      <w:spacing/>
      <w:ind/>
    </w:pPr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40" w:customStyle="1">
    <w:name w:val="Book Title"/>
    <w:basedOn w:val="158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41">
    <w:name w:val="Header"/>
    <w:basedOn w:val="1577"/>
    <w:link w:val="1742"/>
    <w:uiPriority w:val="99"/>
    <w:unhideWhenUsed/>
    <w:qFormat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42" w:customStyle="1">
    <w:name w:val="Header Char"/>
    <w:basedOn w:val="1587"/>
    <w:link w:val="1741"/>
    <w:uiPriority w:val="99"/>
    <w:qFormat/>
    <w:pPr>
      <w:pBdr/>
      <w:spacing/>
      <w:ind/>
    </w:pPr>
  </w:style>
  <w:style w:type="paragraph" w:styleId="1743">
    <w:name w:val="Footer"/>
    <w:basedOn w:val="1577"/>
    <w:link w:val="1744"/>
    <w:uiPriority w:val="99"/>
    <w:unhideWhenUsed/>
    <w:qFormat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44" w:customStyle="1">
    <w:name w:val="Footer Char"/>
    <w:basedOn w:val="1587"/>
    <w:link w:val="1743"/>
    <w:uiPriority w:val="99"/>
    <w:qFormat/>
    <w:pPr>
      <w:pBdr/>
      <w:spacing/>
      <w:ind/>
    </w:pPr>
  </w:style>
  <w:style w:type="paragraph" w:styleId="1745">
    <w:name w:val="Caption"/>
    <w:basedOn w:val="1577"/>
    <w:next w:val="1577"/>
    <w:uiPriority w:val="35"/>
    <w:unhideWhenUsed/>
    <w:qFormat/>
    <w:pPr>
      <w:pBdr/>
      <w:spacing w:after="200" w:line="240" w:lineRule="auto"/>
      <w:ind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paragraph" w:styleId="1746">
    <w:name w:val="footnote text"/>
    <w:basedOn w:val="1577"/>
    <w:link w:val="1747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character" w:styleId="1747" w:customStyle="1">
    <w:name w:val="Footnote Text Char"/>
    <w:basedOn w:val="1587"/>
    <w:link w:val="1746"/>
    <w:uiPriority w:val="99"/>
    <w:semiHidden/>
    <w:qFormat/>
    <w:pPr>
      <w:pBdr/>
      <w:spacing/>
      <w:ind/>
    </w:pPr>
    <w:rPr>
      <w:sz w:val="20"/>
      <w:szCs w:val="20"/>
    </w:rPr>
  </w:style>
  <w:style w:type="character" w:styleId="1748">
    <w:name w:val="footnote reference"/>
    <w:basedOn w:val="1587"/>
    <w:uiPriority w:val="99"/>
    <w:semiHidden/>
    <w:unhideWhenUsed/>
    <w:qFormat/>
    <w:pPr>
      <w:pBdr/>
      <w:spacing/>
      <w:ind/>
    </w:pPr>
    <w:rPr>
      <w:vertAlign w:val="superscript"/>
    </w:rPr>
  </w:style>
  <w:style w:type="paragraph" w:styleId="1749">
    <w:name w:val="endnote text"/>
    <w:basedOn w:val="1577"/>
    <w:link w:val="1750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character" w:styleId="1750" w:customStyle="1">
    <w:name w:val="Endnote Text Char"/>
    <w:basedOn w:val="1587"/>
    <w:link w:val="1749"/>
    <w:uiPriority w:val="99"/>
    <w:semiHidden/>
    <w:qFormat/>
    <w:pPr>
      <w:pBdr/>
      <w:spacing/>
      <w:ind/>
    </w:pPr>
    <w:rPr>
      <w:sz w:val="20"/>
      <w:szCs w:val="20"/>
    </w:rPr>
  </w:style>
  <w:style w:type="character" w:styleId="1751">
    <w:name w:val="endnote reference"/>
    <w:basedOn w:val="1587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1752">
    <w:name w:val="Hyperlink"/>
    <w:basedOn w:val="1587"/>
    <w:uiPriority w:val="99"/>
    <w:unhideWhenUsed/>
    <w:qFormat/>
    <w:pPr>
      <w:pBdr/>
      <w:spacing/>
      <w:ind/>
    </w:pPr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753">
    <w:name w:val="FollowedHyperlink"/>
    <w:basedOn w:val="1587"/>
    <w:uiPriority w:val="99"/>
    <w:semiHidden/>
    <w:unhideWhenUsed/>
    <w:qFormat/>
    <w:pPr>
      <w:pBdr/>
      <w:spacing/>
      <w:ind/>
    </w:pPr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1754">
    <w:name w:val="toc 1"/>
    <w:basedOn w:val="1577"/>
    <w:next w:val="1577"/>
    <w:uiPriority w:val="39"/>
    <w:unhideWhenUsed/>
    <w:qFormat/>
    <w:pPr>
      <w:pBdr/>
      <w:spacing w:after="100"/>
      <w:ind/>
    </w:pPr>
  </w:style>
  <w:style w:type="paragraph" w:styleId="1755">
    <w:name w:val="toc 2"/>
    <w:basedOn w:val="1577"/>
    <w:next w:val="1577"/>
    <w:uiPriority w:val="39"/>
    <w:unhideWhenUsed/>
    <w:qFormat/>
    <w:pPr>
      <w:pBdr/>
      <w:spacing w:after="100"/>
      <w:ind w:left="220"/>
    </w:pPr>
  </w:style>
  <w:style w:type="paragraph" w:styleId="1756">
    <w:name w:val="toc 3"/>
    <w:basedOn w:val="1577"/>
    <w:next w:val="1577"/>
    <w:uiPriority w:val="39"/>
    <w:unhideWhenUsed/>
    <w:qFormat/>
    <w:pPr>
      <w:pBdr/>
      <w:spacing w:after="100"/>
      <w:ind w:left="440"/>
    </w:pPr>
  </w:style>
  <w:style w:type="paragraph" w:styleId="1757">
    <w:name w:val="toc 4"/>
    <w:basedOn w:val="1577"/>
    <w:next w:val="1577"/>
    <w:uiPriority w:val="39"/>
    <w:unhideWhenUsed/>
    <w:qFormat/>
    <w:pPr>
      <w:pBdr/>
      <w:spacing w:after="100"/>
      <w:ind w:left="660"/>
    </w:pPr>
  </w:style>
  <w:style w:type="paragraph" w:styleId="1758">
    <w:name w:val="toc 5"/>
    <w:basedOn w:val="1577"/>
    <w:next w:val="1577"/>
    <w:uiPriority w:val="39"/>
    <w:unhideWhenUsed/>
    <w:qFormat/>
    <w:pPr>
      <w:pBdr/>
      <w:spacing w:after="100"/>
      <w:ind w:left="880"/>
    </w:pPr>
  </w:style>
  <w:style w:type="paragraph" w:styleId="1759">
    <w:name w:val="toc 6"/>
    <w:basedOn w:val="1577"/>
    <w:next w:val="1577"/>
    <w:uiPriority w:val="39"/>
    <w:unhideWhenUsed/>
    <w:qFormat/>
    <w:pPr>
      <w:pBdr/>
      <w:spacing w:after="100"/>
      <w:ind w:left="1100"/>
    </w:pPr>
  </w:style>
  <w:style w:type="paragraph" w:styleId="1760">
    <w:name w:val="toc 7"/>
    <w:basedOn w:val="1577"/>
    <w:next w:val="1577"/>
    <w:uiPriority w:val="39"/>
    <w:unhideWhenUsed/>
    <w:pPr>
      <w:pBdr/>
      <w:spacing w:after="100"/>
      <w:ind w:left="1320"/>
    </w:pPr>
  </w:style>
  <w:style w:type="paragraph" w:styleId="1761">
    <w:name w:val="toc 8"/>
    <w:basedOn w:val="1577"/>
    <w:next w:val="1577"/>
    <w:uiPriority w:val="39"/>
    <w:unhideWhenUsed/>
    <w:qFormat/>
    <w:pPr>
      <w:pBdr/>
      <w:spacing w:after="100"/>
      <w:ind w:left="1540"/>
    </w:pPr>
  </w:style>
  <w:style w:type="paragraph" w:styleId="1762">
    <w:name w:val="toc 9"/>
    <w:basedOn w:val="1577"/>
    <w:next w:val="1577"/>
    <w:uiPriority w:val="39"/>
    <w:unhideWhenUsed/>
    <w:qFormat/>
    <w:pPr>
      <w:pBdr/>
      <w:spacing w:after="100"/>
      <w:ind w:left="1760"/>
    </w:pPr>
  </w:style>
  <w:style w:type="character" w:styleId="1763">
    <w:name w:val="Placeholder Text"/>
    <w:basedOn w:val="1587"/>
    <w:uiPriority w:val="99"/>
    <w:semiHidden/>
    <w:qFormat/>
    <w:pPr>
      <w:pBdr/>
      <w:spacing/>
      <w:ind/>
    </w:pPr>
    <w:rPr>
      <w:color w:val="666666"/>
    </w:rPr>
  </w:style>
  <w:style w:type="paragraph" w:styleId="1764" w:customStyle="1">
    <w:name w:val="TOC Heading"/>
    <w:uiPriority w:val="39"/>
    <w:unhideWhenUsed/>
    <w:qFormat/>
    <w:pPr>
      <w:pBdr/>
      <w:spacing/>
      <w:ind/>
    </w:pPr>
    <w:rPr>
      <w:rFonts w:hint="default" w:asciiTheme="minorHAnsi" w:hAnsiTheme="minorHAnsi" w:eastAsiaTheme="minorEastAsia" w:cstheme="minorBidi"/>
      <w:sz w:val="21"/>
      <w:szCs w:val="22"/>
    </w:rPr>
  </w:style>
  <w:style w:type="paragraph" w:styleId="1765">
    <w:name w:val="table of figures"/>
    <w:basedOn w:val="1577"/>
    <w:next w:val="1577"/>
    <w:uiPriority w:val="99"/>
    <w:unhideWhenUsed/>
    <w:qFormat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revision>14</cp:revision>
  <dcterms:created xsi:type="dcterms:W3CDTF">2013-12-23T23:15:00Z</dcterms:created>
  <dcterms:modified xsi:type="dcterms:W3CDTF">2026-06-15T22:39:10Z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eyJoZGlkIjoiOTAwMzUzZGVjYjQwODIzNDg4ODYwNjQwNjU0NjNmMzEiLCJ1c2VySWQiOiI4NDI1MDcxOTY4MTMifQ==</vt:lpwstr>
  </property>
  <property fmtid="{D5CDD505-2E9C-101B-9397-08002B2CF9AE}" pid="3" name="KSOProductBuildVer">
    <vt:lpwstr>1049-12.1.0.26372</vt:lpwstr>
  </property>
  <property fmtid="{D5CDD505-2E9C-101B-9397-08002B2CF9AE}" pid="4" name="ICV">
    <vt:lpwstr>EC1F7CCF06E24FC4A2C8E4CA1868C14C_12</vt:lpwstr>
  </property>
</Properties>
</file>