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1336" w14:textId="41ACC1B4" w:rsidR="00394AA2" w:rsidRDefault="00394AA2" w:rsidP="00394AA2">
      <w:pPr>
        <w:jc w:val="center"/>
        <w:rPr>
          <w:rFonts w:ascii="Times New Roman" w:hAnsi="Times New Roman" w:cs="Times New Roman"/>
          <w:b/>
          <w:bCs/>
          <w:sz w:val="44"/>
          <w:szCs w:val="44"/>
          <w:u w:val="single"/>
        </w:rPr>
      </w:pPr>
      <w:r w:rsidRPr="00394AA2">
        <w:rPr>
          <w:rFonts w:ascii="Times New Roman" w:hAnsi="Times New Roman" w:cs="Times New Roman"/>
          <w:b/>
          <w:bCs/>
          <w:sz w:val="44"/>
          <w:szCs w:val="44"/>
          <w:u w:val="single"/>
        </w:rPr>
        <w:t>GROUP DISCUSSION</w:t>
      </w:r>
    </w:p>
    <w:p w14:paraId="7EC19163" w14:textId="77777777" w:rsidR="00394AA2" w:rsidRPr="00394AA2" w:rsidRDefault="00394AA2" w:rsidP="00394AA2">
      <w:pPr>
        <w:jc w:val="center"/>
        <w:rPr>
          <w:rFonts w:ascii="Times New Roman" w:hAnsi="Times New Roman" w:cs="Times New Roman"/>
          <w:b/>
          <w:bCs/>
          <w:sz w:val="16"/>
          <w:szCs w:val="16"/>
          <w:u w:val="single"/>
        </w:rPr>
      </w:pPr>
    </w:p>
    <w:p w14:paraId="7E47104C" w14:textId="15ECE42E" w:rsidR="00394AA2" w:rsidRPr="00024CC4" w:rsidRDefault="00394AA2" w:rsidP="00394AA2">
      <w:pPr>
        <w:pStyle w:val="ListParagraph"/>
        <w:numPr>
          <w:ilvl w:val="0"/>
          <w:numId w:val="1"/>
        </w:numPr>
        <w:ind w:left="-37" w:right="113"/>
        <w:rPr>
          <w:rFonts w:ascii="Times New Roman" w:hAnsi="Times New Roman" w:cs="Times New Roman"/>
          <w:sz w:val="32"/>
          <w:szCs w:val="32"/>
          <w:u w:val="single"/>
        </w:rPr>
      </w:pPr>
      <w:r w:rsidRPr="00024CC4">
        <w:rPr>
          <w:rFonts w:ascii="Times New Roman" w:hAnsi="Times New Roman" w:cs="Times New Roman"/>
          <w:sz w:val="32"/>
          <w:szCs w:val="32"/>
          <w:u w:val="single"/>
        </w:rPr>
        <w:t> DO'S OF GROUP DISCUSSION</w:t>
      </w:r>
      <w:r w:rsidR="00024CC4" w:rsidRPr="00024CC4">
        <w:rPr>
          <w:rFonts w:ascii="Times New Roman" w:hAnsi="Times New Roman" w:cs="Times New Roman"/>
          <w:sz w:val="32"/>
          <w:szCs w:val="32"/>
          <w:u w:val="single"/>
        </w:rPr>
        <w:t xml:space="preserve"> </w:t>
      </w:r>
      <w:r w:rsidRPr="00024CC4">
        <w:rPr>
          <w:rFonts w:ascii="Times New Roman" w:hAnsi="Times New Roman" w:cs="Times New Roman"/>
          <w:sz w:val="32"/>
          <w:szCs w:val="32"/>
          <w:u w:val="single"/>
        </w:rPr>
        <w:t>:-</w:t>
      </w:r>
    </w:p>
    <w:p w14:paraId="720E04E6" w14:textId="77777777" w:rsidR="00115327" w:rsidRPr="00024CC4" w:rsidRDefault="00115327" w:rsidP="00115327">
      <w:pPr>
        <w:pStyle w:val="ListParagraph"/>
        <w:ind w:left="-37" w:right="113"/>
        <w:rPr>
          <w:rFonts w:ascii="Times New Roman" w:hAnsi="Times New Roman" w:cs="Times New Roman"/>
          <w:sz w:val="16"/>
          <w:szCs w:val="16"/>
          <w:u w:val="single"/>
        </w:rPr>
      </w:pPr>
    </w:p>
    <w:p w14:paraId="0911003D"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 Listen to other participants</w:t>
      </w:r>
    </w:p>
    <w:p w14:paraId="5D9BFFC3"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2. Maintain eye contact with the group</w:t>
      </w:r>
    </w:p>
    <w:p w14:paraId="258312BF"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3. Give others time to speak</w:t>
      </w:r>
    </w:p>
    <w:p w14:paraId="42141602"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4. Keep potential disagreements polite</w:t>
      </w:r>
    </w:p>
    <w:p w14:paraId="02D59D3F" w14:textId="77777777" w:rsidR="00394AA2" w:rsidRPr="008205B8" w:rsidRDefault="00394AA2" w:rsidP="00394AA2">
      <w:pPr>
        <w:pStyle w:val="ListParagraph"/>
        <w:numPr>
          <w:ilvl w:val="0"/>
          <w:numId w:val="4"/>
        </w:numPr>
        <w:ind w:right="113"/>
        <w:rPr>
          <w:rFonts w:ascii="Times New Roman" w:hAnsi="Times New Roman" w:cs="Times New Roman"/>
          <w:sz w:val="24"/>
          <w:szCs w:val="24"/>
        </w:rPr>
      </w:pPr>
      <w:r w:rsidRPr="008205B8">
        <w:rPr>
          <w:rFonts w:ascii="Times New Roman" w:hAnsi="Times New Roman" w:cs="Times New Roman"/>
          <w:i/>
          <w:iCs/>
          <w:sz w:val="24"/>
          <w:szCs w:val="24"/>
        </w:rPr>
        <w:t>I understand what you're saying, even though I don't feel the same way.</w:t>
      </w:r>
    </w:p>
    <w:p w14:paraId="57FE3D19" w14:textId="77777777" w:rsidR="00394AA2" w:rsidRPr="008205B8" w:rsidRDefault="00394AA2" w:rsidP="00394AA2">
      <w:pPr>
        <w:pStyle w:val="ListParagraph"/>
        <w:numPr>
          <w:ilvl w:val="0"/>
          <w:numId w:val="4"/>
        </w:numPr>
        <w:ind w:right="113"/>
        <w:rPr>
          <w:rFonts w:ascii="Times New Roman" w:hAnsi="Times New Roman" w:cs="Times New Roman"/>
          <w:sz w:val="24"/>
          <w:szCs w:val="24"/>
        </w:rPr>
      </w:pPr>
      <w:r w:rsidRPr="008205B8">
        <w:rPr>
          <w:rFonts w:ascii="Times New Roman" w:hAnsi="Times New Roman" w:cs="Times New Roman"/>
          <w:i/>
          <w:iCs/>
          <w:sz w:val="24"/>
          <w:szCs w:val="24"/>
        </w:rPr>
        <w:t>I can see why you think that, but I don't agree with you.</w:t>
      </w:r>
    </w:p>
    <w:p w14:paraId="4F7ABF4D" w14:textId="77777777" w:rsidR="00394AA2" w:rsidRPr="008205B8" w:rsidRDefault="00394AA2" w:rsidP="00394AA2">
      <w:pPr>
        <w:pStyle w:val="ListParagraph"/>
        <w:numPr>
          <w:ilvl w:val="0"/>
          <w:numId w:val="4"/>
        </w:numPr>
        <w:ind w:right="113"/>
        <w:rPr>
          <w:rFonts w:ascii="Times New Roman" w:hAnsi="Times New Roman" w:cs="Times New Roman"/>
          <w:sz w:val="24"/>
          <w:szCs w:val="24"/>
        </w:rPr>
      </w:pPr>
      <w:r w:rsidRPr="008205B8">
        <w:rPr>
          <w:rFonts w:ascii="Times New Roman" w:hAnsi="Times New Roman" w:cs="Times New Roman"/>
          <w:i/>
          <w:iCs/>
          <w:sz w:val="24"/>
          <w:szCs w:val="24"/>
        </w:rPr>
        <w:t>I recognize your valid point. However, I don't agree.</w:t>
      </w:r>
    </w:p>
    <w:p w14:paraId="3309C7F0" w14:textId="77777777" w:rsidR="00394AA2" w:rsidRPr="008205B8" w:rsidRDefault="00394AA2" w:rsidP="00394AA2">
      <w:pPr>
        <w:pStyle w:val="ListParagraph"/>
        <w:numPr>
          <w:ilvl w:val="0"/>
          <w:numId w:val="4"/>
        </w:numPr>
        <w:ind w:right="113"/>
        <w:rPr>
          <w:rFonts w:ascii="Times New Roman" w:hAnsi="Times New Roman" w:cs="Times New Roman"/>
          <w:sz w:val="24"/>
          <w:szCs w:val="24"/>
        </w:rPr>
      </w:pPr>
      <w:r w:rsidRPr="008205B8">
        <w:rPr>
          <w:rFonts w:ascii="Times New Roman" w:hAnsi="Times New Roman" w:cs="Times New Roman"/>
          <w:i/>
          <w:iCs/>
          <w:sz w:val="24"/>
          <w:szCs w:val="24"/>
        </w:rPr>
        <w:t>I'm sorry, but I disagree with you.</w:t>
      </w:r>
    </w:p>
    <w:p w14:paraId="1948094C"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5. Dress professionally</w:t>
      </w:r>
    </w:p>
    <w:p w14:paraId="479950B4"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6. Support your claims</w:t>
      </w:r>
    </w:p>
    <w:p w14:paraId="5FB9ED1E" w14:textId="7DBD3B3B" w:rsidR="00394AA2" w:rsidRPr="008205B8" w:rsidRDefault="00394AA2" w:rsidP="00115327">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 xml:space="preserve">If you know the subject of a group discussion before the meeting, research data to support your claims. Supporting your claims brings more validity to your argument and can help create a sense of trust between you and your group members. </w:t>
      </w:r>
    </w:p>
    <w:p w14:paraId="7ACA8F08"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7. Welcome counterarguments</w:t>
      </w:r>
    </w:p>
    <w:p w14:paraId="47DE1EC4" w14:textId="24C45A15" w:rsidR="00394AA2" w:rsidRPr="008205B8" w:rsidRDefault="00394AA2" w:rsidP="00115327">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 xml:space="preserve">A person may disagree with you entirely or they might agree with you, but not with your evidence. It's best to handle these encounters by being polite in your counterarguments and acknowledging the opposing viewpoint respectfully. </w:t>
      </w:r>
    </w:p>
    <w:p w14:paraId="2F4F1E98"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8. Prepare for the discussion</w:t>
      </w:r>
    </w:p>
    <w:p w14:paraId="2F6D902B" w14:textId="77777777" w:rsidR="00394AA2" w:rsidRPr="008205B8" w:rsidRDefault="00394AA2" w:rsidP="00394AA2">
      <w:pPr>
        <w:pStyle w:val="ListParagraph"/>
        <w:numPr>
          <w:ilvl w:val="0"/>
          <w:numId w:val="5"/>
        </w:numPr>
        <w:ind w:right="113"/>
        <w:rPr>
          <w:rFonts w:ascii="Times New Roman" w:hAnsi="Times New Roman" w:cs="Times New Roman"/>
          <w:sz w:val="24"/>
          <w:szCs w:val="24"/>
        </w:rPr>
      </w:pPr>
      <w:r w:rsidRPr="008205B8">
        <w:rPr>
          <w:rFonts w:ascii="Times New Roman" w:hAnsi="Times New Roman" w:cs="Times New Roman"/>
          <w:sz w:val="24"/>
          <w:szCs w:val="24"/>
        </w:rPr>
        <w:t>Domestic and foreign current events</w:t>
      </w:r>
    </w:p>
    <w:p w14:paraId="19408D9A" w14:textId="77777777" w:rsidR="00394AA2" w:rsidRPr="008205B8" w:rsidRDefault="00394AA2" w:rsidP="00394AA2">
      <w:pPr>
        <w:pStyle w:val="ListParagraph"/>
        <w:numPr>
          <w:ilvl w:val="0"/>
          <w:numId w:val="5"/>
        </w:numPr>
        <w:ind w:right="113"/>
        <w:rPr>
          <w:rFonts w:ascii="Times New Roman" w:hAnsi="Times New Roman" w:cs="Times New Roman"/>
          <w:sz w:val="24"/>
          <w:szCs w:val="24"/>
        </w:rPr>
      </w:pPr>
      <w:r w:rsidRPr="008205B8">
        <w:rPr>
          <w:rFonts w:ascii="Times New Roman" w:hAnsi="Times New Roman" w:cs="Times New Roman"/>
          <w:sz w:val="24"/>
          <w:szCs w:val="24"/>
        </w:rPr>
        <w:t>History facts</w:t>
      </w:r>
    </w:p>
    <w:p w14:paraId="5C850777" w14:textId="77777777" w:rsidR="00394AA2" w:rsidRPr="008205B8" w:rsidRDefault="00394AA2" w:rsidP="00394AA2">
      <w:pPr>
        <w:pStyle w:val="ListParagraph"/>
        <w:numPr>
          <w:ilvl w:val="0"/>
          <w:numId w:val="5"/>
        </w:numPr>
        <w:ind w:right="113"/>
        <w:rPr>
          <w:rFonts w:ascii="Times New Roman" w:hAnsi="Times New Roman" w:cs="Times New Roman"/>
          <w:sz w:val="24"/>
          <w:szCs w:val="24"/>
        </w:rPr>
      </w:pPr>
      <w:r w:rsidRPr="008205B8">
        <w:rPr>
          <w:rFonts w:ascii="Times New Roman" w:hAnsi="Times New Roman" w:cs="Times New Roman"/>
          <w:sz w:val="24"/>
          <w:szCs w:val="24"/>
        </w:rPr>
        <w:t>Pop culture</w:t>
      </w:r>
    </w:p>
    <w:p w14:paraId="767C34BF" w14:textId="77777777" w:rsidR="00394AA2" w:rsidRPr="008205B8" w:rsidRDefault="00394AA2" w:rsidP="00394AA2">
      <w:pPr>
        <w:pStyle w:val="ListParagraph"/>
        <w:numPr>
          <w:ilvl w:val="0"/>
          <w:numId w:val="5"/>
        </w:numPr>
        <w:ind w:right="113"/>
        <w:rPr>
          <w:rFonts w:ascii="Times New Roman" w:hAnsi="Times New Roman" w:cs="Times New Roman"/>
          <w:sz w:val="24"/>
          <w:szCs w:val="24"/>
        </w:rPr>
      </w:pPr>
      <w:r w:rsidRPr="008205B8">
        <w:rPr>
          <w:rFonts w:ascii="Times New Roman" w:hAnsi="Times New Roman" w:cs="Times New Roman"/>
          <w:sz w:val="24"/>
          <w:szCs w:val="24"/>
        </w:rPr>
        <w:t>Literature</w:t>
      </w:r>
    </w:p>
    <w:p w14:paraId="16007F65"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9. Acknowledge others before speaking</w:t>
      </w:r>
    </w:p>
    <w:p w14:paraId="7EA70F6C" w14:textId="77777777" w:rsidR="00394AA2" w:rsidRPr="008205B8" w:rsidRDefault="00394AA2" w:rsidP="00394AA2">
      <w:pPr>
        <w:pStyle w:val="ListParagraph"/>
        <w:numPr>
          <w:ilvl w:val="0"/>
          <w:numId w:val="6"/>
        </w:numPr>
        <w:ind w:right="113"/>
        <w:rPr>
          <w:rFonts w:ascii="Times New Roman" w:hAnsi="Times New Roman" w:cs="Times New Roman"/>
          <w:sz w:val="24"/>
          <w:szCs w:val="24"/>
        </w:rPr>
      </w:pPr>
      <w:r w:rsidRPr="008205B8">
        <w:rPr>
          <w:rFonts w:ascii="Times New Roman" w:hAnsi="Times New Roman" w:cs="Times New Roman"/>
          <w:i/>
          <w:iCs/>
          <w:sz w:val="24"/>
          <w:szCs w:val="24"/>
        </w:rPr>
        <w:t>I agree with what you said about that idea. You made a great point with the evidence you shared.</w:t>
      </w:r>
    </w:p>
    <w:p w14:paraId="6A07A415" w14:textId="77777777" w:rsidR="00394AA2" w:rsidRPr="008205B8" w:rsidRDefault="00394AA2" w:rsidP="00394AA2">
      <w:pPr>
        <w:pStyle w:val="ListParagraph"/>
        <w:numPr>
          <w:ilvl w:val="0"/>
          <w:numId w:val="6"/>
        </w:numPr>
        <w:ind w:right="113"/>
        <w:rPr>
          <w:rFonts w:ascii="Times New Roman" w:hAnsi="Times New Roman" w:cs="Times New Roman"/>
          <w:sz w:val="24"/>
          <w:szCs w:val="24"/>
        </w:rPr>
      </w:pPr>
      <w:r w:rsidRPr="008205B8">
        <w:rPr>
          <w:rFonts w:ascii="Times New Roman" w:hAnsi="Times New Roman" w:cs="Times New Roman"/>
          <w:i/>
          <w:iCs/>
          <w:sz w:val="24"/>
          <w:szCs w:val="24"/>
        </w:rPr>
        <w:t>Thank you for sharing that. I want to expand on that some more.</w:t>
      </w:r>
    </w:p>
    <w:p w14:paraId="422EB197" w14:textId="77777777" w:rsidR="00394AA2" w:rsidRPr="008205B8" w:rsidRDefault="00394AA2" w:rsidP="00394AA2">
      <w:pPr>
        <w:pStyle w:val="ListParagraph"/>
        <w:numPr>
          <w:ilvl w:val="0"/>
          <w:numId w:val="6"/>
        </w:numPr>
        <w:ind w:right="113"/>
        <w:rPr>
          <w:rFonts w:ascii="Times New Roman" w:hAnsi="Times New Roman" w:cs="Times New Roman"/>
          <w:sz w:val="24"/>
          <w:szCs w:val="24"/>
        </w:rPr>
      </w:pPr>
      <w:r w:rsidRPr="008205B8">
        <w:rPr>
          <w:rFonts w:ascii="Times New Roman" w:hAnsi="Times New Roman" w:cs="Times New Roman"/>
          <w:i/>
          <w:iCs/>
          <w:sz w:val="24"/>
          <w:szCs w:val="24"/>
        </w:rPr>
        <w:t>Going off on what they shared, I want to expand further on that idea.</w:t>
      </w:r>
    </w:p>
    <w:p w14:paraId="145FC048"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10. Initiate the conversation</w:t>
      </w:r>
    </w:p>
    <w:p w14:paraId="38603624" w14:textId="5307C667" w:rsidR="00394AA2" w:rsidRPr="008205B8" w:rsidRDefault="00394AA2" w:rsidP="00115327">
      <w:pPr>
        <w:pStyle w:val="ListParagraph"/>
        <w:numPr>
          <w:ilvl w:val="0"/>
          <w:numId w:val="1"/>
        </w:numPr>
        <w:ind w:left="757" w:right="113"/>
        <w:rPr>
          <w:rFonts w:ascii="Times New Roman" w:hAnsi="Times New Roman" w:cs="Times New Roman"/>
          <w:sz w:val="24"/>
          <w:szCs w:val="24"/>
        </w:rPr>
      </w:pPr>
      <w:r w:rsidRPr="008205B8">
        <w:rPr>
          <w:rFonts w:ascii="Times New Roman" w:hAnsi="Times New Roman" w:cs="Times New Roman"/>
          <w:sz w:val="24"/>
          <w:szCs w:val="24"/>
        </w:rPr>
        <w:t>Depending on your role in a group discussion, it may be helpful for you to help begin the conversation.</w:t>
      </w:r>
    </w:p>
    <w:p w14:paraId="5E09CE74"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11. Plan your entry points</w:t>
      </w:r>
    </w:p>
    <w:p w14:paraId="3AEBAB7D" w14:textId="77777777"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12. Plan your exit points</w:t>
      </w:r>
    </w:p>
    <w:p w14:paraId="3E2DC788" w14:textId="4F75F0E8" w:rsidR="00394AA2" w:rsidRPr="008205B8" w:rsidRDefault="00394AA2" w:rsidP="00394AA2">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w:t>
      </w:r>
      <w:r w:rsidR="00115327" w:rsidRPr="008205B8">
        <w:rPr>
          <w:rFonts w:ascii="Times New Roman" w:hAnsi="Times New Roman" w:cs="Times New Roman"/>
          <w:sz w:val="24"/>
          <w:szCs w:val="24"/>
        </w:rPr>
        <w:t>3</w:t>
      </w:r>
      <w:r w:rsidRPr="008205B8">
        <w:rPr>
          <w:rFonts w:ascii="Times New Roman" w:hAnsi="Times New Roman" w:cs="Times New Roman"/>
          <w:sz w:val="24"/>
          <w:szCs w:val="24"/>
        </w:rPr>
        <w:t>. Show confidence</w:t>
      </w:r>
    </w:p>
    <w:p w14:paraId="1F6DDADB" w14:textId="77777777" w:rsidR="00394AA2" w:rsidRPr="00115327" w:rsidRDefault="00394AA2" w:rsidP="00394AA2">
      <w:pPr>
        <w:pStyle w:val="ListParagraph"/>
        <w:ind w:left="-37" w:right="113"/>
        <w:rPr>
          <w:rFonts w:ascii="Times New Roman" w:hAnsi="Times New Roman" w:cs="Times New Roman"/>
          <w:sz w:val="20"/>
        </w:rPr>
      </w:pPr>
    </w:p>
    <w:p w14:paraId="39BFE1DE" w14:textId="59D33032" w:rsidR="00115327" w:rsidRPr="00024CC4" w:rsidRDefault="00115327" w:rsidP="00115327">
      <w:pPr>
        <w:pStyle w:val="ListParagraph"/>
        <w:numPr>
          <w:ilvl w:val="0"/>
          <w:numId w:val="1"/>
        </w:numPr>
        <w:ind w:left="-37" w:right="113"/>
        <w:rPr>
          <w:rFonts w:ascii="Times New Roman" w:hAnsi="Times New Roman" w:cs="Times New Roman"/>
          <w:sz w:val="32"/>
          <w:szCs w:val="32"/>
          <w:u w:val="single"/>
        </w:rPr>
      </w:pPr>
      <w:r w:rsidRPr="00024CC4">
        <w:rPr>
          <w:rFonts w:ascii="Times New Roman" w:hAnsi="Times New Roman" w:cs="Times New Roman"/>
          <w:sz w:val="32"/>
          <w:szCs w:val="32"/>
          <w:u w:val="single"/>
        </w:rPr>
        <w:t> DON’TS OF GROUP DISCUSSION</w:t>
      </w:r>
      <w:r w:rsidR="00024CC4" w:rsidRPr="00024CC4">
        <w:rPr>
          <w:rFonts w:ascii="Times New Roman" w:hAnsi="Times New Roman" w:cs="Times New Roman"/>
          <w:sz w:val="32"/>
          <w:szCs w:val="32"/>
          <w:u w:val="single"/>
        </w:rPr>
        <w:t xml:space="preserve"> </w:t>
      </w:r>
      <w:r w:rsidRPr="00024CC4">
        <w:rPr>
          <w:rFonts w:ascii="Times New Roman" w:hAnsi="Times New Roman" w:cs="Times New Roman"/>
          <w:sz w:val="32"/>
          <w:szCs w:val="32"/>
          <w:u w:val="single"/>
        </w:rPr>
        <w:t>:-</w:t>
      </w:r>
    </w:p>
    <w:p w14:paraId="1D691F87" w14:textId="77777777" w:rsidR="00115327" w:rsidRDefault="00115327" w:rsidP="00115327">
      <w:pPr>
        <w:pStyle w:val="ListParagraph"/>
        <w:ind w:left="-37" w:right="113"/>
        <w:rPr>
          <w:rFonts w:ascii="Times New Roman" w:hAnsi="Times New Roman" w:cs="Times New Roman"/>
          <w:sz w:val="16"/>
          <w:szCs w:val="16"/>
        </w:rPr>
      </w:pPr>
    </w:p>
    <w:p w14:paraId="5F7124C3"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 Enter the conversation quickly</w:t>
      </w:r>
    </w:p>
    <w:p w14:paraId="129C2F86" w14:textId="073690FE"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 xml:space="preserve">Quickly entering the conversation may show that you're unprepared. To avoid this, listen to what others say and look for when you can enter the conversation. </w:t>
      </w:r>
    </w:p>
    <w:p w14:paraId="0CD7E3A0"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 xml:space="preserve">2. </w:t>
      </w:r>
      <w:proofErr w:type="spellStart"/>
      <w:r w:rsidRPr="008205B8">
        <w:rPr>
          <w:rFonts w:ascii="Times New Roman" w:hAnsi="Times New Roman" w:cs="Times New Roman"/>
          <w:sz w:val="24"/>
          <w:szCs w:val="24"/>
        </w:rPr>
        <w:t>Overspeak</w:t>
      </w:r>
      <w:proofErr w:type="spellEnd"/>
    </w:p>
    <w:p w14:paraId="51443097" w14:textId="53651027"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lastRenderedPageBreak/>
        <w:t xml:space="preserve">To avoid </w:t>
      </w:r>
      <w:proofErr w:type="spellStart"/>
      <w:r w:rsidRPr="008205B8">
        <w:rPr>
          <w:rFonts w:ascii="Times New Roman" w:hAnsi="Times New Roman" w:cs="Times New Roman"/>
          <w:sz w:val="24"/>
          <w:szCs w:val="24"/>
        </w:rPr>
        <w:t>overspeaking</w:t>
      </w:r>
      <w:proofErr w:type="spellEnd"/>
      <w:r w:rsidRPr="008205B8">
        <w:rPr>
          <w:rFonts w:ascii="Times New Roman" w:hAnsi="Times New Roman" w:cs="Times New Roman"/>
          <w:sz w:val="24"/>
          <w:szCs w:val="24"/>
        </w:rPr>
        <w:t xml:space="preserve">, keep your points succinct. If you feel you're talking too much, try asking a fellow member for their viewpoint on the discussion topic. </w:t>
      </w:r>
    </w:p>
    <w:p w14:paraId="4008E4ED"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3. Speak about other topics</w:t>
      </w:r>
    </w:p>
    <w:p w14:paraId="1BBA630E" w14:textId="1227EDAA"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4. Repeat other participants points.</w:t>
      </w:r>
    </w:p>
    <w:p w14:paraId="5EE8C09B"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5. Speak or gesture boldly</w:t>
      </w:r>
    </w:p>
    <w:p w14:paraId="2231D400" w14:textId="20D54317"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 xml:space="preserve">To avoid speaking or gesturing boldly when disagreeing with someone, take a few deep breaths. Think about what they said and how you can address it politely. </w:t>
      </w:r>
    </w:p>
    <w:p w14:paraId="6C9EC7BC"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6. Interrupt others</w:t>
      </w:r>
    </w:p>
    <w:p w14:paraId="226158EE" w14:textId="307B82E7"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Wait for others to finish speaking before you contribute your thoughts. Listening and thinking about what others are saying is essential for having group discussions in which everyone can share their ideas..</w:t>
      </w:r>
    </w:p>
    <w:p w14:paraId="0B9D7004"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7. Bring irrelevant or false statistics</w:t>
      </w:r>
    </w:p>
    <w:p w14:paraId="31DEFCDB" w14:textId="0D599E94"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To avoid sharing irrelevant or false </w:t>
      </w:r>
      <w:hyperlink r:id="rId6" w:tgtFrame="_blank" w:history="1">
        <w:r w:rsidRPr="008205B8">
          <w:rPr>
            <w:rStyle w:val="Hyperlink"/>
            <w:rFonts w:ascii="Times New Roman" w:hAnsi="Times New Roman" w:cs="Times New Roman"/>
            <w:sz w:val="24"/>
            <w:szCs w:val="24"/>
          </w:rPr>
          <w:t>statistics</w:t>
        </w:r>
      </w:hyperlink>
      <w:r w:rsidRPr="008205B8">
        <w:rPr>
          <w:rFonts w:ascii="Times New Roman" w:hAnsi="Times New Roman" w:cs="Times New Roman"/>
          <w:sz w:val="24"/>
          <w:szCs w:val="24"/>
        </w:rPr>
        <w:t xml:space="preserve">, verify them before speaking. If you aren't completely sure your information is correct, it's best not to share it. </w:t>
      </w:r>
    </w:p>
    <w:p w14:paraId="52972843"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8. Appear insecure</w:t>
      </w:r>
    </w:p>
    <w:p w14:paraId="0BF06FDB" w14:textId="77777777"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Not maintaining eye contact or looking disinterested in your group members are ways you might project insecurity. To avoid appearing insecure, keep your arms uncrossed and your head up. Appearing secure shows you're ready to engage in the group discussion.</w:t>
      </w:r>
    </w:p>
    <w:p w14:paraId="21FFCC0C"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9. Share information that isn't valuable</w:t>
      </w:r>
    </w:p>
    <w:p w14:paraId="4CAC5B68" w14:textId="48659AD1"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 xml:space="preserve">10. Have negative body language </w:t>
      </w:r>
    </w:p>
    <w:p w14:paraId="0B3B91E1"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11. Share participant's space</w:t>
      </w:r>
    </w:p>
    <w:p w14:paraId="07582A33" w14:textId="77777777"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When you're sitting next to someone in a discussion, be mindful of the surrounding space. To avoid sharing another participant's space, stay within your designated area. If you strongly disagree with someone, remain calm and in your own space when expressing your feelings.</w:t>
      </w:r>
    </w:p>
    <w:p w14:paraId="5C57A89D"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12. Make eye contact with the evaluators</w:t>
      </w:r>
    </w:p>
    <w:p w14:paraId="29EC70D1" w14:textId="7CF11931"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 xml:space="preserve">Making eye contact is a great way to show your confidence, but try not to make eye contact with the evaluators of the discussion. </w:t>
      </w:r>
    </w:p>
    <w:p w14:paraId="6EB0DD56" w14:textId="77777777"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13. Focus on only one participant</w:t>
      </w:r>
    </w:p>
    <w:p w14:paraId="5B1BAA5A" w14:textId="007422B2" w:rsidR="00115327" w:rsidRPr="008205B8" w:rsidRDefault="00115327" w:rsidP="00115327">
      <w:pPr>
        <w:pStyle w:val="ListParagraph"/>
        <w:ind w:left="-37" w:right="113"/>
        <w:rPr>
          <w:rFonts w:ascii="Times New Roman" w:hAnsi="Times New Roman" w:cs="Times New Roman"/>
          <w:sz w:val="24"/>
          <w:szCs w:val="24"/>
        </w:rPr>
      </w:pPr>
      <w:r w:rsidRPr="008205B8">
        <w:rPr>
          <w:rFonts w:ascii="Times New Roman" w:hAnsi="Times New Roman" w:cs="Times New Roman"/>
          <w:sz w:val="24"/>
          <w:szCs w:val="24"/>
        </w:rPr>
        <w:t>1</w:t>
      </w:r>
      <w:r w:rsidR="00024CC4" w:rsidRPr="008205B8">
        <w:rPr>
          <w:rFonts w:ascii="Times New Roman" w:hAnsi="Times New Roman" w:cs="Times New Roman"/>
          <w:sz w:val="24"/>
          <w:szCs w:val="24"/>
        </w:rPr>
        <w:t>4</w:t>
      </w:r>
      <w:r w:rsidRPr="008205B8">
        <w:rPr>
          <w:rFonts w:ascii="Times New Roman" w:hAnsi="Times New Roman" w:cs="Times New Roman"/>
          <w:sz w:val="24"/>
          <w:szCs w:val="24"/>
        </w:rPr>
        <w:t>. Worry if the topic is unfamiliar</w:t>
      </w:r>
    </w:p>
    <w:p w14:paraId="723CCA2F" w14:textId="00447859" w:rsidR="00115327" w:rsidRPr="008205B8" w:rsidRDefault="00115327" w:rsidP="00024CC4">
      <w:pPr>
        <w:pStyle w:val="ListParagraph"/>
        <w:numPr>
          <w:ilvl w:val="0"/>
          <w:numId w:val="1"/>
        </w:numPr>
        <w:ind w:left="700" w:right="113"/>
        <w:rPr>
          <w:rFonts w:ascii="Times New Roman" w:hAnsi="Times New Roman" w:cs="Times New Roman"/>
          <w:sz w:val="24"/>
          <w:szCs w:val="24"/>
        </w:rPr>
      </w:pPr>
      <w:r w:rsidRPr="008205B8">
        <w:rPr>
          <w:rFonts w:ascii="Times New Roman" w:hAnsi="Times New Roman" w:cs="Times New Roman"/>
          <w:sz w:val="24"/>
          <w:szCs w:val="24"/>
        </w:rPr>
        <w:t xml:space="preserve">If you find that you're unsure of the discussion topic, try to relax. Take a few deep breaths if needed and listen to everyone speak. </w:t>
      </w:r>
    </w:p>
    <w:p w14:paraId="7CCE3E3E" w14:textId="13C8E306" w:rsidR="00AC326A" w:rsidRPr="008205B8" w:rsidRDefault="00AC326A" w:rsidP="00394AA2">
      <w:pPr>
        <w:pStyle w:val="ListParagraph"/>
        <w:rPr>
          <w:sz w:val="24"/>
          <w:szCs w:val="24"/>
        </w:rPr>
      </w:pPr>
    </w:p>
    <w:sectPr w:rsidR="00AC326A" w:rsidRPr="008205B8" w:rsidSect="00886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7DB"/>
    <w:multiLevelType w:val="hybridMultilevel"/>
    <w:tmpl w:val="2E12F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A14D58"/>
    <w:multiLevelType w:val="multilevel"/>
    <w:tmpl w:val="C71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35381"/>
    <w:multiLevelType w:val="hybridMultilevel"/>
    <w:tmpl w:val="4170DF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2154E4"/>
    <w:multiLevelType w:val="hybridMultilevel"/>
    <w:tmpl w:val="C76C1B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E957FD"/>
    <w:multiLevelType w:val="multilevel"/>
    <w:tmpl w:val="9E8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3032C"/>
    <w:multiLevelType w:val="multilevel"/>
    <w:tmpl w:val="D53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13378">
    <w:abstractNumId w:val="2"/>
  </w:num>
  <w:num w:numId="2" w16cid:durableId="1167676282">
    <w:abstractNumId w:val="3"/>
  </w:num>
  <w:num w:numId="3" w16cid:durableId="1570072829">
    <w:abstractNumId w:val="0"/>
  </w:num>
  <w:num w:numId="4" w16cid:durableId="1338969111">
    <w:abstractNumId w:val="5"/>
  </w:num>
  <w:num w:numId="5" w16cid:durableId="523329827">
    <w:abstractNumId w:val="1"/>
  </w:num>
  <w:num w:numId="6" w16cid:durableId="1641762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A2"/>
    <w:rsid w:val="00024CC4"/>
    <w:rsid w:val="000D1A00"/>
    <w:rsid w:val="00115327"/>
    <w:rsid w:val="00297D8B"/>
    <w:rsid w:val="00394AA2"/>
    <w:rsid w:val="008205B8"/>
    <w:rsid w:val="008867CA"/>
    <w:rsid w:val="00AC326A"/>
    <w:rsid w:val="00DD7452"/>
    <w:rsid w:val="00E66668"/>
    <w:rsid w:val="00FF11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4610"/>
  <w15:chartTrackingRefBased/>
  <w15:docId w15:val="{865738BF-FB6F-42B4-BB91-78A99E788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AA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394AA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394AA2"/>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94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AA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394AA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394AA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94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AA2"/>
    <w:rPr>
      <w:rFonts w:eastAsiaTheme="majorEastAsia" w:cstheme="majorBidi"/>
      <w:color w:val="272727" w:themeColor="text1" w:themeTint="D8"/>
    </w:rPr>
  </w:style>
  <w:style w:type="paragraph" w:styleId="Title">
    <w:name w:val="Title"/>
    <w:basedOn w:val="Normal"/>
    <w:next w:val="Normal"/>
    <w:link w:val="TitleChar"/>
    <w:uiPriority w:val="10"/>
    <w:qFormat/>
    <w:rsid w:val="00394AA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94A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94AA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94A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94AA2"/>
    <w:pPr>
      <w:spacing w:before="160"/>
      <w:jc w:val="center"/>
    </w:pPr>
    <w:rPr>
      <w:i/>
      <w:iCs/>
      <w:color w:val="404040" w:themeColor="text1" w:themeTint="BF"/>
    </w:rPr>
  </w:style>
  <w:style w:type="character" w:customStyle="1" w:styleId="QuoteChar">
    <w:name w:val="Quote Char"/>
    <w:basedOn w:val="DefaultParagraphFont"/>
    <w:link w:val="Quote"/>
    <w:uiPriority w:val="29"/>
    <w:rsid w:val="00394AA2"/>
    <w:rPr>
      <w:i/>
      <w:iCs/>
      <w:color w:val="404040" w:themeColor="text1" w:themeTint="BF"/>
    </w:rPr>
  </w:style>
  <w:style w:type="paragraph" w:styleId="ListParagraph">
    <w:name w:val="List Paragraph"/>
    <w:basedOn w:val="Normal"/>
    <w:uiPriority w:val="34"/>
    <w:qFormat/>
    <w:rsid w:val="00394AA2"/>
    <w:pPr>
      <w:ind w:left="720"/>
      <w:contextualSpacing/>
    </w:pPr>
  </w:style>
  <w:style w:type="character" w:styleId="IntenseEmphasis">
    <w:name w:val="Intense Emphasis"/>
    <w:basedOn w:val="DefaultParagraphFont"/>
    <w:uiPriority w:val="21"/>
    <w:qFormat/>
    <w:rsid w:val="00394AA2"/>
    <w:rPr>
      <w:i/>
      <w:iCs/>
      <w:color w:val="2F5496" w:themeColor="accent1" w:themeShade="BF"/>
    </w:rPr>
  </w:style>
  <w:style w:type="paragraph" w:styleId="IntenseQuote">
    <w:name w:val="Intense Quote"/>
    <w:basedOn w:val="Normal"/>
    <w:next w:val="Normal"/>
    <w:link w:val="IntenseQuoteChar"/>
    <w:uiPriority w:val="30"/>
    <w:qFormat/>
    <w:rsid w:val="00394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AA2"/>
    <w:rPr>
      <w:i/>
      <w:iCs/>
      <w:color w:val="2F5496" w:themeColor="accent1" w:themeShade="BF"/>
    </w:rPr>
  </w:style>
  <w:style w:type="character" w:styleId="IntenseReference">
    <w:name w:val="Intense Reference"/>
    <w:basedOn w:val="DefaultParagraphFont"/>
    <w:uiPriority w:val="32"/>
    <w:qFormat/>
    <w:rsid w:val="00394AA2"/>
    <w:rPr>
      <w:b/>
      <w:bCs/>
      <w:smallCaps/>
      <w:color w:val="2F5496" w:themeColor="accent1" w:themeShade="BF"/>
      <w:spacing w:val="5"/>
    </w:rPr>
  </w:style>
  <w:style w:type="character" w:styleId="Hyperlink">
    <w:name w:val="Hyperlink"/>
    <w:basedOn w:val="DefaultParagraphFont"/>
    <w:uiPriority w:val="99"/>
    <w:unhideWhenUsed/>
    <w:rsid w:val="00394AA2"/>
    <w:rPr>
      <w:color w:val="0563C1" w:themeColor="hyperlink"/>
      <w:u w:val="single"/>
    </w:rPr>
  </w:style>
  <w:style w:type="character" w:styleId="UnresolvedMention">
    <w:name w:val="Unresolved Mention"/>
    <w:basedOn w:val="DefaultParagraphFont"/>
    <w:uiPriority w:val="99"/>
    <w:semiHidden/>
    <w:unhideWhenUsed/>
    <w:rsid w:val="00394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4985">
      <w:bodyDiv w:val="1"/>
      <w:marLeft w:val="0"/>
      <w:marRight w:val="0"/>
      <w:marTop w:val="0"/>
      <w:marBottom w:val="0"/>
      <w:divBdr>
        <w:top w:val="none" w:sz="0" w:space="0" w:color="auto"/>
        <w:left w:val="none" w:sz="0" w:space="0" w:color="auto"/>
        <w:bottom w:val="none" w:sz="0" w:space="0" w:color="auto"/>
        <w:right w:val="none" w:sz="0" w:space="0" w:color="auto"/>
      </w:divBdr>
    </w:div>
    <w:div w:id="524057730">
      <w:bodyDiv w:val="1"/>
      <w:marLeft w:val="0"/>
      <w:marRight w:val="0"/>
      <w:marTop w:val="0"/>
      <w:marBottom w:val="0"/>
      <w:divBdr>
        <w:top w:val="none" w:sz="0" w:space="0" w:color="auto"/>
        <w:left w:val="none" w:sz="0" w:space="0" w:color="auto"/>
        <w:bottom w:val="none" w:sz="0" w:space="0" w:color="auto"/>
        <w:right w:val="none" w:sz="0" w:space="0" w:color="auto"/>
      </w:divBdr>
    </w:div>
    <w:div w:id="870726973">
      <w:bodyDiv w:val="1"/>
      <w:marLeft w:val="0"/>
      <w:marRight w:val="0"/>
      <w:marTop w:val="0"/>
      <w:marBottom w:val="0"/>
      <w:divBdr>
        <w:top w:val="none" w:sz="0" w:space="0" w:color="auto"/>
        <w:left w:val="none" w:sz="0" w:space="0" w:color="auto"/>
        <w:bottom w:val="none" w:sz="0" w:space="0" w:color="auto"/>
        <w:right w:val="none" w:sz="0" w:space="0" w:color="auto"/>
      </w:divBdr>
    </w:div>
    <w:div w:id="1056318691">
      <w:bodyDiv w:val="1"/>
      <w:marLeft w:val="0"/>
      <w:marRight w:val="0"/>
      <w:marTop w:val="0"/>
      <w:marBottom w:val="0"/>
      <w:divBdr>
        <w:top w:val="none" w:sz="0" w:space="0" w:color="auto"/>
        <w:left w:val="none" w:sz="0" w:space="0" w:color="auto"/>
        <w:bottom w:val="none" w:sz="0" w:space="0" w:color="auto"/>
        <w:right w:val="none" w:sz="0" w:space="0" w:color="auto"/>
      </w:divBdr>
    </w:div>
    <w:div w:id="1091394952">
      <w:bodyDiv w:val="1"/>
      <w:marLeft w:val="0"/>
      <w:marRight w:val="0"/>
      <w:marTop w:val="0"/>
      <w:marBottom w:val="0"/>
      <w:divBdr>
        <w:top w:val="none" w:sz="0" w:space="0" w:color="auto"/>
        <w:left w:val="none" w:sz="0" w:space="0" w:color="auto"/>
        <w:bottom w:val="none" w:sz="0" w:space="0" w:color="auto"/>
        <w:right w:val="none" w:sz="0" w:space="0" w:color="auto"/>
      </w:divBdr>
    </w:div>
    <w:div w:id="1241908225">
      <w:bodyDiv w:val="1"/>
      <w:marLeft w:val="0"/>
      <w:marRight w:val="0"/>
      <w:marTop w:val="0"/>
      <w:marBottom w:val="0"/>
      <w:divBdr>
        <w:top w:val="none" w:sz="0" w:space="0" w:color="auto"/>
        <w:left w:val="none" w:sz="0" w:space="0" w:color="auto"/>
        <w:bottom w:val="none" w:sz="0" w:space="0" w:color="auto"/>
        <w:right w:val="none" w:sz="0" w:space="0" w:color="auto"/>
      </w:divBdr>
    </w:div>
    <w:div w:id="1523397063">
      <w:bodyDiv w:val="1"/>
      <w:marLeft w:val="0"/>
      <w:marRight w:val="0"/>
      <w:marTop w:val="0"/>
      <w:marBottom w:val="0"/>
      <w:divBdr>
        <w:top w:val="none" w:sz="0" w:space="0" w:color="auto"/>
        <w:left w:val="none" w:sz="0" w:space="0" w:color="auto"/>
        <w:bottom w:val="none" w:sz="0" w:space="0" w:color="auto"/>
        <w:right w:val="none" w:sz="0" w:space="0" w:color="auto"/>
      </w:divBdr>
    </w:div>
    <w:div w:id="1624577960">
      <w:bodyDiv w:val="1"/>
      <w:marLeft w:val="0"/>
      <w:marRight w:val="0"/>
      <w:marTop w:val="0"/>
      <w:marBottom w:val="0"/>
      <w:divBdr>
        <w:top w:val="none" w:sz="0" w:space="0" w:color="auto"/>
        <w:left w:val="none" w:sz="0" w:space="0" w:color="auto"/>
        <w:bottom w:val="none" w:sz="0" w:space="0" w:color="auto"/>
        <w:right w:val="none" w:sz="0" w:space="0" w:color="auto"/>
      </w:divBdr>
    </w:div>
    <w:div w:id="1727340178">
      <w:bodyDiv w:val="1"/>
      <w:marLeft w:val="0"/>
      <w:marRight w:val="0"/>
      <w:marTop w:val="0"/>
      <w:marBottom w:val="0"/>
      <w:divBdr>
        <w:top w:val="none" w:sz="0" w:space="0" w:color="auto"/>
        <w:left w:val="none" w:sz="0" w:space="0" w:color="auto"/>
        <w:bottom w:val="none" w:sz="0" w:space="0" w:color="auto"/>
        <w:right w:val="none" w:sz="0" w:space="0" w:color="auto"/>
      </w:divBdr>
    </w:div>
    <w:div w:id="1786268832">
      <w:bodyDiv w:val="1"/>
      <w:marLeft w:val="0"/>
      <w:marRight w:val="0"/>
      <w:marTop w:val="0"/>
      <w:marBottom w:val="0"/>
      <w:divBdr>
        <w:top w:val="none" w:sz="0" w:space="0" w:color="auto"/>
        <w:left w:val="none" w:sz="0" w:space="0" w:color="auto"/>
        <w:bottom w:val="none" w:sz="0" w:space="0" w:color="auto"/>
        <w:right w:val="none" w:sz="0" w:space="0" w:color="auto"/>
      </w:divBdr>
    </w:div>
    <w:div w:id="182997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deed.com/career-advice/career-development/what-is-statistic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293A7-A96A-4843-8C79-20782C86F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Sharma 22EARAD078</dc:creator>
  <cp:keywords/>
  <dc:description/>
  <cp:lastModifiedBy>Prerak Sharma 22EARAD078</cp:lastModifiedBy>
  <cp:revision>2</cp:revision>
  <dcterms:created xsi:type="dcterms:W3CDTF">2025-06-25T17:16:00Z</dcterms:created>
  <dcterms:modified xsi:type="dcterms:W3CDTF">2025-06-26T02:44:00Z</dcterms:modified>
</cp:coreProperties>
</file>