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336AC" w14:textId="77777777" w:rsidR="0082149B" w:rsidRPr="008E7A63" w:rsidRDefault="0082149B" w:rsidP="0082149B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 w:rsidRPr="008E7A63">
        <w:rPr>
          <w:b/>
          <w:bCs/>
          <w:sz w:val="24"/>
          <w:szCs w:val="24"/>
          <w:lang w:eastAsia="ru-RU"/>
        </w:rPr>
        <w:t>Методика оценки рисков</w:t>
      </w:r>
    </w:p>
    <w:p w14:paraId="1885151E" w14:textId="77777777" w:rsidR="0082149B" w:rsidRPr="008E7A63" w:rsidRDefault="0082149B" w:rsidP="0082149B">
      <w:pPr>
        <w:pStyle w:val="a3"/>
        <w:spacing w:before="80" w:after="40"/>
        <w:ind w:left="709"/>
        <w:rPr>
          <w:szCs w:val="28"/>
        </w:rPr>
      </w:pPr>
      <w:r w:rsidRPr="008E7A63">
        <w:rPr>
          <w:szCs w:val="28"/>
        </w:rPr>
        <w:t>Таблица 2.2 - Шкала для определения вероятности возникновения риска Р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2470"/>
      </w:tblGrid>
      <w:tr w:rsidR="0082149B" w:rsidRPr="008E7A63" w14:paraId="15ECFBB4" w14:textId="77777777" w:rsidTr="00C66626">
        <w:tc>
          <w:tcPr>
            <w:tcW w:w="1280" w:type="dxa"/>
            <w:vMerge w:val="restart"/>
            <w:shd w:val="clear" w:color="auto" w:fill="auto"/>
            <w:vAlign w:val="center"/>
          </w:tcPr>
          <w:p w14:paraId="4487CEF4" w14:textId="77777777" w:rsidR="0082149B" w:rsidRPr="008E7A63" w:rsidRDefault="0082149B" w:rsidP="00C66626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Балльная оценка</w:t>
            </w:r>
          </w:p>
        </w:tc>
        <w:tc>
          <w:tcPr>
            <w:tcW w:w="12470" w:type="dxa"/>
            <w:shd w:val="clear" w:color="auto" w:fill="auto"/>
          </w:tcPr>
          <w:p w14:paraId="291B432E" w14:textId="77777777" w:rsidR="0082149B" w:rsidRPr="008E7A63" w:rsidRDefault="0082149B" w:rsidP="00C66626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Оценка вероятности риска, Р</w:t>
            </w:r>
          </w:p>
        </w:tc>
      </w:tr>
      <w:tr w:rsidR="0082149B" w:rsidRPr="008E7A63" w14:paraId="6A03B966" w14:textId="77777777" w:rsidTr="00C66626">
        <w:tc>
          <w:tcPr>
            <w:tcW w:w="1280" w:type="dxa"/>
            <w:vMerge/>
            <w:shd w:val="clear" w:color="auto" w:fill="auto"/>
          </w:tcPr>
          <w:p w14:paraId="3F80E083" w14:textId="77777777" w:rsidR="0082149B" w:rsidRPr="008E7A63" w:rsidRDefault="0082149B" w:rsidP="00C66626">
            <w:pPr>
              <w:pStyle w:val="a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470" w:type="dxa"/>
            <w:shd w:val="clear" w:color="auto" w:fill="auto"/>
          </w:tcPr>
          <w:p w14:paraId="4E31DD4D" w14:textId="77777777" w:rsidR="0082149B" w:rsidRPr="008E7A63" w:rsidRDefault="0082149B" w:rsidP="00C66626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82149B" w:rsidRPr="008E7A63" w14:paraId="20C6BDBB" w14:textId="77777777" w:rsidTr="00C66626">
        <w:tc>
          <w:tcPr>
            <w:tcW w:w="1280" w:type="dxa"/>
            <w:shd w:val="clear" w:color="auto" w:fill="auto"/>
            <w:vAlign w:val="center"/>
          </w:tcPr>
          <w:p w14:paraId="2BEC6382" w14:textId="77777777" w:rsidR="0082149B" w:rsidRPr="008E7A63" w:rsidRDefault="0082149B" w:rsidP="00C66626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1</w:t>
            </w:r>
          </w:p>
        </w:tc>
        <w:tc>
          <w:tcPr>
            <w:tcW w:w="12470" w:type="dxa"/>
            <w:shd w:val="clear" w:color="auto" w:fill="auto"/>
          </w:tcPr>
          <w:p w14:paraId="26B249D2" w14:textId="77777777" w:rsidR="0082149B" w:rsidRPr="008E7A63" w:rsidRDefault="0082149B" w:rsidP="00C66626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минимальна при реализации мероприятий</w:t>
            </w:r>
          </w:p>
        </w:tc>
      </w:tr>
      <w:tr w:rsidR="0082149B" w:rsidRPr="008E7A63" w14:paraId="50460282" w14:textId="77777777" w:rsidTr="00C66626">
        <w:tc>
          <w:tcPr>
            <w:tcW w:w="1280" w:type="dxa"/>
            <w:shd w:val="clear" w:color="auto" w:fill="auto"/>
            <w:vAlign w:val="center"/>
          </w:tcPr>
          <w:p w14:paraId="03696A81" w14:textId="77777777" w:rsidR="0082149B" w:rsidRPr="008E7A63" w:rsidRDefault="0082149B" w:rsidP="00C66626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2</w:t>
            </w:r>
          </w:p>
        </w:tc>
        <w:tc>
          <w:tcPr>
            <w:tcW w:w="12470" w:type="dxa"/>
            <w:shd w:val="clear" w:color="auto" w:fill="auto"/>
          </w:tcPr>
          <w:p w14:paraId="7E2799D9" w14:textId="77777777" w:rsidR="0082149B" w:rsidRPr="008E7A63" w:rsidRDefault="0082149B" w:rsidP="00C66626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средняя, не смотря на реализованные мероприятия</w:t>
            </w:r>
          </w:p>
        </w:tc>
      </w:tr>
      <w:tr w:rsidR="0082149B" w:rsidRPr="008E7A63" w14:paraId="6FF9CFFF" w14:textId="77777777" w:rsidTr="00C66626">
        <w:tc>
          <w:tcPr>
            <w:tcW w:w="1280" w:type="dxa"/>
            <w:shd w:val="clear" w:color="auto" w:fill="auto"/>
            <w:vAlign w:val="center"/>
          </w:tcPr>
          <w:p w14:paraId="28DB05A0" w14:textId="77777777" w:rsidR="0082149B" w:rsidRPr="008E7A63" w:rsidRDefault="0082149B" w:rsidP="00C66626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3</w:t>
            </w:r>
          </w:p>
        </w:tc>
        <w:tc>
          <w:tcPr>
            <w:tcW w:w="12470" w:type="dxa"/>
            <w:shd w:val="clear" w:color="auto" w:fill="auto"/>
          </w:tcPr>
          <w:p w14:paraId="7573A124" w14:textId="77777777" w:rsidR="0082149B" w:rsidRPr="008E7A63" w:rsidRDefault="0082149B" w:rsidP="00C66626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высокая, не смотря на реализованные мероприятия</w:t>
            </w:r>
          </w:p>
        </w:tc>
      </w:tr>
    </w:tbl>
    <w:p w14:paraId="5DAD5575" w14:textId="77777777" w:rsidR="0082149B" w:rsidRPr="008E7A63" w:rsidRDefault="0082149B" w:rsidP="0082149B">
      <w:pPr>
        <w:pStyle w:val="a3"/>
        <w:spacing w:before="80" w:after="40"/>
        <w:ind w:left="709"/>
        <w:rPr>
          <w:szCs w:val="28"/>
        </w:rPr>
      </w:pPr>
      <w:r w:rsidRPr="008E7A63">
        <w:rPr>
          <w:szCs w:val="28"/>
        </w:rPr>
        <w:t xml:space="preserve">Таблица 2.3- Шкала для определения тяжести последствий риска </w:t>
      </w:r>
      <w:r w:rsidRPr="008E7A63">
        <w:rPr>
          <w:szCs w:val="28"/>
          <w:lang w:val="en-US"/>
        </w:rPr>
        <w:t>S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474"/>
      </w:tblGrid>
      <w:tr w:rsidR="0082149B" w:rsidRPr="008E7A63" w14:paraId="62A67789" w14:textId="77777777" w:rsidTr="00C66626">
        <w:tc>
          <w:tcPr>
            <w:tcW w:w="1276" w:type="dxa"/>
            <w:vMerge w:val="restart"/>
            <w:vAlign w:val="center"/>
          </w:tcPr>
          <w:p w14:paraId="5DB45207" w14:textId="77777777" w:rsidR="0082149B" w:rsidRPr="008E7A63" w:rsidRDefault="0082149B" w:rsidP="00C66626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Бальная оценка</w:t>
            </w:r>
          </w:p>
        </w:tc>
        <w:tc>
          <w:tcPr>
            <w:tcW w:w="12474" w:type="dxa"/>
          </w:tcPr>
          <w:p w14:paraId="69BBBF4A" w14:textId="77777777" w:rsidR="0082149B" w:rsidRPr="008E7A63" w:rsidRDefault="0082149B" w:rsidP="00C66626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Последствия возникновения риска, S</w:t>
            </w:r>
          </w:p>
        </w:tc>
      </w:tr>
      <w:tr w:rsidR="0082149B" w:rsidRPr="008E7A63" w14:paraId="0ACE2724" w14:textId="77777777" w:rsidTr="00C66626">
        <w:tc>
          <w:tcPr>
            <w:tcW w:w="1276" w:type="dxa"/>
            <w:vMerge/>
          </w:tcPr>
          <w:p w14:paraId="2744B410" w14:textId="77777777" w:rsidR="0082149B" w:rsidRPr="008E7A63" w:rsidRDefault="0082149B" w:rsidP="00C66626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12474" w:type="dxa"/>
            <w:vAlign w:val="center"/>
          </w:tcPr>
          <w:p w14:paraId="11BC95DE" w14:textId="77777777" w:rsidR="0082149B" w:rsidRPr="008E7A63" w:rsidRDefault="0082149B" w:rsidP="00C66626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82149B" w:rsidRPr="008E7A63" w14:paraId="2DF34F25" w14:textId="77777777" w:rsidTr="00C66626">
        <w:tc>
          <w:tcPr>
            <w:tcW w:w="1276" w:type="dxa"/>
            <w:vAlign w:val="center"/>
          </w:tcPr>
          <w:p w14:paraId="21C03A1D" w14:textId="77777777" w:rsidR="0082149B" w:rsidRPr="008E7A63" w:rsidRDefault="0082149B" w:rsidP="00C66626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1</w:t>
            </w:r>
          </w:p>
        </w:tc>
        <w:tc>
          <w:tcPr>
            <w:tcW w:w="12474" w:type="dxa"/>
            <w:vAlign w:val="center"/>
          </w:tcPr>
          <w:p w14:paraId="6682408D" w14:textId="77777777" w:rsidR="0082149B" w:rsidRPr="008E7A63" w:rsidRDefault="0082149B" w:rsidP="00C66626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Незначительное влияние на результаты измерений, их трактовку и оценку</w:t>
            </w:r>
          </w:p>
        </w:tc>
      </w:tr>
      <w:tr w:rsidR="0082149B" w:rsidRPr="008E7A63" w14:paraId="2425D942" w14:textId="77777777" w:rsidTr="00C66626">
        <w:tc>
          <w:tcPr>
            <w:tcW w:w="1276" w:type="dxa"/>
            <w:vAlign w:val="center"/>
          </w:tcPr>
          <w:p w14:paraId="6A3003D3" w14:textId="77777777" w:rsidR="0082149B" w:rsidRPr="008E7A63" w:rsidRDefault="0082149B" w:rsidP="00C66626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2</w:t>
            </w:r>
          </w:p>
        </w:tc>
        <w:tc>
          <w:tcPr>
            <w:tcW w:w="12474" w:type="dxa"/>
            <w:vAlign w:val="center"/>
          </w:tcPr>
          <w:p w14:paraId="4F0F9722" w14:textId="77777777" w:rsidR="0082149B" w:rsidRPr="008E7A63" w:rsidRDefault="0082149B" w:rsidP="00C66626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Среднее влияние на результаты измерений, их трактовку, оценку, возможность выдачи недостоверных результатов исследований</w:t>
            </w:r>
          </w:p>
        </w:tc>
      </w:tr>
      <w:tr w:rsidR="0082149B" w:rsidRPr="008E7A63" w14:paraId="1199F635" w14:textId="77777777" w:rsidTr="00C66626">
        <w:tc>
          <w:tcPr>
            <w:tcW w:w="1276" w:type="dxa"/>
            <w:vAlign w:val="center"/>
          </w:tcPr>
          <w:p w14:paraId="5B0C6DA6" w14:textId="77777777" w:rsidR="0082149B" w:rsidRPr="008E7A63" w:rsidRDefault="0082149B" w:rsidP="00C66626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3</w:t>
            </w:r>
          </w:p>
        </w:tc>
        <w:tc>
          <w:tcPr>
            <w:tcW w:w="12474" w:type="dxa"/>
            <w:vAlign w:val="center"/>
          </w:tcPr>
          <w:p w14:paraId="06D76DBF" w14:textId="77777777" w:rsidR="0082149B" w:rsidRPr="008E7A63" w:rsidRDefault="0082149B" w:rsidP="00C66626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Критическое влияние на результаты измерений, их трактовку, оценку, возможность выдачи недостоверных результатов исследований, критически влияющих на хранение продукции</w:t>
            </w:r>
          </w:p>
        </w:tc>
      </w:tr>
    </w:tbl>
    <w:p w14:paraId="5A86FD1C" w14:textId="77777777" w:rsidR="0082149B" w:rsidRPr="008E7A63" w:rsidRDefault="0082149B" w:rsidP="0082149B">
      <w:pPr>
        <w:shd w:val="clear" w:color="auto" w:fill="FFFFFF"/>
        <w:spacing w:before="80"/>
        <w:ind w:left="709"/>
        <w:jc w:val="both"/>
        <w:rPr>
          <w:spacing w:val="-2"/>
          <w:sz w:val="24"/>
          <w:szCs w:val="24"/>
        </w:rPr>
      </w:pPr>
      <w:r w:rsidRPr="008E7A63">
        <w:rPr>
          <w:spacing w:val="-2"/>
          <w:sz w:val="24"/>
          <w:szCs w:val="24"/>
        </w:rPr>
        <w:t xml:space="preserve">Риск </w:t>
      </w:r>
      <w:r w:rsidRPr="008E7A63">
        <w:rPr>
          <w:i/>
          <w:spacing w:val="-2"/>
          <w:sz w:val="24"/>
          <w:szCs w:val="24"/>
        </w:rPr>
        <w:t>О</w:t>
      </w:r>
      <w:r w:rsidRPr="008E7A63">
        <w:rPr>
          <w:i/>
          <w:spacing w:val="-2"/>
          <w:sz w:val="24"/>
          <w:szCs w:val="24"/>
          <w:lang w:val="en-US"/>
        </w:rPr>
        <w:t>R</w:t>
      </w:r>
      <w:r w:rsidRPr="008E7A63">
        <w:rPr>
          <w:i/>
          <w:spacing w:val="-2"/>
          <w:sz w:val="24"/>
          <w:szCs w:val="24"/>
        </w:rPr>
        <w:t xml:space="preserve"> </w:t>
      </w:r>
      <w:r w:rsidRPr="008E7A63">
        <w:rPr>
          <w:spacing w:val="-2"/>
          <w:sz w:val="24"/>
          <w:szCs w:val="24"/>
        </w:rPr>
        <w:t xml:space="preserve">в общем случае рассчитывают произведением вероятности возникновения риска S на последствие возникновения риска </w:t>
      </w:r>
      <w:r w:rsidRPr="008E7A63">
        <w:rPr>
          <w:spacing w:val="-2"/>
          <w:sz w:val="24"/>
          <w:szCs w:val="24"/>
          <w:lang w:val="en-US"/>
        </w:rPr>
        <w:t>P</w:t>
      </w:r>
      <w:r w:rsidRPr="008E7A63">
        <w:rPr>
          <w:spacing w:val="-2"/>
          <w:sz w:val="24"/>
          <w:szCs w:val="24"/>
        </w:rPr>
        <w:t xml:space="preserve"> по формуле:</w:t>
      </w:r>
    </w:p>
    <w:p w14:paraId="07A8FB4F" w14:textId="77777777" w:rsidR="0082149B" w:rsidRPr="008E7A63" w:rsidRDefault="0082149B" w:rsidP="0082149B">
      <w:pPr>
        <w:shd w:val="clear" w:color="auto" w:fill="FFFFFF"/>
        <w:spacing w:before="80" w:after="80"/>
        <w:ind w:firstLine="709"/>
        <w:jc w:val="center"/>
        <w:rPr>
          <w:sz w:val="24"/>
          <w:szCs w:val="24"/>
        </w:rPr>
      </w:pPr>
      <w:r w:rsidRPr="008E7A63">
        <w:rPr>
          <w:sz w:val="24"/>
          <w:szCs w:val="24"/>
        </w:rPr>
        <w:t>О</w:t>
      </w:r>
      <w:r w:rsidRPr="008E7A63">
        <w:rPr>
          <w:sz w:val="24"/>
          <w:szCs w:val="24"/>
          <w:lang w:val="en-US"/>
        </w:rPr>
        <w:t>R</w:t>
      </w:r>
      <w:r w:rsidRPr="008E7A63">
        <w:rPr>
          <w:sz w:val="24"/>
          <w:szCs w:val="24"/>
        </w:rPr>
        <w:t xml:space="preserve"> = </w:t>
      </w:r>
      <w:r w:rsidRPr="008E7A63">
        <w:rPr>
          <w:sz w:val="24"/>
          <w:szCs w:val="24"/>
          <w:lang w:val="en-US"/>
        </w:rPr>
        <w:t>P</w:t>
      </w:r>
      <w:r w:rsidRPr="008E7A63">
        <w:rPr>
          <w:sz w:val="24"/>
          <w:szCs w:val="24"/>
        </w:rPr>
        <w:t>·</w:t>
      </w:r>
      <w:r w:rsidRPr="008E7A63">
        <w:rPr>
          <w:sz w:val="24"/>
          <w:szCs w:val="24"/>
          <w:lang w:val="en-US"/>
        </w:rPr>
        <w:t>S</w:t>
      </w:r>
    </w:p>
    <w:p w14:paraId="78BDBAE5" w14:textId="77777777" w:rsidR="0082149B" w:rsidRPr="008E7A63" w:rsidRDefault="0082149B" w:rsidP="0082149B">
      <w:pPr>
        <w:shd w:val="clear" w:color="auto" w:fill="FFFFFF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Оценивание важности риска (категории риска) определяется с помощью таблицы 2.4.</w:t>
      </w:r>
    </w:p>
    <w:p w14:paraId="21B7E20C" w14:textId="77777777" w:rsidR="0082149B" w:rsidRPr="008E7A63" w:rsidRDefault="0082149B" w:rsidP="0082149B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Таблица 2.4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79"/>
        <w:gridCol w:w="2790"/>
        <w:gridCol w:w="2790"/>
        <w:gridCol w:w="2791"/>
      </w:tblGrid>
      <w:tr w:rsidR="0082149B" w:rsidRPr="008E7A63" w14:paraId="0E3A7721" w14:textId="77777777" w:rsidTr="00C66626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667ADC5" w14:textId="77777777" w:rsidR="0082149B" w:rsidRPr="008E7A63" w:rsidRDefault="0082149B" w:rsidP="00C66626">
            <w:pPr>
              <w:jc w:val="right"/>
            </w:pPr>
            <w:r w:rsidRPr="008E7A63">
              <w:t>Вероятность возникновения (в баллах)</w:t>
            </w:r>
          </w:p>
          <w:p w14:paraId="72821603" w14:textId="77777777" w:rsidR="0082149B" w:rsidRPr="008E7A63" w:rsidRDefault="0082149B" w:rsidP="00C66626">
            <w:r w:rsidRPr="008E7A63">
              <w:t>Последствия (в баллах)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935AD1" w14:textId="77777777" w:rsidR="0082149B" w:rsidRPr="008E7A63" w:rsidRDefault="0082149B" w:rsidP="00C66626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0FC2CA" w14:textId="77777777" w:rsidR="0082149B" w:rsidRPr="008E7A63" w:rsidRDefault="0082149B" w:rsidP="00C66626">
            <w:pPr>
              <w:jc w:val="center"/>
            </w:pPr>
            <w:r w:rsidRPr="008E7A63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B0A86F" w14:textId="77777777" w:rsidR="0082149B" w:rsidRPr="008E7A63" w:rsidRDefault="0082149B" w:rsidP="00C66626">
            <w:pPr>
              <w:jc w:val="center"/>
            </w:pPr>
            <w:r w:rsidRPr="008E7A63">
              <w:t>3</w:t>
            </w:r>
          </w:p>
        </w:tc>
      </w:tr>
      <w:tr w:rsidR="0082149B" w:rsidRPr="008E7A63" w14:paraId="39E81835" w14:textId="77777777" w:rsidTr="00C66626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3F8E76E" w14:textId="77777777" w:rsidR="0082149B" w:rsidRPr="008E7A63" w:rsidRDefault="0082149B" w:rsidP="00C66626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2ED35AE0" w14:textId="77777777" w:rsidR="0082149B" w:rsidRPr="008E7A63" w:rsidRDefault="0082149B" w:rsidP="00C66626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7D521D36" w14:textId="77777777" w:rsidR="0082149B" w:rsidRPr="008E7A63" w:rsidRDefault="0082149B" w:rsidP="00C66626">
            <w:pPr>
              <w:jc w:val="center"/>
            </w:pPr>
            <w:r w:rsidRPr="008E7A63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523798A7" w14:textId="77777777" w:rsidR="0082149B" w:rsidRPr="008E7A63" w:rsidRDefault="0082149B" w:rsidP="00C66626">
            <w:pPr>
              <w:jc w:val="center"/>
            </w:pPr>
            <w:r w:rsidRPr="008E7A63">
              <w:t>3</w:t>
            </w:r>
          </w:p>
        </w:tc>
      </w:tr>
      <w:tr w:rsidR="0082149B" w:rsidRPr="008E7A63" w14:paraId="73FD11BA" w14:textId="77777777" w:rsidTr="00C66626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7F5856B" w14:textId="77777777" w:rsidR="0082149B" w:rsidRPr="008E7A63" w:rsidRDefault="0082149B" w:rsidP="00C66626">
            <w:pPr>
              <w:jc w:val="center"/>
            </w:pPr>
            <w:r w:rsidRPr="008E7A63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410C1D62" w14:textId="77777777" w:rsidR="0082149B" w:rsidRPr="008E7A63" w:rsidRDefault="0082149B" w:rsidP="00C66626">
            <w:pPr>
              <w:jc w:val="center"/>
            </w:pPr>
            <w:r w:rsidRPr="008E7A63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8D00555" w14:textId="77777777" w:rsidR="0082149B" w:rsidRPr="008E7A63" w:rsidRDefault="0082149B" w:rsidP="00C66626">
            <w:pPr>
              <w:jc w:val="center"/>
            </w:pPr>
            <w:r w:rsidRPr="008E7A63">
              <w:t>4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F69415B" w14:textId="77777777" w:rsidR="0082149B" w:rsidRPr="008E7A63" w:rsidRDefault="0082149B" w:rsidP="00C66626">
            <w:pPr>
              <w:jc w:val="center"/>
            </w:pPr>
            <w:r w:rsidRPr="008E7A63">
              <w:t>6</w:t>
            </w:r>
          </w:p>
        </w:tc>
      </w:tr>
      <w:tr w:rsidR="0082149B" w:rsidRPr="008E7A63" w14:paraId="4DC7AA56" w14:textId="77777777" w:rsidTr="00C66626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E9E0C53" w14:textId="77777777" w:rsidR="0082149B" w:rsidRPr="008E7A63" w:rsidRDefault="0082149B" w:rsidP="00C66626">
            <w:pPr>
              <w:jc w:val="center"/>
            </w:pPr>
            <w:r w:rsidRPr="008E7A63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204B9A74" w14:textId="77777777" w:rsidR="0082149B" w:rsidRPr="008E7A63" w:rsidRDefault="0082149B" w:rsidP="00C66626">
            <w:pPr>
              <w:jc w:val="center"/>
            </w:pPr>
            <w:r w:rsidRPr="008E7A63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F7126DD" w14:textId="77777777" w:rsidR="0082149B" w:rsidRPr="008E7A63" w:rsidRDefault="0082149B" w:rsidP="00C66626">
            <w:pPr>
              <w:jc w:val="center"/>
            </w:pPr>
            <w:r w:rsidRPr="008E7A63">
              <w:t>6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hideMark/>
          </w:tcPr>
          <w:p w14:paraId="02ECB425" w14:textId="77777777" w:rsidR="0082149B" w:rsidRPr="008E7A63" w:rsidRDefault="0082149B" w:rsidP="00C66626">
            <w:pPr>
              <w:jc w:val="center"/>
            </w:pPr>
            <w:r w:rsidRPr="008E7A63">
              <w:t>9</w:t>
            </w:r>
          </w:p>
        </w:tc>
      </w:tr>
    </w:tbl>
    <w:p w14:paraId="7FDE763D" w14:textId="77777777" w:rsidR="0082149B" w:rsidRPr="008E7A63" w:rsidRDefault="0082149B" w:rsidP="0082149B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Категория риска определяются следующим образом: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6"/>
        <w:gridCol w:w="12474"/>
      </w:tblGrid>
      <w:tr w:rsidR="0082149B" w:rsidRPr="008E7A63" w14:paraId="1C640364" w14:textId="77777777" w:rsidTr="00C66626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14:paraId="146B0091" w14:textId="77777777" w:rsidR="0082149B" w:rsidRPr="008E7A63" w:rsidRDefault="0082149B" w:rsidP="00C66626">
            <w:pPr>
              <w:jc w:val="center"/>
            </w:pPr>
            <w:r w:rsidRPr="008E7A63">
              <w:t>9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8017EA2" w14:textId="77777777" w:rsidR="0082149B" w:rsidRPr="008E7A63" w:rsidRDefault="0082149B" w:rsidP="00C66626">
            <w:pPr>
              <w:jc w:val="both"/>
            </w:pPr>
            <w:r w:rsidRPr="008E7A63">
              <w:rPr>
                <w:b/>
              </w:rPr>
              <w:t>Высокий риск</w:t>
            </w:r>
            <w:r w:rsidRPr="008E7A63"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82149B" w:rsidRPr="008E7A63" w14:paraId="4F6A02B7" w14:textId="77777777" w:rsidTr="00C66626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43E2D471" w14:textId="77777777" w:rsidR="0082149B" w:rsidRPr="008E7A63" w:rsidRDefault="0082149B" w:rsidP="00C66626">
            <w:pPr>
              <w:jc w:val="center"/>
            </w:pPr>
            <w:r w:rsidRPr="008E7A63">
              <w:t>3-6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FFCC6F8" w14:textId="77777777" w:rsidR="0082149B" w:rsidRPr="008E7A63" w:rsidRDefault="0082149B" w:rsidP="00C66626">
            <w:pPr>
              <w:jc w:val="both"/>
              <w:rPr>
                <w:spacing w:val="-4"/>
              </w:rPr>
            </w:pPr>
            <w:r w:rsidRPr="008E7A63">
              <w:rPr>
                <w:b/>
                <w:spacing w:val="-4"/>
              </w:rPr>
              <w:t>Приемлемый риск</w:t>
            </w:r>
            <w:r w:rsidRPr="008E7A63">
              <w:rPr>
                <w:spacing w:val="-4"/>
              </w:rPr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82149B" w:rsidRPr="008E7A63" w14:paraId="154B4495" w14:textId="77777777" w:rsidTr="00C66626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vAlign w:val="center"/>
            <w:hideMark/>
          </w:tcPr>
          <w:p w14:paraId="30F7129A" w14:textId="77777777" w:rsidR="0082149B" w:rsidRPr="008E7A63" w:rsidRDefault="0082149B" w:rsidP="00C66626">
            <w:pPr>
              <w:jc w:val="center"/>
            </w:pPr>
            <w:r w:rsidRPr="008E7A63">
              <w:t>1-2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1917BE9" w14:textId="77777777" w:rsidR="0082149B" w:rsidRPr="008E7A63" w:rsidRDefault="0082149B" w:rsidP="00C66626">
            <w:pPr>
              <w:jc w:val="both"/>
            </w:pPr>
            <w:r w:rsidRPr="008E7A63">
              <w:rPr>
                <w:b/>
              </w:rPr>
              <w:t>Низкий риск</w:t>
            </w:r>
            <w:r w:rsidRPr="008E7A63">
              <w:t>. Риск не нуждается в отображении в процессе и включении в мероприятия по управлению рисками</w:t>
            </w:r>
          </w:p>
        </w:tc>
      </w:tr>
    </w:tbl>
    <w:p w14:paraId="4D9823C1" w14:textId="77777777" w:rsidR="000879E8" w:rsidRDefault="000879E8"/>
    <w:sectPr w:rsidR="000879E8" w:rsidSect="0082149B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81"/>
    <w:rsid w:val="000879E8"/>
    <w:rsid w:val="00804DB6"/>
    <w:rsid w:val="0082149B"/>
    <w:rsid w:val="008E1FCD"/>
    <w:rsid w:val="009F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B64C9"/>
  <w15:chartTrackingRefBased/>
  <w15:docId w15:val="{183B5D46-6925-444A-84B9-14EF742A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214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2149B"/>
    <w:pPr>
      <w:ind w:left="1240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2149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Teroser x</dc:creator>
  <cp:keywords/>
  <dc:description/>
  <cp:lastModifiedBy>Teroser x</cp:lastModifiedBy>
  <cp:revision>2</cp:revision>
  <dcterms:created xsi:type="dcterms:W3CDTF">2025-05-24T14:27:00Z</dcterms:created>
  <dcterms:modified xsi:type="dcterms:W3CDTF">2025-05-24T14:28:00Z</dcterms:modified>
</cp:coreProperties>
</file>