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VERLAUFSPLAN · DEUTSCH · KLASSE 7A · EINZELSTUNDE (45 MIN.)</w:t>
      </w:r>
    </w:p>
    <w:p>
      <w:pPr>
        <w:spacing w:after="60" w:before="0"/>
      </w:pPr>
      <w:r>
        <w:rPr>
          <w:rFonts w:ascii="Cambria" w:cs="Cambria" w:eastAsia="Cambria" w:hAnsi="Cambria"/>
          <w:b/>
          <w:bCs/>
          <w:color w:val="1E2761"/>
          <w:sz w:val="40"/>
          <w:szCs w:val="40"/>
        </w:rPr>
        <w:t xml:space="preserve">Welche Zeitform wann? – Die Zeitformen am Zeitstrahl</w:t>
      </w:r>
    </w:p>
    <w:p>
      <w:pPr>
        <w:spacing w:after="140" w:before="0"/>
      </w:pPr>
      <w:r>
        <w:rPr>
          <w:rFonts w:ascii="Calibri" w:cs="Calibri" w:eastAsia="Calibri" w:hAnsi="Calibri"/>
          <w:b/>
          <w:bCs/>
          <w:color w:val="1E2761"/>
          <w:sz w:val="20"/>
          <w:szCs w:val="20"/>
        </w:rPr>
        <w:t xml:space="preserve">Stundenziel: </w:t>
      </w:r>
      <w:r>
        <w:rPr>
          <w:rFonts w:ascii="Calibri" w:cs="Calibri" w:eastAsia="Calibri" w:hAnsi="Calibri"/>
          <w:color w:val="000000"/>
          <w:sz w:val="20"/>
          <w:szCs w:val="20"/>
        </w:rPr>
        <w:t xml:space="preserve">Die Schülerinnen und Schüler ordnen die fünf bekannten Tempora an einem Mustertext zeitlich ein, sichern ihre Bildung in einer Übersicht und wenden sie in einem eigenen Text über ihr Wettkampfwochenende an.</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7600"/>
        <w:gridCol w:w="1600"/>
        <w:gridCol w:w="2638"/>
      </w:tblGrid>
      <w:tr>
        <w:trPr>
          <w:cantSplit/>
          <w:trHeight w:val="380" w:hRule="atLeast"/>
        </w:trPr>
        <w:tc>
          <w:tcPr>
            <w:tcW w:type="dxa" w:w="10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9"/>
                <w:szCs w:val="19"/>
              </w:rPr>
              <w:t xml:space="preserve">Zeit</w:t>
            </w:r>
          </w:p>
        </w:tc>
        <w:tc>
          <w:tcPr>
            <w:tcW w:type="dxa" w:w="26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9"/>
                <w:szCs w:val="19"/>
              </w:rPr>
              <w:t xml:space="preserve">Phase</w:t>
            </w:r>
          </w:p>
        </w:tc>
        <w:tc>
          <w:tcPr>
            <w:tcW w:type="dxa" w:w="76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9"/>
                <w:szCs w:val="19"/>
              </w:rPr>
              <w:t xml:space="preserve">Unterrichtsgeschehen</w:t>
            </w:r>
          </w:p>
        </w:tc>
        <w:tc>
          <w:tcPr>
            <w:tcW w:type="dxa" w:w="16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9"/>
                <w:szCs w:val="19"/>
              </w:rPr>
              <w:t xml:space="preserve">Sozialform</w:t>
            </w:r>
          </w:p>
        </w:tc>
        <w:tc>
          <w:tcPr>
            <w:tcW w:type="dxa" w:w="2638"/>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9"/>
                <w:szCs w:val="19"/>
              </w:rPr>
              <w:t xml:space="preserve">Medien</w:t>
            </w:r>
          </w:p>
        </w:tc>
      </w:tr>
      <w:tr>
        <w:trPr>
          <w:cantSplit/>
        </w:trPr>
        <w:tc>
          <w:tcPr>
            <w:tcW w:type="dxa" w:w="1000"/>
            <w:tcBorders>
              <w:top w:val="single" w:color="B9C6E8" w:sz="6"/>
              <w:left w:val="single" w:color="B9C6E8" w:sz="6"/>
              <w:bottom w:val="single" w:color="B9C6E8" w:sz="6"/>
              <w:right w:val="single" w:color="B9C6E8" w:sz="6"/>
            </w:tcBorders>
            <w:shd w:fill="F4F7FD" w:color="auto" w:val="clear"/>
            <w:tcMar>
              <w:top w:type="dxa" w:w="70"/>
              <w:left w:type="dxa" w:w="100"/>
              <w:bottom w:type="dxa" w:w="70"/>
              <w:right w:type="dxa" w:w="100"/>
            </w:tcMar>
            <w:vAlign w:val="top"/>
          </w:tcPr>
          <w:p>
            <w:pPr>
              <w:spacing w:after="0" w:before="0"/>
            </w:pPr>
            <w:r>
              <w:rPr>
                <w:rFonts w:ascii="Calibri" w:cs="Calibri" w:eastAsia="Calibri" w:hAnsi="Calibri"/>
                <w:b/>
                <w:bCs/>
                <w:color w:val="D9534F"/>
                <w:sz w:val="20"/>
                <w:szCs w:val="20"/>
              </w:rPr>
              <w:t xml:space="preserve">0′–3′</w:t>
            </w:r>
          </w:p>
        </w:tc>
        <w:tc>
          <w:tcPr>
            <w:tcW w:type="dxa" w:w="2600"/>
            <w:tcBorders>
              <w:top w:val="single" w:color="B9C6E8" w:sz="6"/>
              <w:left w:val="single" w:color="B9C6E8" w:sz="6"/>
              <w:bottom w:val="single" w:color="B9C6E8" w:sz="6"/>
              <w:right w:val="single" w:color="B9C6E8" w:sz="6"/>
            </w:tcBorders>
            <w:shd w:fill="F4F7FD" w:color="auto" w:val="clear"/>
            <w:tcMar>
              <w:top w:type="dxa" w:w="70"/>
              <w:left w:type="dxa" w:w="100"/>
              <w:bottom w:type="dxa" w:w="70"/>
              <w:right w:type="dxa" w:w="100"/>
            </w:tcMar>
            <w:vAlign w:val="top"/>
          </w:tcPr>
          <w:p>
            <w:pPr>
              <w:spacing w:after="0" w:before="0"/>
            </w:pPr>
            <w:r>
              <w:rPr>
                <w:rFonts w:ascii="Cambria" w:cs="Cambria" w:eastAsia="Cambria" w:hAnsi="Cambria"/>
                <w:b/>
                <w:bCs/>
                <w:color w:val="1E2761"/>
                <w:sz w:val="20"/>
                <w:szCs w:val="20"/>
              </w:rPr>
              <w:t xml:space="preserve">Einstieg</w:t>
            </w:r>
          </w:p>
        </w:tc>
        <w:tc>
          <w:tcPr>
            <w:tcW w:type="dxa" w:w="7600"/>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b/>
                <w:bCs/>
                <w:color w:val="C77C12"/>
                <w:sz w:val="20"/>
                <w:szCs w:val="20"/>
              </w:rPr>
              <w:t xml:space="preserve">S: </w:t>
            </w:r>
            <w:r>
              <w:rPr>
                <w:rFonts w:ascii="Calibri" w:cs="Calibri" w:eastAsia="Calibri" w:hAnsi="Calibri"/>
                <w:color w:val="000000"/>
                <w:sz w:val="20"/>
                <w:szCs w:val="20"/>
              </w:rPr>
              <w:t xml:space="preserve">erzählen kurz von ihren Wettkämpfen am Wochenende.</w:t>
            </w:r>
          </w:p>
          <w:p>
            <w:pPr>
              <w:spacing w:after="40" w:before="0"/>
            </w:pPr>
            <w:r>
              <w:rPr>
                <w:rFonts w:ascii="Calibri" w:cs="Calibri" w:eastAsia="Calibri" w:hAnsi="Calibri"/>
                <w:b/>
                <w:bCs/>
                <w:color w:val="1E2761"/>
                <w:sz w:val="20"/>
                <w:szCs w:val="20"/>
              </w:rPr>
              <w:t xml:space="preserve">L: </w:t>
            </w:r>
            <w:r>
              <w:rPr>
                <w:rFonts w:ascii="Calibri" w:cs="Calibri" w:eastAsia="Calibri" w:hAnsi="Calibri"/>
                <w:color w:val="000000"/>
                <w:sz w:val="20"/>
                <w:szCs w:val="20"/>
              </w:rPr>
              <w:t xml:space="preserve">nennt Stundenfrage und Ziel: eigener Text in allen Zeitformen.</w:t>
            </w:r>
          </w:p>
        </w:tc>
        <w:tc>
          <w:tcPr>
            <w:tcW w:type="dxa" w:w="1600"/>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color w:val="000000"/>
                <w:sz w:val="20"/>
                <w:szCs w:val="20"/>
              </w:rPr>
              <w:t xml:space="preserve">UG</w:t>
            </w:r>
          </w:p>
        </w:tc>
        <w:tc>
          <w:tcPr>
            <w:tcW w:type="dxa" w:w="2638"/>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color w:val="000000"/>
                <w:sz w:val="20"/>
                <w:szCs w:val="20"/>
              </w:rPr>
              <w:t xml:space="preserve">Tafel (Zeitstrahl)</w:t>
            </w:r>
          </w:p>
        </w:tc>
      </w:tr>
      <w:tr>
        <w:trPr>
          <w:cantSplit/>
        </w:trPr>
        <w:tc>
          <w:tcPr>
            <w:tcW w:type="dxa" w:w="1000"/>
            <w:tcBorders>
              <w:top w:val="single" w:color="B9C6E8" w:sz="6"/>
              <w:left w:val="single" w:color="B9C6E8" w:sz="6"/>
              <w:bottom w:val="single" w:color="B9C6E8" w:sz="6"/>
              <w:right w:val="single" w:color="B9C6E8" w:sz="6"/>
            </w:tcBorders>
            <w:shd w:fill="F4F7FD" w:color="auto" w:val="clear"/>
            <w:tcMar>
              <w:top w:type="dxa" w:w="70"/>
              <w:left w:type="dxa" w:w="100"/>
              <w:bottom w:type="dxa" w:w="70"/>
              <w:right w:type="dxa" w:w="100"/>
            </w:tcMar>
            <w:vAlign w:val="top"/>
          </w:tcPr>
          <w:p>
            <w:pPr>
              <w:spacing w:after="0" w:before="0"/>
            </w:pPr>
            <w:r>
              <w:rPr>
                <w:rFonts w:ascii="Calibri" w:cs="Calibri" w:eastAsia="Calibri" w:hAnsi="Calibri"/>
                <w:b/>
                <w:bCs/>
                <w:color w:val="D9534F"/>
                <w:sz w:val="20"/>
                <w:szCs w:val="20"/>
              </w:rPr>
              <w:t xml:space="preserve">3′–12′</w:t>
            </w:r>
          </w:p>
        </w:tc>
        <w:tc>
          <w:tcPr>
            <w:tcW w:type="dxa" w:w="2600"/>
            <w:tcBorders>
              <w:top w:val="single" w:color="B9C6E8" w:sz="6"/>
              <w:left w:val="single" w:color="B9C6E8" w:sz="6"/>
              <w:bottom w:val="single" w:color="B9C6E8" w:sz="6"/>
              <w:right w:val="single" w:color="B9C6E8" w:sz="6"/>
            </w:tcBorders>
            <w:shd w:fill="F4F7FD" w:color="auto" w:val="clear"/>
            <w:tcMar>
              <w:top w:type="dxa" w:w="70"/>
              <w:left w:type="dxa" w:w="100"/>
              <w:bottom w:type="dxa" w:w="70"/>
              <w:right w:type="dxa" w:w="100"/>
            </w:tcMar>
            <w:vAlign w:val="top"/>
          </w:tcPr>
          <w:p>
            <w:pPr>
              <w:spacing w:after="0" w:before="0"/>
            </w:pPr>
            <w:r>
              <w:rPr>
                <w:rFonts w:ascii="Cambria" w:cs="Cambria" w:eastAsia="Cambria" w:hAnsi="Cambria"/>
                <w:b/>
                <w:bCs/>
                <w:color w:val="1E2761"/>
                <w:sz w:val="20"/>
                <w:szCs w:val="20"/>
              </w:rPr>
              <w:t xml:space="preserve">Erarbeitung I: Mustertext am Zeitstrahl</w:t>
            </w:r>
          </w:p>
        </w:tc>
        <w:tc>
          <w:tcPr>
            <w:tcW w:type="dxa" w:w="7600"/>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b/>
                <w:bCs/>
                <w:color w:val="C77C12"/>
                <w:sz w:val="20"/>
                <w:szCs w:val="20"/>
              </w:rPr>
              <w:t xml:space="preserve">S: </w:t>
            </w:r>
            <w:r>
              <w:rPr>
                <w:rFonts w:ascii="Calibri" w:cs="Calibri" w:eastAsia="Calibri" w:hAnsi="Calibri"/>
                <w:color w:val="000000"/>
                <w:sz w:val="20"/>
                <w:szCs w:val="20"/>
              </w:rPr>
              <w:t xml:space="preserve">ordnen in einer Magnet-Kette acht Satzstreifen (Wettkampf eines Gewichthebers) am Zeitstrahl und markieren die Verbformen.</w:t>
            </w:r>
          </w:p>
          <w:p>
            <w:pPr>
              <w:spacing w:after="40" w:before="0"/>
            </w:pPr>
            <w:r>
              <w:rPr>
                <w:rFonts w:ascii="Calibri" w:cs="Calibri" w:eastAsia="Calibri" w:hAnsi="Calibri"/>
                <w:b/>
                <w:bCs/>
                <w:color w:val="1E2761"/>
                <w:sz w:val="20"/>
                <w:szCs w:val="20"/>
              </w:rPr>
              <w:t xml:space="preserve">L: </w:t>
            </w:r>
            <w:r>
              <w:rPr>
                <w:rFonts w:ascii="Calibri" w:cs="Calibri" w:eastAsia="Calibri" w:hAnsi="Calibri"/>
                <w:color w:val="000000"/>
                <w:sz w:val="20"/>
                <w:szCs w:val="20"/>
              </w:rPr>
              <w:t xml:space="preserve">gibt vor: Wer erzählt, schreibt im Präteritum; wer spricht, nimmt das Perfekt.</w:t>
            </w:r>
          </w:p>
        </w:tc>
        <w:tc>
          <w:tcPr>
            <w:tcW w:type="dxa" w:w="1600"/>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color w:val="000000"/>
                <w:sz w:val="20"/>
                <w:szCs w:val="20"/>
              </w:rPr>
              <w:t xml:space="preserve">EA an der Tafel, UG</w:t>
            </w:r>
          </w:p>
        </w:tc>
        <w:tc>
          <w:tcPr>
            <w:tcW w:type="dxa" w:w="2638"/>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color w:val="000000"/>
                <w:sz w:val="20"/>
                <w:szCs w:val="20"/>
              </w:rPr>
              <w:t xml:space="preserve">Satzstreifen (Magnete)</w:t>
            </w:r>
          </w:p>
        </w:tc>
      </w:tr>
      <w:tr>
        <w:trPr>
          <w:cantSplit/>
        </w:trPr>
        <w:tc>
          <w:tcPr>
            <w:tcW w:type="dxa" w:w="1000"/>
            <w:tcBorders>
              <w:top w:val="single" w:color="B9C6E8" w:sz="6"/>
              <w:left w:val="single" w:color="B9C6E8" w:sz="6"/>
              <w:bottom w:val="single" w:color="B9C6E8" w:sz="6"/>
              <w:right w:val="single" w:color="B9C6E8" w:sz="6"/>
            </w:tcBorders>
            <w:shd w:fill="F4F7FD" w:color="auto" w:val="clear"/>
            <w:tcMar>
              <w:top w:type="dxa" w:w="70"/>
              <w:left w:type="dxa" w:w="100"/>
              <w:bottom w:type="dxa" w:w="70"/>
              <w:right w:type="dxa" w:w="100"/>
            </w:tcMar>
            <w:vAlign w:val="top"/>
          </w:tcPr>
          <w:p>
            <w:pPr>
              <w:spacing w:after="0" w:before="0"/>
            </w:pPr>
            <w:r>
              <w:rPr>
                <w:rFonts w:ascii="Calibri" w:cs="Calibri" w:eastAsia="Calibri" w:hAnsi="Calibri"/>
                <w:b/>
                <w:bCs/>
                <w:color w:val="D9534F"/>
                <w:sz w:val="20"/>
                <w:szCs w:val="20"/>
              </w:rPr>
              <w:t xml:space="preserve">12′–25′</w:t>
            </w:r>
          </w:p>
        </w:tc>
        <w:tc>
          <w:tcPr>
            <w:tcW w:type="dxa" w:w="2600"/>
            <w:tcBorders>
              <w:top w:val="single" w:color="B9C6E8" w:sz="6"/>
              <w:left w:val="single" w:color="B9C6E8" w:sz="6"/>
              <w:bottom w:val="single" w:color="B9C6E8" w:sz="6"/>
              <w:right w:val="single" w:color="B9C6E8" w:sz="6"/>
            </w:tcBorders>
            <w:shd w:fill="F4F7FD" w:color="auto" w:val="clear"/>
            <w:tcMar>
              <w:top w:type="dxa" w:w="70"/>
              <w:left w:type="dxa" w:w="100"/>
              <w:bottom w:type="dxa" w:w="70"/>
              <w:right w:type="dxa" w:w="100"/>
            </w:tcMar>
            <w:vAlign w:val="top"/>
          </w:tcPr>
          <w:p>
            <w:pPr>
              <w:spacing w:after="0" w:before="0"/>
            </w:pPr>
            <w:r>
              <w:rPr>
                <w:rFonts w:ascii="Cambria" w:cs="Cambria" w:eastAsia="Cambria" w:hAnsi="Cambria"/>
                <w:b/>
                <w:bCs/>
                <w:color w:val="1E2761"/>
                <w:sz w:val="20"/>
                <w:szCs w:val="20"/>
              </w:rPr>
              <w:t xml:space="preserve">Erarbeitung II: Übersicht</w:t>
            </w:r>
          </w:p>
        </w:tc>
        <w:tc>
          <w:tcPr>
            <w:tcW w:type="dxa" w:w="7600"/>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b/>
                <w:bCs/>
                <w:color w:val="C77C12"/>
                <w:sz w:val="20"/>
                <w:szCs w:val="20"/>
              </w:rPr>
              <w:t xml:space="preserve">S: </w:t>
            </w:r>
            <w:r>
              <w:rPr>
                <w:rFonts w:ascii="Calibri" w:cs="Calibri" w:eastAsia="Calibri" w:hAnsi="Calibri"/>
                <w:color w:val="000000"/>
                <w:sz w:val="20"/>
                <w:szCs w:val="20"/>
              </w:rPr>
              <w:t xml:space="preserve">hängen in einer Kreide-Kette Zeitform- und Bauplan-Karten über die Abschnitte und begründen am Satz; die übrigen ergänzen die Tabelle im Heft.</w:t>
            </w:r>
          </w:p>
        </w:tc>
        <w:tc>
          <w:tcPr>
            <w:tcW w:type="dxa" w:w="1600"/>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color w:val="000000"/>
                <w:sz w:val="20"/>
                <w:szCs w:val="20"/>
              </w:rPr>
              <w:t xml:space="preserve">EA an der Tafel, EA</w:t>
            </w:r>
          </w:p>
        </w:tc>
        <w:tc>
          <w:tcPr>
            <w:tcW w:type="dxa" w:w="2638"/>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color w:val="000000"/>
                <w:sz w:val="20"/>
                <w:szCs w:val="20"/>
              </w:rPr>
              <w:t xml:space="preserve">Zeitform- und Bauplan-Karten</w:t>
            </w:r>
          </w:p>
          <w:p>
            <w:pPr>
              <w:spacing w:after="40" w:before="0"/>
            </w:pPr>
            <w:r>
              <w:rPr>
                <w:rFonts w:ascii="Calibri" w:cs="Calibri" w:eastAsia="Calibri" w:hAnsi="Calibri"/>
                <w:color w:val="000000"/>
                <w:sz w:val="20"/>
                <w:szCs w:val="20"/>
              </w:rPr>
              <w:t xml:space="preserve">Tabelle (Schnipsel)</w:t>
            </w:r>
          </w:p>
        </w:tc>
      </w:tr>
      <w:tr>
        <w:trPr>
          <w:cantSplit/>
        </w:trPr>
        <w:tc>
          <w:tcPr>
            <w:tcW w:type="dxa" w:w="1000"/>
            <w:tcBorders>
              <w:top w:val="single" w:color="B9C6E8" w:sz="6"/>
              <w:left w:val="single" w:color="B9C6E8" w:sz="6"/>
              <w:bottom w:val="single" w:color="B9C6E8" w:sz="6"/>
              <w:right w:val="single" w:color="B9C6E8" w:sz="6"/>
            </w:tcBorders>
            <w:shd w:fill="F4F7FD" w:color="auto" w:val="clear"/>
            <w:tcMar>
              <w:top w:type="dxa" w:w="70"/>
              <w:left w:type="dxa" w:w="100"/>
              <w:bottom w:type="dxa" w:w="70"/>
              <w:right w:type="dxa" w:w="100"/>
            </w:tcMar>
            <w:vAlign w:val="top"/>
          </w:tcPr>
          <w:p>
            <w:pPr>
              <w:spacing w:after="0" w:before="0"/>
            </w:pPr>
            <w:r>
              <w:rPr>
                <w:rFonts w:ascii="Calibri" w:cs="Calibri" w:eastAsia="Calibri" w:hAnsi="Calibri"/>
                <w:b/>
                <w:bCs/>
                <w:color w:val="D9534F"/>
                <w:sz w:val="20"/>
                <w:szCs w:val="20"/>
              </w:rPr>
              <w:t xml:space="preserve">25′–40′</w:t>
            </w:r>
          </w:p>
        </w:tc>
        <w:tc>
          <w:tcPr>
            <w:tcW w:type="dxa" w:w="2600"/>
            <w:tcBorders>
              <w:top w:val="single" w:color="B9C6E8" w:sz="6"/>
              <w:left w:val="single" w:color="B9C6E8" w:sz="6"/>
              <w:bottom w:val="single" w:color="B9C6E8" w:sz="6"/>
              <w:right w:val="single" w:color="B9C6E8" w:sz="6"/>
            </w:tcBorders>
            <w:shd w:fill="F4F7FD" w:color="auto" w:val="clear"/>
            <w:tcMar>
              <w:top w:type="dxa" w:w="70"/>
              <w:left w:type="dxa" w:w="100"/>
              <w:bottom w:type="dxa" w:w="70"/>
              <w:right w:type="dxa" w:w="100"/>
            </w:tcMar>
            <w:vAlign w:val="top"/>
          </w:tcPr>
          <w:p>
            <w:pPr>
              <w:spacing w:after="0" w:before="0"/>
            </w:pPr>
            <w:r>
              <w:rPr>
                <w:rFonts w:ascii="Cambria" w:cs="Cambria" w:eastAsia="Cambria" w:hAnsi="Cambria"/>
                <w:b/>
                <w:bCs/>
                <w:color w:val="1E2761"/>
                <w:sz w:val="20"/>
                <w:szCs w:val="20"/>
              </w:rPr>
              <w:t xml:space="preserve">Anwendung: Exit-Ticket</w:t>
            </w:r>
          </w:p>
        </w:tc>
        <w:tc>
          <w:tcPr>
            <w:tcW w:type="dxa" w:w="7600"/>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b/>
                <w:bCs/>
                <w:color w:val="C77C12"/>
                <w:sz w:val="20"/>
                <w:szCs w:val="20"/>
              </w:rPr>
              <w:t xml:space="preserve">S: </w:t>
            </w:r>
            <w:r>
              <w:rPr>
                <w:rFonts w:ascii="Calibri" w:cs="Calibri" w:eastAsia="Calibri" w:hAnsi="Calibri"/>
                <w:color w:val="000000"/>
                <w:sz w:val="20"/>
                <w:szCs w:val="20"/>
              </w:rPr>
              <w:t xml:space="preserve">schreiben 5–7 Sätze über ihr Wettkampfwochenende, jede Zeitform mindestens einmal, gestützt durch Satzanfänge.</w:t>
            </w:r>
          </w:p>
        </w:tc>
        <w:tc>
          <w:tcPr>
            <w:tcW w:type="dxa" w:w="1600"/>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color w:val="000000"/>
                <w:sz w:val="20"/>
                <w:szCs w:val="20"/>
              </w:rPr>
              <w:t xml:space="preserve">EA</w:t>
            </w:r>
          </w:p>
        </w:tc>
        <w:tc>
          <w:tcPr>
            <w:tcW w:type="dxa" w:w="2638"/>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color w:val="000000"/>
                <w:sz w:val="20"/>
                <w:szCs w:val="20"/>
              </w:rPr>
              <w:t xml:space="preserve">Exit-Ticket</w:t>
            </w:r>
          </w:p>
        </w:tc>
      </w:tr>
      <w:tr>
        <w:trPr>
          <w:cantSplit/>
        </w:trPr>
        <w:tc>
          <w:tcPr>
            <w:tcW w:type="dxa" w:w="1000"/>
            <w:tcBorders>
              <w:top w:val="single" w:color="B9C6E8" w:sz="6"/>
              <w:left w:val="single" w:color="B9C6E8" w:sz="6"/>
              <w:bottom w:val="single" w:color="B9C6E8" w:sz="6"/>
              <w:right w:val="single" w:color="B9C6E8" w:sz="6"/>
            </w:tcBorders>
            <w:shd w:fill="F4F7FD" w:color="auto" w:val="clear"/>
            <w:tcMar>
              <w:top w:type="dxa" w:w="70"/>
              <w:left w:type="dxa" w:w="100"/>
              <w:bottom w:type="dxa" w:w="70"/>
              <w:right w:type="dxa" w:w="100"/>
            </w:tcMar>
            <w:vAlign w:val="top"/>
          </w:tcPr>
          <w:p>
            <w:pPr>
              <w:spacing w:after="0" w:before="0"/>
            </w:pPr>
            <w:r>
              <w:rPr>
                <w:rFonts w:ascii="Calibri" w:cs="Calibri" w:eastAsia="Calibri" w:hAnsi="Calibri"/>
                <w:b/>
                <w:bCs/>
                <w:color w:val="D9534F"/>
                <w:sz w:val="20"/>
                <w:szCs w:val="20"/>
              </w:rPr>
              <w:t xml:space="preserve">40′–45′</w:t>
            </w:r>
          </w:p>
        </w:tc>
        <w:tc>
          <w:tcPr>
            <w:tcW w:type="dxa" w:w="2600"/>
            <w:tcBorders>
              <w:top w:val="single" w:color="B9C6E8" w:sz="6"/>
              <w:left w:val="single" w:color="B9C6E8" w:sz="6"/>
              <w:bottom w:val="single" w:color="B9C6E8" w:sz="6"/>
              <w:right w:val="single" w:color="B9C6E8" w:sz="6"/>
            </w:tcBorders>
            <w:shd w:fill="F4F7FD" w:color="auto" w:val="clear"/>
            <w:tcMar>
              <w:top w:type="dxa" w:w="70"/>
              <w:left w:type="dxa" w:w="100"/>
              <w:bottom w:type="dxa" w:w="70"/>
              <w:right w:type="dxa" w:w="100"/>
            </w:tcMar>
            <w:vAlign w:val="top"/>
          </w:tcPr>
          <w:p>
            <w:pPr>
              <w:spacing w:after="0" w:before="0"/>
            </w:pPr>
            <w:r>
              <w:rPr>
                <w:rFonts w:ascii="Cambria" w:cs="Cambria" w:eastAsia="Cambria" w:hAnsi="Cambria"/>
                <w:b/>
                <w:bCs/>
                <w:color w:val="1E2761"/>
                <w:sz w:val="20"/>
                <w:szCs w:val="20"/>
              </w:rPr>
              <w:t xml:space="preserve">Sicherung</w:t>
            </w:r>
          </w:p>
        </w:tc>
        <w:tc>
          <w:tcPr>
            <w:tcW w:type="dxa" w:w="7600"/>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b/>
                <w:bCs/>
                <w:color w:val="C77C12"/>
                <w:sz w:val="20"/>
                <w:szCs w:val="20"/>
              </w:rPr>
              <w:t xml:space="preserve">S: </w:t>
            </w:r>
            <w:r>
              <w:rPr>
                <w:rFonts w:ascii="Calibri" w:cs="Calibri" w:eastAsia="Calibri" w:hAnsi="Calibri"/>
                <w:color w:val="000000"/>
                <w:sz w:val="20"/>
                <w:szCs w:val="20"/>
              </w:rPr>
              <w:t xml:space="preserve">zwei lesen vor, die Klasse ordnet am Zeitstrahl zu.</w:t>
            </w:r>
          </w:p>
          <w:p>
            <w:pPr>
              <w:spacing w:after="40" w:before="0"/>
            </w:pPr>
            <w:r>
              <w:rPr>
                <w:rFonts w:ascii="Calibri" w:cs="Calibri" w:eastAsia="Calibri" w:hAnsi="Calibri"/>
                <w:b/>
                <w:bCs/>
                <w:color w:val="1E2761"/>
                <w:sz w:val="20"/>
                <w:szCs w:val="20"/>
              </w:rPr>
              <w:t xml:space="preserve">L: </w:t>
            </w:r>
            <w:r>
              <w:rPr>
                <w:rFonts w:ascii="Calibri" w:cs="Calibri" w:eastAsia="Calibri" w:hAnsi="Calibri"/>
                <w:color w:val="000000"/>
                <w:sz w:val="20"/>
                <w:szCs w:val="20"/>
              </w:rPr>
              <w:t xml:space="preserve">beantwortet mit der Klasse die Stundenfrage, sammelt die Exit-Tickets ein.</w:t>
            </w:r>
          </w:p>
        </w:tc>
        <w:tc>
          <w:tcPr>
            <w:tcW w:type="dxa" w:w="1600"/>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color w:val="000000"/>
                <w:sz w:val="20"/>
                <w:szCs w:val="20"/>
              </w:rPr>
              <w:t xml:space="preserve">UG</w:t>
            </w:r>
          </w:p>
        </w:tc>
        <w:tc>
          <w:tcPr>
            <w:tcW w:type="dxa" w:w="2638"/>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color w:val="000000"/>
                <w:sz w:val="20"/>
                <w:szCs w:val="20"/>
              </w:rPr>
              <w:t xml:space="preserve">Tafel, Exit-Tickets</w:t>
            </w:r>
          </w:p>
        </w:tc>
      </w:tr>
      <w:tr>
        <w:trPr>
          <w:cantSplit/>
        </w:trPr>
        <w:tc>
          <w:tcPr>
            <w:tcW w:type="dxa" w:w="1000"/>
            <w:tcBorders>
              <w:top w:val="single" w:color="B9C6E8" w:sz="6"/>
              <w:left w:val="single" w:color="B9C6E8" w:sz="6"/>
              <w:bottom w:val="single" w:color="B9C6E8" w:sz="6"/>
              <w:right w:val="single" w:color="B9C6E8" w:sz="6"/>
            </w:tcBorders>
            <w:shd w:fill="F4F7FD" w:color="auto" w:val="clear"/>
            <w:tcMar>
              <w:top w:type="dxa" w:w="70"/>
              <w:left w:type="dxa" w:w="100"/>
              <w:bottom w:type="dxa" w:w="70"/>
              <w:right w:type="dxa" w:w="100"/>
            </w:tcMar>
            <w:vAlign w:val="top"/>
          </w:tcPr>
          <w:p>
            <w:pPr>
              <w:spacing w:after="0" w:before="0"/>
            </w:pPr>
            <w:r>
              <w:rPr>
                <w:rFonts w:ascii="Calibri" w:cs="Calibri" w:eastAsia="Calibri" w:hAnsi="Calibri"/>
                <w:b/>
                <w:bCs/>
                <w:color w:val="D9534F"/>
                <w:sz w:val="20"/>
                <w:szCs w:val="20"/>
              </w:rPr>
              <w:t xml:space="preserve">opt.</w:t>
            </w:r>
          </w:p>
        </w:tc>
        <w:tc>
          <w:tcPr>
            <w:tcW w:type="dxa" w:w="2600"/>
            <w:tcBorders>
              <w:top w:val="single" w:color="B9C6E8" w:sz="6"/>
              <w:left w:val="single" w:color="B9C6E8" w:sz="6"/>
              <w:bottom w:val="single" w:color="B9C6E8" w:sz="6"/>
              <w:right w:val="single" w:color="B9C6E8" w:sz="6"/>
            </w:tcBorders>
            <w:shd w:fill="F4F7FD" w:color="auto" w:val="clear"/>
            <w:tcMar>
              <w:top w:type="dxa" w:w="70"/>
              <w:left w:type="dxa" w:w="100"/>
              <w:bottom w:type="dxa" w:w="70"/>
              <w:right w:type="dxa" w:w="100"/>
            </w:tcMar>
            <w:vAlign w:val="top"/>
          </w:tcPr>
          <w:p>
            <w:pPr>
              <w:spacing w:after="0" w:before="0"/>
            </w:pPr>
            <w:r>
              <w:rPr>
                <w:rFonts w:ascii="Cambria" w:cs="Cambria" w:eastAsia="Cambria" w:hAnsi="Cambria"/>
                <w:b/>
                <w:bCs/>
                <w:color w:val="1E2761"/>
                <w:sz w:val="20"/>
                <w:szCs w:val="20"/>
              </w:rPr>
              <w:t xml:space="preserve">Reserve</w:t>
            </w:r>
          </w:p>
        </w:tc>
        <w:tc>
          <w:tcPr>
            <w:tcW w:type="dxa" w:w="7600"/>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color w:val="000000"/>
                <w:sz w:val="20"/>
                <w:szCs w:val="20"/>
              </w:rPr>
              <w:t xml:space="preserve">Speed-Duell zu zweit: Zeitformen bestimmen.</w:t>
            </w:r>
          </w:p>
        </w:tc>
        <w:tc>
          <w:tcPr>
            <w:tcW w:type="dxa" w:w="1600"/>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color w:val="000000"/>
                <w:sz w:val="20"/>
                <w:szCs w:val="20"/>
              </w:rPr>
              <w:t xml:space="preserve">PA</w:t>
            </w:r>
          </w:p>
        </w:tc>
        <w:tc>
          <w:tcPr>
            <w:tcW w:type="dxa" w:w="2638"/>
            <w:tcBorders>
              <w:top w:val="single" w:color="B9C6E8" w:sz="6"/>
              <w:left w:val="single" w:color="B9C6E8" w:sz="6"/>
              <w:bottom w:val="single" w:color="B9C6E8" w:sz="6"/>
              <w:right w:val="single" w:color="B9C6E8" w:sz="6"/>
            </w:tcBorders>
            <w:tcMar>
              <w:top w:type="dxa" w:w="70"/>
              <w:left w:type="dxa" w:w="100"/>
              <w:bottom w:type="dxa" w:w="70"/>
              <w:right w:type="dxa" w:w="100"/>
            </w:tcMar>
            <w:vAlign w:val="top"/>
          </w:tcPr>
          <w:p>
            <w:pPr>
              <w:spacing w:after="40" w:before="0"/>
            </w:pPr>
            <w:r>
              <w:rPr>
                <w:rFonts w:ascii="Calibri" w:cs="Calibri" w:eastAsia="Calibri" w:hAnsi="Calibri"/>
                <w:color w:val="000000"/>
                <w:sz w:val="20"/>
                <w:szCs w:val="20"/>
              </w:rPr>
              <w:t xml:space="preserve">–</w:t>
            </w:r>
          </w:p>
        </w:tc>
      </w:tr>
    </w:tbl>
    <w:p>
      <w:pPr>
        <w:spacing w:after="0" w:before="80"/>
      </w:pPr>
      <w:r>
        <w:rPr>
          <w:rFonts w:ascii="Calibri" w:cs="Calibri" w:eastAsia="Calibri" w:hAnsi="Calibri"/>
          <w:color w:val="5B6B8C"/>
          <w:sz w:val="17"/>
          <w:szCs w:val="17"/>
        </w:rPr>
        <w:t xml:space="preserve">UG = Unterrichtsgespräch · EA = Einzelarbeit · PA = Partnerarbeit</w:t>
      </w:r>
    </w:p>
    <w:sectPr>
      <w:headerReference w:type="default" r:id="rId7"/>
      <w:pgSz w:w="16838" w:h="11906" w:orient="landscape"/>
      <w:pgMar w:top="700" w:right="700" w:bottom="600" w:left="700" w:header="35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5438"/>
      </w:tabs>
    </w:pPr>
    <w:r>
      <w:rPr>
        <w:rFonts w:ascii="Calibri" w:cs="Calibri" w:eastAsia="Calibri" w:hAnsi="Calibri"/>
        <w:color w:val="5B6B8C"/>
        <w:sz w:val="17"/>
        <w:szCs w:val="17"/>
      </w:rPr>
      <w:t xml:space="preserve">Deutsch · Klasse 7A · Welche Zeitform wann?</w:t>
    </w:r>
    <w:r>
      <w:rPr>
        <w:rFonts w:ascii="Calibri" w:cs="Calibri" w:eastAsia="Calibri" w:hAnsi="Calibri"/>
        <w:color w:val="5B6B8C"/>
        <w:sz w:val="17"/>
        <w:szCs w:val="17"/>
      </w:rPr>
      <w:t xml:space="preserve">	Verlaufsplan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2026-10-11T13:41:11.994Z</dcterms:created>
  <dcterms:modified xsi:type="dcterms:W3CDTF">2026-10-11T13:41:11.994Z</dcterms:modified>
</cp:coreProperties>
</file>

<file path=docProps/custom.xml><?xml version="1.0" encoding="utf-8"?>
<Properties xmlns="http://schemas.openxmlformats.org/officeDocument/2006/custom-properties" xmlns:vt="http://schemas.openxmlformats.org/officeDocument/2006/docPropsVTypes"/>
</file>