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7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Exit-Ticket (1 pro A4, mit Formulierungsvorschlägen je Zeitform), Seiten 3–11 für die Tafel (einmal drucken, schneiden, Magnete): 7 Streifen Mustertext, 5 Zeitform-Karten, 5 Bauplan-Karten. Kreide rot, gelb, blau · Schüler: Heft, Kleber, Buntstifte rot, gelb, blau.</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„vorher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einer Judoka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sieben Sätze einer Judoka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Turnier – und hatte + trainiert, das war vorher.“</w:t>
            </w:r>
          </w:p>
          <w:p>
            <w:pPr>
              <w:spacing w:after="50" w:before="0"/>
            </w:pPr>
            <w:r>
              <w:rPr>
                <w:rFonts w:ascii="Calibri" w:cs="Calibri" w:eastAsia="Calibri" w:hAnsi="Calibri"/>
                <w:color w:val="000000"/>
                <w:sz w:val="21"/>
                <w:szCs w:val="21"/>
              </w:rPr>
              <w:t xml:space="preserve">Die beiden vorher-Sätze dürfen getauscht hängen, ebenso Samstag/Finale in sinnvoller Reihenfolge.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Vor dem Turnier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Am Freitag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mit dem Team nach Leipzig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Am Samstag </w:t>
                  </w:r>
                  <w:r>
                    <w:rPr>
                      <w:rFonts w:ascii="Cambria" w:cs="Cambria" w:eastAsia="Cambria" w:hAnsi="Cambria"/>
                      <w:b/>
                      <w:bCs/>
                      <w:color w:val="000000"/>
                      <w:sz w:val="20"/>
                      <w:szCs w:val="20"/>
                      <w:u w:val="single"/>
                    </w:rPr>
                    <w:t xml:space="preserve">kämpfte</w:t>
                  </w:r>
                  <w:r>
                    <w:rPr>
                      <w:rFonts w:ascii="Cambria" w:cs="Cambria" w:eastAsia="Cambria" w:hAnsi="Cambria"/>
                      <w:color w:val="000000"/>
                      <w:sz w:val="20"/>
                      <w:szCs w:val="20"/>
                    </w:rPr>
                    <w:t xml:space="preserve"> ich in der Klasse bis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Finale </w:t>
                  </w:r>
                  <w:r>
                    <w:rPr>
                      <w:rFonts w:ascii="Cambria" w:cs="Cambria" w:eastAsia="Cambria" w:hAnsi="Cambria"/>
                      <w:b/>
                      <w:bCs/>
                      <w:color w:val="000000"/>
                      <w:sz w:val="20"/>
                      <w:szCs w:val="20"/>
                      <w:u w:val="single"/>
                    </w:rPr>
                    <w:t xml:space="preserve">verlor</w:t>
                  </w:r>
                  <w:r>
                    <w:rPr>
                      <w:rFonts w:ascii="Cambria" w:cs="Cambria" w:eastAsia="Cambria" w:hAnsi="Cambria"/>
                      <w:color w:val="000000"/>
                      <w:sz w:val="20"/>
                      <w:szCs w:val="20"/>
                    </w:rPr>
                    <w:t xml:space="preserve"> ich nur knapp.</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 „Du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stark </w:t>
                  </w:r>
                  <w:r>
                    <w:rPr>
                      <w:rFonts w:ascii="Cambria" w:cs="Cambria" w:eastAsia="Cambria" w:hAnsi="Cambria"/>
                      <w:b/>
                      <w:bCs/>
                      <w:color w:val="C98A1E"/>
                      <w:sz w:val="20"/>
                      <w:szCs w:val="20"/>
                    </w:rPr>
                    <w:t xml:space="preserve">gekämpft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Turnier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früher </w:t>
                  </w:r>
                  <w:r>
                    <w:rPr>
                      <w:rFonts w:ascii="Cambria" w:cs="Cambria" w:eastAsia="Cambria" w:hAnsi="Cambria"/>
                      <w:b/>
                      <w:bCs/>
                      <w:color w:val="3F7CC4"/>
                      <w:sz w:val="20"/>
                      <w:szCs w:val="20"/>
                    </w:rPr>
                    <w:t xml:space="preserve">angreifen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den Trainer-Satz: Da stehen zwei Zeitformen in einem Satz. Wer erzählt, schreibt im Präteritum – sagte. Wer spricht, wie der Trainer, nimmt das Perfekt – hast gekämpft.“</w:t>
            </w:r>
          </w:p>
          <w:p>
            <w:pPr>
              <w:spacing w:after="50" w:before="0"/>
            </w:pPr>
            <w:r>
              <w:rPr>
                <w:rFonts w:ascii="Calibri" w:cs="Calibri" w:eastAsia="Calibri" w:hAnsi="Calibri"/>
                <w:color w:val="000000"/>
                <w:sz w:val="21"/>
                <w:szCs w:val="21"/>
              </w:rPr>
              <w:t xml:space="preserve">Der Trainer-Satz hängt im Abschnitt Vergangenheit an der Grenze zwischen Präteritum und Perfekt (die Karten kommen in Phase 2 darüber).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kämpfte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Fünf bis sieben Sätze, jede Zeitform mindestens einmal. Auf dem Exit-Ticket stehen zu jeder Zeitform Vorschläge – ihr dürft sie übernehmen. Die farbigen Wörter zeigen euch die Bildung. Ihr gebt das Ticket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Vorschläge je Zeitform auf dem Ticket.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vorher,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Was vorher war: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2026-10-10T17:40:39.425Z</dcterms:created>
  <dcterms:modified xsi:type="dcterms:W3CDTF">2026-10-10T17:40:39.426Z</dcterms:modified>
</cp:coreProperties>
</file>

<file path=docProps/custom.xml><?xml version="1.0" encoding="utf-8"?>
<Properties xmlns="http://schemas.openxmlformats.org/officeDocument/2006/custom-properties" xmlns:vt="http://schemas.openxmlformats.org/officeDocument/2006/docPropsVTypes"/>
</file>