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FR 16.10. · EINZELSTUNDE (45 MIN.) · AVIVA · OHNE PRÄSENTATION</w:t>
      </w:r>
    </w:p>
    <w:p>
      <w:pPr>
        <w:spacing w:after="60" w:before="0"/>
      </w:pPr>
      <w:r>
        <w:rPr>
          <w:rFonts w:ascii="Cambria" w:cs="Cambria" w:eastAsia="Cambria" w:hAnsi="Cambria"/>
          <w:b/>
          <w:bCs/>
          <w:color w:val="1E2761"/>
          <w:sz w:val="40"/>
          <w:szCs w:val="40"/>
        </w:rPr>
        <w:t xml:space="preserve">Paddy Fingal – Reime und Merkmale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Am Donnerstag wurde nach der Testrückgabe nur die erste Aufgabe (Ü1, Wiederholung Lesetechniken) geschafft. LB-Aufgabe 1 a ist deshalb heute die Wiederholung. Sie sichert den Inhalt, den die Klasse für die Analyse braucht. Danach wird die Ballade zum ersten Mal formal untersucht. Reime und Reimschema sind dafür neu und werden zuerst erschlossen (Schnipsel „Reime erkennen“). Erst dann folgt das „Ur-Ei“: Heute steht die Lyrik im Mittelpunkt, Epik und Dramatik sind mit * markiert. Abgeschrieben wird nichts. Es ist die letzte Stunde vor den Herbstferien, nach den Ferien wird das Ur-Ei an „John Maynard“ wiederholt.</w:t>
            </w:r>
          </w:p>
        </w:tc>
      </w:tr>
    </w:tbl>
    <w:p>
      <w:pPr>
        <w:spacing w:after="40" w:before="120"/>
      </w:pPr>
      <w:r>
        <w:rPr>
          <w:rFonts w:ascii="Calibri" w:cs="Calibri" w:eastAsia="Calibri" w:hAnsi="Calibri"/>
          <w:b/>
          <w:bCs/>
          <w:color w:val="000000"/>
          <w:sz w:val="21"/>
          <w:szCs w:val="21"/>
        </w:rPr>
        <w:t xml:space="preserve">Lernziel: </w:t>
      </w:r>
      <w:r>
        <w:rPr>
          <w:rFonts w:ascii="Calibri" w:cs="Calibri" w:eastAsia="Calibri" w:hAnsi="Calibri"/>
          <w:i/>
          <w:iCs/>
          <w:color w:val="000000"/>
          <w:sz w:val="21"/>
          <w:szCs w:val="21"/>
        </w:rPr>
        <w:t xml:space="preserve">Ich kann Reime und das Reimschema bestimmen und an einer Ballade lyrische Merkmale nachweisen.</w:t>
      </w:r>
    </w:p>
    <w:p>
      <w:pPr>
        <w:spacing w:after="10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„Wörter reimen sich, wenn sie ab dem letzten betonten Vokal gleich klingen. Mit Buchstaben bestimme ich das Reimschema: Paarreim aabb, Kreuzreim abab, umarmender Reim abba. Paddy Fingal hat Paarreime und einen Kehrreim – das sind Merkmale eines Gedichts.“</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die ganze Stunde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pPr>
            <w:r>
              <w:rPr>
                <w:rFonts w:ascii="Calibri" w:cs="Calibri" w:eastAsia="Calibri" w:hAnsi="Calibri"/>
                <w:b/>
                <w:bCs/>
                <w:color w:val="1E2761"/>
                <w:sz w:val="21"/>
                <w:szCs w:val="21"/>
              </w:rPr>
              <w:t xml:space="preserve">Ziel: </w:t>
            </w:r>
            <w:r>
              <w:rPr>
                <w:rFonts w:ascii="Calibri" w:cs="Calibri" w:eastAsia="Calibri" w:hAnsi="Calibri"/>
                <w:i/>
                <w:iCs/>
                <w:color w:val="000000"/>
                <w:sz w:val="21"/>
                <w:szCs w:val="21"/>
              </w:rPr>
              <w:t xml:space="preserve">Ich kann Reime und das Reimschema bestimmen und an einer Ballade lyrische Merkmale nachweisen.</w:t>
            </w:r>
          </w:p>
          <w:p>
            <w:pPr>
              <w:spacing w:after="20" w:before="0"/>
            </w:pPr>
            <w:r>
              <w:rPr>
                <w:rFonts w:ascii="Calibri" w:cs="Calibri" w:eastAsia="Calibri" w:hAnsi="Calibri"/>
                <w:b/>
                <w:bCs/>
                <w:color w:val="1E2761"/>
                <w:sz w:val="20"/>
                <w:szCs w:val="20"/>
              </w:rPr>
              <w:t xml:space="preserve">Ablauf</w:t>
            </w:r>
          </w:p>
          <w:p>
            <w:pPr>
              <w:spacing w:after="10" w:before="0"/>
            </w:pPr>
            <w:r>
              <w:rPr>
                <w:rFonts w:ascii="Calibri" w:cs="Calibri" w:eastAsia="Calibri" w:hAnsi="Calibri"/>
                <w:color w:val="000000"/>
                <w:sz w:val="20"/>
                <w:szCs w:val="20"/>
              </w:rPr>
              <w:t xml:space="preserve">1  Wiederholung: Paddy Fingal, LB-Aufgabe 1 a</w:t>
            </w:r>
          </w:p>
          <w:p>
            <w:pPr>
              <w:spacing w:after="10" w:before="0"/>
            </w:pPr>
            <w:r>
              <w:rPr>
                <w:rFonts w:ascii="Calibri" w:cs="Calibri" w:eastAsia="Calibri" w:hAnsi="Calibri"/>
                <w:color w:val="000000"/>
                <w:sz w:val="20"/>
                <w:szCs w:val="20"/>
              </w:rPr>
              <w:t xml:space="preserve">2  Reime erkennen</w:t>
            </w:r>
          </w:p>
          <w:p>
            <w:pPr>
              <w:spacing w:after="10" w:before="0"/>
            </w:pPr>
            <w:r>
              <w:rPr>
                <w:rFonts w:ascii="Calibri" w:cs="Calibri" w:eastAsia="Calibri" w:hAnsi="Calibri"/>
                <w:color w:val="000000"/>
                <w:sz w:val="20"/>
                <w:szCs w:val="20"/>
              </w:rPr>
              <w:t xml:space="preserve">3  Die Ballade als „Ur-Ei“: Lyrik (* Epik, Dramatik)</w:t>
            </w:r>
          </w:p>
          <w:p>
            <w:pPr>
              <w:spacing w:after="10" w:before="0"/>
            </w:pPr>
            <w:r>
              <w:rPr>
                <w:rFonts w:ascii="Calibri" w:cs="Calibri" w:eastAsia="Calibri" w:hAnsi="Calibri"/>
                <w:color w:val="000000"/>
                <w:sz w:val="20"/>
                <w:szCs w:val="20"/>
              </w:rPr>
              <w:t xml:space="preserve">4  Ziel erreicht? Heute habe ich gelernt, …</w:t>
            </w:r>
          </w:p>
          <w:p>
            <w:pPr>
              <w:spacing w:after="10" w:before="0"/>
            </w:pPr>
            <w:r>
              <w:rPr>
                <w:rFonts w:ascii="Calibri" w:cs="Calibri" w:eastAsia="Calibri" w:hAnsi="Calibri"/>
                <w:color w:val="000000"/>
                <w:sz w:val="20"/>
                <w:szCs w:val="20"/>
              </w:rPr>
              <w:t xml:space="preserve">5  * Ausblick: John Maynard</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3400"/>
        <w:gridCol w:w="4606"/>
      </w:tblGrid>
      <w:tr>
        <w:trPr>
          <w:cantSplit/>
          <w:trHeight w:val="420" w:hRule="atLeast"/>
        </w:trPr>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34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6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Ziel und Ablauf</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 und Ablauf, schreiben die Überschrift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Wiederholung: LB-Aufgabe 1 a</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genau im Tandem, beantworten drei Fragen im Heft, prüfen in der Kreide-Kette mit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8′</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Reime erschließen</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Strophe 1 im Chor, finden Reimwörter, lesen den Merkkasten auf dem Schnipsel</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7′</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Schnipsel „Reime erkennen“</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bestimmen allein drei Reimschemata, vergleichen zu zweit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3′</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Die Ballade als „Ur-Ei“</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 Tafelbild entsteht</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10′</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Schnipsel „Ur-Ei“: Lyrik</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tragen allein Nr. 1–3 ein; * Nr. 4–8 (Epik, Dramatik)</w:t>
            </w:r>
          </w:p>
        </w:tc>
      </w:tr>
      <w:tr>
        <w:trPr>
          <w:cantSplit/>
          <w:trHeight w:val="340" w:hRule="atLeast"/>
        </w:trPr>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1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34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 erreicht?</w:t>
            </w:r>
          </w:p>
        </w:tc>
        <w:tc>
          <w:tcPr>
            <w:tcW w:type="dxa" w:w="4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tragen Belege in der Kreide-Kette ins Tafel-Ei ein, alle prüfen; „Heute habe ich gelernt, …“</w:t>
            </w:r>
          </w:p>
        </w:tc>
      </w:tr>
    </w:tbl>
    <w:p>
      <w:pPr>
        <w:spacing w:after="60" w:before="80"/>
      </w:pPr>
      <w:r>
        <w:rPr>
          <w:rFonts w:ascii="Calibri" w:cs="Calibri" w:eastAsia="Calibri" w:hAnsi="Calibri"/>
          <w:b/>
          <w:bCs/>
          <w:color w:val="D9534F"/>
          <w:sz w:val="21"/>
          <w:szCs w:val="21"/>
        </w:rPr>
        <w:t xml:space="preserve">Puffer: </w:t>
      </w:r>
      <w:r>
        <w:rPr>
          <w:rFonts w:ascii="Calibri" w:cs="Calibri" w:eastAsia="Calibri" w:hAnsi="Calibri"/>
          <w:color w:val="000000"/>
          <w:sz w:val="21"/>
          <w:szCs w:val="21"/>
        </w:rPr>
        <w:t xml:space="preserve">keiner – deshalb klar markiert. Mit *: Nr. 4–8 auf dem Ur-Ei-Schnipsel (Epik, Dramatik) und der Ausblick auf „John Maynard“. Was offen bleibt, ist nach den Ferien der Einstieg (Wiederholung). Wenn es eng wird: in der Wiederholung nur Frage 3 vergleichen.</w:t>
      </w:r>
    </w:p>
    <w:p>
      <w:pPr>
        <w:spacing w:after="40" w:before="0"/>
      </w:pPr>
      <w:r>
        <w:rPr>
          <w:rFonts w:ascii="Calibri" w:cs="Calibri" w:eastAsia="Calibri" w:hAnsi="Calibri"/>
          <w:b/>
          <w:bCs/>
          <w:color w:val="000000"/>
          <w:sz w:val="21"/>
          <w:szCs w:val="21"/>
        </w:rPr>
        <w:t xml:space="preserve">Heft: </w:t>
      </w:r>
      <w:r>
        <w:rPr>
          <w:rFonts w:ascii="Calibri" w:cs="Calibri" w:eastAsia="Calibri" w:hAnsi="Calibri"/>
          <w:color w:val="000000"/>
          <w:sz w:val="21"/>
          <w:szCs w:val="21"/>
        </w:rPr>
        <w:t xml:space="preserve">Überschrift „Paddy Fingal – Reime und Merkmale der Ballade“ · LB 1 a (drei Antworten in Sätzen, mit Strophe) · Schnipsel „Reime erkennen“ · Schnipsel „Ur-Ei“ (Nr. 1–3, * 4–8), mit Grün verbessert · „Heute habe ich gelernt, …“</w:t>
      </w:r>
    </w:p>
    <w:p>
      <w:pPr>
        <w:spacing w:after="40" w:before="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Lehrbuch S. 136 f. · Schnipsel „Reime erkennen“ und „Die Ballade – ein Ur-Ei“ (je 2 pro A4) · Kleber · Kreide in zwei Farben für a und b, wenn vorhanden.</w:t>
      </w:r>
    </w:p>
    <w:p>
      <w:pPr>
        <w:spacing w:after="60" w:before="0"/>
      </w:pPr>
      <w:r>
        <w:rPr>
          <w:rFonts w:ascii="Calibri" w:cs="Calibri" w:eastAsia="Calibri" w:hAnsi="Calibri"/>
          <w:b/>
          <w:bCs/>
          <w:color w:val="D9534F"/>
          <w:sz w:val="21"/>
          <w:szCs w:val="21"/>
        </w:rPr>
        <w:t xml:space="preserve">Tipp: </w:t>
      </w:r>
      <w:r>
        <w:rPr>
          <w:rFonts w:ascii="Calibri" w:cs="Calibri" w:eastAsia="Calibri" w:hAnsi="Calibri"/>
          <w:color w:val="000000"/>
          <w:sz w:val="21"/>
          <w:szCs w:val="21"/>
        </w:rPr>
        <w:t xml:space="preserve">Ziel und Ablauf vor der Stunde an die Seitentafel schreiben, die Fragen zu 1 a an die Mitteltafel. Strophe 1 (nur die Versenden) und das Ei erst in der Stunde anschreiben.</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Ziel und Ablauf</w:t>
      </w:r>
      <w:r>
        <w:rPr>
          <w:rFonts w:ascii="Calibri" w:cs="Calibri" w:eastAsia="Calibri" w:hAnsi="Calibri"/>
          <w:b/>
          <w:bCs/>
          <w:color w:val="C77C12"/>
          <w:sz w:val="20"/>
          <w:szCs w:val="20"/>
        </w:rPr>
        <w:t xml:space="preserve">   3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Links steht unser Ziel und der Ablauf. Zuerst wiederholen wir, worum es in Paddy Fingal geht. Danach untersuchen wir die Reime und schauen, wie die Ballade gebaut ist. Jetzt schreibt ihr die Überschrift ab: Paddy Fingal – Reime und Merkmale der Ballade.“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LB-Aufgabe 1 a als Wiederholung</w:t>
      </w:r>
      <w:r>
        <w:rPr>
          <w:rFonts w:ascii="Calibri" w:cs="Calibri" w:eastAsia="Calibri" w:hAnsi="Calibri"/>
          <w:b/>
          <w:bCs/>
          <w:color w:val="C77C12"/>
          <w:sz w:val="20"/>
          <w:szCs w:val="20"/>
        </w:rPr>
        <w:t xml:space="preserve">   8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LB-Aufgabe 1 a</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1 a  </w:t>
            </w:r>
            <w:r>
              <w:rPr>
                <w:rFonts w:ascii="Cambria" w:cs="Cambria" w:eastAsia="Cambria" w:hAnsi="Cambria"/>
                <w:color w:val="000000"/>
                <w:sz w:val="22"/>
                <w:szCs w:val="22"/>
              </w:rPr>
              <w:t xml:space="preserve">Lest genau. Beantwortet im Heft in ganzen Sätzen, mit Strophe:</w:t>
            </w:r>
          </w:p>
          <w:p>
            <w:pPr>
              <w:spacing w:after="30" w:before="0"/>
            </w:pPr>
            <w:r>
              <w:rPr>
                <w:rFonts w:ascii="Cambria" w:cs="Cambria" w:eastAsia="Cambria" w:hAnsi="Cambria"/>
                <w:color w:val="000000"/>
                <w:sz w:val="22"/>
                <w:szCs w:val="22"/>
              </w:rPr>
              <w:t xml:space="preserve">    1  Wie sieht Paddy Fingal aus?</w:t>
            </w:r>
          </w:p>
          <w:p>
            <w:pPr>
              <w:spacing w:after="30" w:before="0"/>
            </w:pPr>
            <w:r>
              <w:rPr>
                <w:rFonts w:ascii="Cambria" w:cs="Cambria" w:eastAsia="Cambria" w:hAnsi="Cambria"/>
                <w:color w:val="000000"/>
                <w:sz w:val="22"/>
                <w:szCs w:val="22"/>
              </w:rPr>
              <w:t xml:space="preserve">    2  Was möchte der Riese aus Schottland von Paddy?</w:t>
            </w:r>
          </w:p>
          <w:p>
            <w:pPr>
              <w:spacing w:after="30" w:before="0"/>
            </w:pPr>
            <w:r>
              <w:rPr>
                <w:rFonts w:ascii="Cambria" w:cs="Cambria" w:eastAsia="Cambria" w:hAnsi="Cambria"/>
                <w:color w:val="000000"/>
                <w:sz w:val="22"/>
                <w:szCs w:val="22"/>
              </w:rPr>
              <w:t xml:space="preserve">    3  Welche List wendet Paddys Frau an?</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Lest die Ballade genau, Strophe für Strophe abwechselnd. Dann schreibt jeder die drei Antworten in sein Heft. Sechs Minuten. Fertig? Stift hinlegen.“</w:t>
            </w:r>
          </w:p>
          <w:p>
            <w:pPr>
              <w:spacing w:after="50" w:before="0"/>
            </w:pPr>
            <w:r>
              <w:rPr>
                <w:rFonts w:ascii="Calibri" w:cs="Calibri" w:eastAsia="Calibri" w:hAnsi="Calibri"/>
                <w:color w:val="000000"/>
                <w:sz w:val="21"/>
                <w:szCs w:val="21"/>
              </w:rPr>
              <w:t xml:space="preserve">Methodenkarte „Tandemlesen“ (Tandems wie festgelegt).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Ein Riese mit einem schwarzen Bart, sechs Ellen lang, Fäuste so groß wie Tonnen; er wirft mit einem Mastbaum (Str. 1). · 2 Der Schotte will herausfinden, wer von beiden stärker ist (Str. 2). · 3 Schaya steckt Paddy ins Bett, türmt die Kissen hoch und gibt ihn als ihr Baby aus. Der Schotte sieht nur die riesige Nase, denkt an einen riesigen Vater und flieht (Str. 5–10).</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die Antwort in Stichworten mit Strophe an die Tafel. Alle prüfen mit und verbessern mit Grün.“</w:t>
            </w:r>
          </w:p>
          <w:p>
            <w:pPr>
              <w:spacing w:after="50" w:before="0"/>
            </w:pPr>
            <w:r>
              <w:rPr>
                <w:rFonts w:ascii="Calibri" w:cs="Calibri" w:eastAsia="Calibri" w:hAnsi="Calibri"/>
                <w:color w:val="000000"/>
                <w:sz w:val="21"/>
                <w:szCs w:val="21"/>
              </w:rPr>
              <w:t xml:space="preserve">Kreide-Kette: drei Schüler, je eine Frage. Bei Frage 3 nachfragen: „Welche Lesetechnik hast du gebraucht?“ (genau).</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Reime erschließen</w:t>
      </w:r>
      <w:r>
        <w:rPr>
          <w:rFonts w:ascii="Calibri" w:cs="Calibri" w:eastAsia="Calibri" w:hAnsi="Calibri"/>
          <w:b/>
          <w:bCs/>
          <w:color w:val="C77C12"/>
          <w:sz w:val="20"/>
          <w:szCs w:val="20"/>
        </w:rPr>
        <w:t xml:space="preserve">   8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Strophe 1, nur die Versenden (rechts Platz für die Buchstaben)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color w:val="000000"/>
                <w:sz w:val="22"/>
                <w:szCs w:val="22"/>
              </w:rPr>
              <w:t xml:space="preserve">… von Riesen</w:t>
            </w:r>
            <w:r>
              <w:rPr>
                <w:rFonts w:ascii="Cambria" w:cs="Cambria" w:eastAsia="Cambria" w:hAnsi="Cambria"/>
                <w:b/>
                <w:bCs/>
                <w:color w:val="000000"/>
                <w:sz w:val="22"/>
                <w:szCs w:val="22"/>
              </w:rPr>
              <w:t xml:space="preserve">art</w:t>
            </w:r>
            <w:r>
              <w:rPr>
                <w:rFonts w:ascii="Cambria" w:cs="Cambria" w:eastAsia="Cambria" w:hAnsi="Cambria"/>
                <w:color w:val="000000"/>
                <w:sz w:val="22"/>
                <w:szCs w:val="22"/>
              </w:rPr>
              <w:t xml:space="preserve">        </w:t>
            </w:r>
            <w:r>
              <w:rPr>
                <w:rFonts w:ascii="Cambria" w:cs="Cambria" w:eastAsia="Cambria" w:hAnsi="Cambria"/>
                <w:b/>
                <w:bCs/>
                <w:color w:val="2A8C8C"/>
                <w:sz w:val="22"/>
                <w:szCs w:val="22"/>
              </w:rPr>
              <w:t xml:space="preserve">a</w:t>
            </w:r>
          </w:p>
          <w:p>
            <w:pPr>
              <w:spacing w:after="30" w:before="0"/>
            </w:pPr>
            <w:r>
              <w:rPr>
                <w:rFonts w:ascii="Cambria" w:cs="Cambria" w:eastAsia="Cambria" w:hAnsi="Cambria"/>
                <w:color w:val="000000"/>
                <w:sz w:val="22"/>
                <w:szCs w:val="22"/>
              </w:rPr>
              <w:t xml:space="preserve">… schwarzer B</w:t>
            </w:r>
            <w:r>
              <w:rPr>
                <w:rFonts w:ascii="Cambria" w:cs="Cambria" w:eastAsia="Cambria" w:hAnsi="Cambria"/>
                <w:b/>
                <w:bCs/>
                <w:color w:val="000000"/>
                <w:sz w:val="22"/>
                <w:szCs w:val="22"/>
              </w:rPr>
              <w:t xml:space="preserve">art</w:t>
            </w:r>
            <w:r>
              <w:rPr>
                <w:rFonts w:ascii="Cambria" w:cs="Cambria" w:eastAsia="Cambria" w:hAnsi="Cambria"/>
                <w:color w:val="000000"/>
                <w:sz w:val="22"/>
                <w:szCs w:val="22"/>
              </w:rPr>
              <w:t xml:space="preserve">        </w:t>
            </w:r>
            <w:r>
              <w:rPr>
                <w:rFonts w:ascii="Cambria" w:cs="Cambria" w:eastAsia="Cambria" w:hAnsi="Cambria"/>
                <w:b/>
                <w:bCs/>
                <w:color w:val="2A8C8C"/>
                <w:sz w:val="22"/>
                <w:szCs w:val="22"/>
              </w:rPr>
              <w:t xml:space="preserve">a</w:t>
            </w:r>
          </w:p>
          <w:p>
            <w:pPr>
              <w:spacing w:after="30" w:before="0"/>
            </w:pPr>
            <w:r>
              <w:rPr>
                <w:rFonts w:ascii="Cambria" w:cs="Cambria" w:eastAsia="Cambria" w:hAnsi="Cambria"/>
                <w:color w:val="000000"/>
                <w:sz w:val="22"/>
                <w:szCs w:val="22"/>
              </w:rPr>
              <w:t xml:space="preserve">… wie Tonnen gr</w:t>
            </w:r>
            <w:r>
              <w:rPr>
                <w:rFonts w:ascii="Cambria" w:cs="Cambria" w:eastAsia="Cambria" w:hAnsi="Cambria"/>
                <w:b/>
                <w:bCs/>
                <w:color w:val="000000"/>
                <w:sz w:val="22"/>
                <w:szCs w:val="22"/>
              </w:rPr>
              <w:t xml:space="preserve">oß</w:t>
            </w:r>
            <w:r>
              <w:rPr>
                <w:rFonts w:ascii="Cambria" w:cs="Cambria" w:eastAsia="Cambria" w:hAnsi="Cambria"/>
                <w:color w:val="000000"/>
                <w:sz w:val="22"/>
                <w:szCs w:val="22"/>
              </w:rPr>
              <w:t xml:space="preserve">        </w:t>
            </w:r>
            <w:r>
              <w:rPr>
                <w:rFonts w:ascii="Cambria" w:cs="Cambria" w:eastAsia="Cambria" w:hAnsi="Cambria"/>
                <w:b/>
                <w:bCs/>
                <w:color w:val="C77C12"/>
                <w:sz w:val="22"/>
                <w:szCs w:val="22"/>
              </w:rPr>
              <w:t xml:space="preserve">b</w:t>
            </w:r>
          </w:p>
          <w:p>
            <w:pPr>
              <w:spacing w:after="30" w:before="0"/>
            </w:pPr>
            <w:r>
              <w:rPr>
                <w:rFonts w:ascii="Cambria" w:cs="Cambria" w:eastAsia="Cambria" w:hAnsi="Cambria"/>
                <w:color w:val="000000"/>
                <w:sz w:val="22"/>
                <w:szCs w:val="22"/>
              </w:rPr>
              <w:t xml:space="preserve">… als Wurfgesch</w:t>
            </w:r>
            <w:r>
              <w:rPr>
                <w:rFonts w:ascii="Cambria" w:cs="Cambria" w:eastAsia="Cambria" w:hAnsi="Cambria"/>
                <w:b/>
                <w:bCs/>
                <w:color w:val="000000"/>
                <w:sz w:val="22"/>
                <w:szCs w:val="22"/>
              </w:rPr>
              <w:t xml:space="preserve">oss</w:t>
            </w:r>
            <w:r>
              <w:rPr>
                <w:rFonts w:ascii="Cambria" w:cs="Cambria" w:eastAsia="Cambria" w:hAnsi="Cambria"/>
                <w:color w:val="000000"/>
                <w:sz w:val="22"/>
                <w:szCs w:val="22"/>
              </w:rPr>
              <w:t xml:space="preserve">        </w:t>
            </w:r>
            <w:r>
              <w:rPr>
                <w:rFonts w:ascii="Cambria" w:cs="Cambria" w:eastAsia="Cambria" w:hAnsi="Cambria"/>
                <w:b/>
                <w:bCs/>
                <w:color w:val="C77C12"/>
                <w:sz w:val="22"/>
                <w:szCs w:val="22"/>
              </w:rPr>
              <w:t xml:space="preserve">b</w:t>
            </w:r>
          </w:p>
          <w:p>
            <w:pPr>
              <w:spacing w:after="30" w:before="0"/>
            </w:pPr>
            <w:r>
              <w:rPr>
                <w:rFonts w:ascii="Cambria" w:cs="Cambria" w:eastAsia="Cambria" w:hAnsi="Cambria"/>
                <w:color w:val="000000"/>
                <w:sz w:val="22"/>
                <w:szCs w:val="22"/>
              </w:rPr>
              <w:t xml:space="preserve">… so ein Kerl war Paddy Fingal!        </w:t>
            </w:r>
            <w:r>
              <w:rPr>
                <w:rFonts w:ascii="Cambria" w:cs="Cambria" w:eastAsia="Cambria" w:hAnsi="Cambria"/>
                <w:b/>
                <w:bCs/>
                <w:color w:val="000000"/>
                <w:sz w:val="22"/>
                <w:szCs w:val="22"/>
              </w:rPr>
              <w:t xml:space="preserve">x  → Kehrreim</w:t>
            </w:r>
          </w:p>
          <w:p>
            <w:pPr>
              <w:spacing w:after="30" w:before="40"/>
            </w:pPr>
            <w:r>
              <w:rPr>
                <w:rFonts w:ascii="Cambria" w:cs="Cambria" w:eastAsia="Cambria" w:hAnsi="Cambria"/>
                <w:b/>
                <w:bCs/>
                <w:color w:val="1E2761"/>
                <w:sz w:val="22"/>
                <w:szCs w:val="22"/>
              </w:rPr>
              <w:t xml:space="preserve">aabb = Paarreim</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„Lehrbuch S. 136. Wir lesen Strophe 1 zusammen im Chor. … Hört auf die Enden der Verse. Welche Wörter klingen gleich?“</w:t>
            </w:r>
          </w:p>
          <w:p>
            <w:pPr>
              <w:spacing w:after="50" w:before="0"/>
            </w:pPr>
            <w:r>
              <w:rPr>
                <w:rFonts w:ascii="Calibri" w:cs="Calibri" w:eastAsia="Calibri" w:hAnsi="Calibri"/>
                <w:color w:val="000000"/>
                <w:sz w:val="21"/>
                <w:szCs w:val="21"/>
              </w:rPr>
              <w:t xml:space="preserve">Methodenkarte „Chorisches Lesen“.</w:t>
            </w:r>
          </w:p>
          <w:p>
            <w:pPr>
              <w:spacing w:after="50" w:before="0"/>
            </w:pPr>
            <w:r>
              <w:rPr>
                <w:rFonts w:ascii="Calibri" w:cs="Calibri" w:eastAsia="Calibri" w:hAnsi="Calibri"/>
                <w:color w:val="000000"/>
                <w:sz w:val="21"/>
                <w:szCs w:val="21"/>
              </w:rPr>
              <w:t xml:space="preserve">Versenden an die Tafel schreiben, die gleich klingenden Silben unterstreichen. Nachfragen: „Ab wo klingen Bart und Riesenart gleich?“ – ab dem betonten Vokal: -art.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„Damit wir Reime beschreiben können, geben wir ihnen Buchstaben. Was sich reimt, bekommt denselben Buchstaben. Welchen Buchstaben bekommt Vers 3? Und Vers 5?“</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aabb = Paarreim · Vers 5 reimt sich nicht (x), kehrt aber in jeder Strophe wieder: Kehrreim (Refrain).</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Ich teile den Schnipsel „Reime erkennen“ aus. Klebt ihn ein. Wir lesen den Kasten oben zusammen: Paarreim, Kreuzreim, umarmender Reim.“</w:t>
            </w:r>
          </w:p>
          <w:p>
            <w:pPr>
              <w:spacing w:after="50" w:before="0"/>
            </w:pPr>
            <w:r>
              <w:rPr>
                <w:rFonts w:ascii="Calibri" w:cs="Calibri" w:eastAsia="Calibri" w:hAnsi="Calibri"/>
                <w:color w:val="000000"/>
                <w:sz w:val="21"/>
                <w:szCs w:val="21"/>
              </w:rPr>
              <w:t xml:space="preserve">Zur Kontrolle kurz fragen: „Wie heißt das Muster, wenn sich Vers 1 und 3 reimen?“ (abab, Kreuzreim) – „und wenn sich Vers 1 und 4 reimen?“ (abba, umarmender Reim).</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Schnipsel „Reime erkennen“</w:t>
      </w:r>
      <w:r>
        <w:rPr>
          <w:rFonts w:ascii="Calibri" w:cs="Calibri" w:eastAsia="Calibri" w:hAnsi="Calibri"/>
          <w:b/>
          <w:bCs/>
          <w:color w:val="C77C12"/>
          <w:sz w:val="20"/>
          <w:szCs w:val="20"/>
        </w:rPr>
        <w:t xml:space="preserve">   7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Bestimmt bei 1 bis 3 das Reimschema und die Reimart. Lest die Versenden halblaut. Fünf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Schreck a · Versteck a · daher b · sehr b → Paarreim · *Paddy Fingal x (Kehrreim) · 2 leer a · da b · schwer a · Ja b → Kreuzreim · 3 zu a · Kragen b · wagen b · Ruh a → umarmender Reim</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Nur Nr. 3 kurz im Plenum klären (umarmender Reim ist am schwersten).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Die Ballade als „Ur-Ei“</w:t>
      </w:r>
      <w:r>
        <w:rPr>
          <w:rFonts w:ascii="Calibri" w:cs="Calibri" w:eastAsia="Calibri" w:hAnsi="Calibri"/>
          <w:b/>
          <w:bCs/>
          <w:color w:val="C77C12"/>
          <w:sz w:val="20"/>
          <w:szCs w:val="20"/>
        </w:rPr>
        <w:t xml:space="preserve">   3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(Ei in drei Teile geteilt, bleibt bis zur Auswertung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60" w:before="0"/>
              <w:jc w:val="center"/>
            </w:pPr>
            <w:r>
              <w:rPr>
                <w:rFonts w:ascii="Cambria" w:cs="Cambria" w:eastAsia="Cambria" w:hAnsi="Cambria"/>
                <w:b/>
                <w:bCs/>
                <w:color w:val="1E2761"/>
                <w:sz w:val="22"/>
                <w:szCs w:val="22"/>
              </w:rPr>
              <w:t xml:space="preserve">Die Ballade – ein „Ur-Ei“ (Goethe)</w:t>
            </w:r>
          </w:p>
          <w:p>
            <w:pPr>
              <w:spacing w:after="30" w:before="0"/>
            </w:pPr>
            <w:r>
              <w:rPr>
                <w:rFonts w:ascii="Cambria" w:cs="Cambria" w:eastAsia="Cambria" w:hAnsi="Cambria"/>
                <w:b/>
                <w:bCs/>
                <w:color w:val="2A8C8C"/>
                <w:sz w:val="22"/>
                <w:szCs w:val="22"/>
              </w:rPr>
              <w:t xml:space="preserve">Lyrik</w:t>
            </w:r>
            <w:r>
              <w:rPr>
                <w:rFonts w:ascii="Cambria" w:cs="Cambria" w:eastAsia="Cambria" w:hAnsi="Cambria"/>
                <w:color w:val="000000"/>
                <w:sz w:val="22"/>
                <w:szCs w:val="22"/>
              </w:rPr>
              <w:t xml:space="preserve"> – wie ein Gedicht: Strophen, Verse, Reim, Kehrreim</w:t>
            </w:r>
          </w:p>
          <w:p>
            <w:pPr>
              <w:spacing w:after="30" w:before="0"/>
            </w:pPr>
            <w:r>
              <w:rPr>
                <w:rFonts w:ascii="Cambria" w:cs="Cambria" w:eastAsia="Cambria" w:hAnsi="Cambria"/>
                <w:b/>
                <w:bCs/>
                <w:color w:val="7A5BA6"/>
                <w:sz w:val="22"/>
                <w:szCs w:val="22"/>
              </w:rPr>
              <w:t xml:space="preserve">Epik</w:t>
            </w:r>
            <w:r>
              <w:rPr>
                <w:rFonts w:ascii="Cambria" w:cs="Cambria" w:eastAsia="Cambria" w:hAnsi="Cambria"/>
                <w:color w:val="000000"/>
                <w:sz w:val="22"/>
                <w:szCs w:val="22"/>
              </w:rPr>
              <w:t xml:space="preserve"> – wie eine Erzählung: Erzähler, Figuren, Handlung (Anfang – Höhepunkt – Ende)</w:t>
            </w:r>
          </w:p>
          <w:p>
            <w:pPr>
              <w:spacing w:after="30" w:before="0"/>
            </w:pPr>
            <w:r>
              <w:rPr>
                <w:rFonts w:ascii="Cambria" w:cs="Cambria" w:eastAsia="Cambria" w:hAnsi="Cambria"/>
                <w:b/>
                <w:bCs/>
                <w:color w:val="C77C12"/>
                <w:sz w:val="22"/>
                <w:szCs w:val="22"/>
              </w:rPr>
              <w:t xml:space="preserve">Dramatik</w:t>
            </w:r>
            <w:r>
              <w:rPr>
                <w:rFonts w:ascii="Cambria" w:cs="Cambria" w:eastAsia="Cambria" w:hAnsi="Cambria"/>
                <w:color w:val="000000"/>
                <w:sz w:val="22"/>
                <w:szCs w:val="22"/>
              </w:rPr>
              <w:t xml:space="preserve"> – wie ein Theaterstück: wörtliche Rede, Spannung</w:t>
            </w:r>
          </w:p>
          <w:p>
            <w:pPr>
              <w:spacing w:after="30" w:before="60"/>
            </w:pPr>
            <w:r>
              <w:rPr>
                <w:rFonts w:ascii="Cambria" w:cs="Cambria" w:eastAsia="Cambria" w:hAnsi="Cambria"/>
                <w:b/>
                <w:bCs/>
                <w:color w:val="000000"/>
                <w:sz w:val="22"/>
                <w:szCs w:val="22"/>
              </w:rPr>
              <w:t xml:space="preserve">Belege: </w:t>
            </w:r>
            <w:r>
              <w:rPr>
                <w:rFonts w:ascii="Cambria" w:cs="Cambria" w:eastAsia="Cambria" w:hAnsi="Cambria"/>
                <w:color w:val="000000"/>
                <w:sz w:val="22"/>
                <w:szCs w:val="22"/>
              </w:rPr>
              <w:t xml:space="preserve">… (füllt sich in der Auswertung)</w:t>
            </w:r>
          </w:p>
        </w:tc>
      </w:tr>
    </w:tbl>
    <w:p>
      <w:pPr>
        <w:spacing w:after="6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Reime kennt ihr aus Gedichten. Eine Ballade ist aber mehr: Goethe hat sie ein Ur-Ei genannt. In ihr stecken alle drei großen Gattungen – Lyrik, also Gedichte, Epik, also Erzählungen, und Dramatik, also Theater. Heute weisen wir vor allem die Lyrik nach.“</w:t>
            </w:r>
          </w:p>
          <w:p>
            <w:pPr>
              <w:spacing w:after="50" w:before="0"/>
            </w:pPr>
            <w:r>
              <w:rPr>
                <w:rFonts w:ascii="Calibri" w:cs="Calibri" w:eastAsia="Calibri" w:hAnsi="Calibri"/>
                <w:color w:val="000000"/>
                <w:sz w:val="21"/>
                <w:szCs w:val="21"/>
              </w:rPr>
              <w:t xml:space="preserve">Beim Sprechen das Ei zeichnen und die drei Teile beschriften. Relevanz: Die Merkmale braucht ihr für die erste Bewertung (Analyse).</w:t>
            </w:r>
          </w:p>
          <w:p>
            <w:pPr>
              <w:spacing w:after="50" w:before="0"/>
            </w:pPr>
            <w:r>
              <w:rPr>
                <w:rFonts w:ascii="Calibri" w:cs="Calibri" w:eastAsia="Calibri" w:hAnsi="Calibri"/>
                <w:color w:val="000000"/>
                <w:sz w:val="21"/>
                <w:szCs w:val="21"/>
              </w:rPr>
              <w:t xml:space="preserve">Schnipsel „Ur-Ei“ austeilen und unter den Reim-Schnipsel kleben lassen.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Schnipsel „Ur-Ei“ – Lyrik (* Epik, Dramatik)</w:t>
      </w:r>
      <w:r>
        <w:rPr>
          <w:rFonts w:ascii="Calibri" w:cs="Calibri" w:eastAsia="Calibri" w:hAnsi="Calibri"/>
          <w:b/>
          <w:bCs/>
          <w:color w:val="C77C12"/>
          <w:sz w:val="20"/>
          <w:szCs w:val="20"/>
        </w:rPr>
        <w:t xml:space="preserve">   10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Füllt Nummer 1 bis 3 aus und notiert die Strophe. Wer fertig ist, macht weiter mit Nummer 4 bis 8 – die haben heute einen Stern. Fertig? Stift hinlegen.“</w:t>
            </w:r>
          </w:p>
          <w:p>
            <w:pPr>
              <w:spacing w:after="50" w:before="0"/>
            </w:pPr>
            <w:r>
              <w:rPr>
                <w:rFonts w:ascii="Calibri" w:cs="Calibri" w:eastAsia="Calibri" w:hAnsi="Calibri"/>
                <w:color w:val="000000"/>
                <w:sz w:val="21"/>
                <w:szCs w:val="21"/>
              </w:rPr>
              <w:t xml:space="preserve">Herumgehen. Bei Nr. 2 auf den Reim-Schnipsel verweisen. Bei *6 Bezug zur Verb-Einheit: Woran erkennst du das Präteritum? (war, kroch, lief)</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11 Strophen mit je 5 Versen · 2 Paarreim (aabb), z. B. Riesenart / Bart (Str. 1) · 3 „… Paddy Fingal“ (5. Vers, wird abgewandelt) · *4 Paddy Fingal, Schaya, der Schotte (die Nachbarn) · *5 Anfang Str. 1–3, Höhepunkt Str. 8–9 (der Schotte sieht die Nase), Ende Str. 10–11; andere begründete Grenzen gelten · *6 Präteritum, z. B. „Paddy Fingal war von Riesenart“ (Str. 1), „Ins Bette Paddy Fingal kroch“ (Str. 5) · *7 Paddy (Str. 4), der Schotte (Str. 6, 9), Schaya (Str. 7) · *8 Paddy gegen den Schotten; Frage: Findet der Schotte Paddy?</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 erreicht?</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einen Beleg mit Strophe in den passenden Teil des Eis. Alle prüfen mit und verbessern mit Grün.“</w:t>
            </w:r>
          </w:p>
          <w:p>
            <w:pPr>
              <w:spacing w:after="50" w:before="0"/>
            </w:pPr>
            <w:r>
              <w:rPr>
                <w:rFonts w:ascii="Calibri" w:cs="Calibri" w:eastAsia="Calibri" w:hAnsi="Calibri"/>
                <w:color w:val="000000"/>
                <w:sz w:val="21"/>
                <w:szCs w:val="21"/>
              </w:rPr>
              <w:t xml:space="preserve">Kreide-Kette: zuerst drei Schüler für die Lyrik (Strophen/Verse · Paarreim · Kehrreim), dann – falls bearbeitet – je einer für Epik und Dramatik (z. B. Präteritum „kroch“ Str. 5 · wörtliche Rede Schaya Str. 7).</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„Schaut auf unser Ziel links. Schreibt ins Heft: Heute habe ich gelernt, …“</w:t>
            </w:r>
          </w:p>
          <w:p>
            <w:pPr>
              <w:spacing w:after="50" w:before="0"/>
            </w:pPr>
            <w:r>
              <w:rPr>
                <w:rFonts w:ascii="Calibri" w:cs="Calibri" w:eastAsia="Calibri" w:hAnsi="Calibri"/>
                <w:color w:val="000000"/>
                <w:sz w:val="21"/>
                <w:szCs w:val="21"/>
              </w:rPr>
              <w:t xml:space="preserve">Zwei Schüler lesen vor. Auf den Ablauf zurückgreifen: Ziel erreicht? Was mit * offen ist, kommt nach den Ferien als Wiederholung.</w:t>
            </w:r>
          </w:p>
          <w:p>
            <w:pPr>
              <w:spacing w:after="50" w:before="0"/>
            </w:pPr>
            <w:r>
              <w:rPr>
                <w:rFonts w:ascii="Calibri" w:cs="Calibri" w:eastAsia="Calibri" w:hAnsi="Calibri"/>
                <w:color w:val="000000"/>
                <w:sz w:val="21"/>
                <w:szCs w:val="21"/>
              </w:rPr>
              <w:t xml:space="preserve">* Ausblick: „Nach den Ferien hört ihr John Maynard. Dann prüft ihr: Ist das auch ein Ur-Ei?“</w:t>
            </w:r>
          </w:p>
        </w:tc>
      </w:tr>
    </w:tbl>
    <w:p>
      <w:pPr>
        <w:spacing w:after="40" w:before="0"/>
      </w:pPr>
      <w:r>
        <w:rPr>
          <w:rFonts w:ascii="Calibri" w:cs="Calibri" w:eastAsia="Calibri" w:hAnsi="Calibri"/>
          <w:color w:val="000000"/>
          <w:sz w:val="22"/>
          <w:szCs w:val="22"/>
        </w:rPr>
        <w:t xml:space="preserve"/>
      </w:r>
    </w:p>
    <w:sectPr>
      <w:headerReference w:type="default" r:id="rId7"/>
      <w:footerReference w:type="default" r:id="rId8"/>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Fr 16.10.</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2026-10-16T08:33:18.915Z</dcterms:created>
  <dcterms:modified xsi:type="dcterms:W3CDTF">2026-10-16T08:33:18.915Z</dcterms:modified>
</cp:coreProperties>
</file>

<file path=docProps/custom.xml><?xml version="1.0" encoding="utf-8"?>
<Properties xmlns="http://schemas.openxmlformats.org/officeDocument/2006/custom-properties" xmlns:vt="http://schemas.openxmlformats.org/officeDocument/2006/docPropsVTypes"/>
</file>