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6"/>
      </w:tblGrid>
      <w:tr>
        <w:trPr>
          <w:cantSplit/>
        </w:trPr>
        <w:tc>
          <w:tcPr>
            <w:tcW w:type="dxa" w:w="110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70"/>
              <w:left w:type="dxa" w:w="130"/>
              <w:bottom w:type="dxa" w:w="7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5"/>
                <w:szCs w:val="25"/>
              </w:rPr>
              <w:t xml:space="preserve">Reime erkennen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8"/>
                <w:szCs w:val="18"/>
              </w:rPr>
              <w:t xml:space="preserve">   Rozpoznawanie rymów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6"/>
                <w:szCs w:val="16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Rym: dwa słowa brzmią tak samo od ostatniej akcentowanej samogłoski.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Versenden, die sich reimen, bekommen den gleichen Buchstaben (a, b, c …). Ohne Reim: x.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6"/>
                <w:szCs w:val="16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Układ rymów: końcówki wersów, które się rymują, dostają tę samą literę. Wers bez rymu = x.</w:t>
            </w:r>
          </w:p>
          <w:tbl>
            <w:tblPr>
              <w:tblW w:type="dxa" w:w="10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82"/>
              <w:gridCol w:w="3582"/>
              <w:gridCol w:w="3582"/>
            </w:tblGrid>
            <w:tr>
              <w:trPr>
                <w:cantSplit/>
              </w:trPr>
              <w:tc>
                <w:tcPr>
                  <w:tcW w:type="dxa" w:w="3582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Paarreim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rym parzysty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type="dxa" w:w="3582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Kreuzreim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rym krzyżowy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type="dxa" w:w="3582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umarmender Reim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rym okalający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19"/>
                      <w:szCs w:val="19"/>
                    </w:rPr>
                    <w:t xml:space="preserve">a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Bestimme das Reimschema: Schreibe die Buchstaben hinter die Verse. Nenne die Reimart.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6"/>
                <w:szCs w:val="16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Określ układ rymów: wpisz litery za wersami. Podaj rodzaj rymu. Czytaj końcówki wersów na głos.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1  Paddy Fingal, Strophe 4 (Versenden)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   końcówki wersów, strofa 4</w:t>
            </w:r>
          </w:p>
          <w:p>
            <w:pPr>
              <w:spacing w:after="0" w:before="0" w:line="390"/>
              <w:ind w:left="10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Schreck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Versteck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daher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sehr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* Paddy Fingal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</w:p>
          <w:p>
            <w:pPr>
              <w:spacing w:after="40" w:before="2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Reimart: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________________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  rodzaj rymu</w:t>
            </w:r>
          </w:p>
          <w:tbl>
            <w:tblPr>
              <w:tblW w:type="dxa" w:w="10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73"/>
              <w:gridCol w:w="5373"/>
            </w:tblGrid>
            <w:tr>
              <w:trPr>
                <w:cantSplit/>
              </w:trPr>
              <w:tc>
                <w:tcPr>
                  <w:tcW w:type="dxa" w:w="5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2  Beim Heben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podczas podnoszenia ciężarów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40" w:before="20"/>
                    <w:ind w:left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rodzaj rymu</w:t>
                  </w:r>
                </w:p>
              </w:tc>
              <w:tc>
                <w:tcPr>
                  <w:tcW w:type="dxa" w:w="5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19"/>
                      <w:szCs w:val="19"/>
                    </w:rPr>
                    <w:t xml:space="preserve">3  Auf der Matte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na macie (judo)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0" w:before="0" w:line="390"/>
                    <w:ind w:left="10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</w:p>
                <w:p>
                  <w:pPr>
                    <w:spacing w:after="40" w:before="20"/>
                    <w:ind w:left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  rodzaj rymu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4"/>
          <w:szCs w:val="14"/>
        </w:rPr>
        <w:t xml:space="preserve">✂ - - - - - - - - - - - - - - - - - - - - - - - - - - - - - - - - - - - - - - - - - - - - - - - - -</w:t>
      </w:r>
    </w:p>
    <w:tbl>
      <w:tblPr>
        <w:tblW w:type="dxa" w:w="11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6"/>
      </w:tblGrid>
      <w:tr>
        <w:trPr>
          <w:cantSplit/>
        </w:trPr>
        <w:tc>
          <w:tcPr>
            <w:tcW w:type="dxa" w:w="110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70"/>
              <w:left w:type="dxa" w:w="130"/>
              <w:bottom w:type="dxa" w:w="7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5"/>
                <w:szCs w:val="25"/>
              </w:rPr>
              <w:t xml:space="preserve">Die Ballade – ein „Ur-Ei“ der Dichtung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8"/>
                <w:szCs w:val="18"/>
              </w:rPr>
              <w:t xml:space="preserve">   Ballada – „prajajo“ poezji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Goethe nennt die Ballade ein „Ur-Ei“: In ihr stecken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alle drei Gattungen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– </w:t>
            </w:r>
            <w:r>
              <w:rPr>
                <w:rFonts w:ascii="Calibri" w:cs="Calibri" w:eastAsia="Calibri" w:hAnsi="Calibri"/>
                <w:b/>
                <w:bCs/>
                <w:color w:val="2A8C8C"/>
                <w:sz w:val="19"/>
                <w:szCs w:val="19"/>
              </w:rPr>
              <w:t xml:space="preserve">Lyrik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19"/>
                <w:szCs w:val="19"/>
              </w:rPr>
              <w:t xml:space="preserve">Epik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color w:val="C77C12"/>
                <w:sz w:val="19"/>
                <w:szCs w:val="19"/>
              </w:rPr>
              <w:t xml:space="preserve">Dramatik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6"/>
                <w:szCs w:val="16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Goethe nazywa balladę „prajajem“: są w niej wszystkie trzy rodzaje literackie – liryka (wiersz), epika (opowiadanie) i dramat (teatr).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Weise jedes Merkmal an „Paddy Fingal“ nach. Notiere die Strophe.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4A8A"/>
                <w:sz w:val="16"/>
                <w:szCs w:val="16"/>
              </w:rPr>
              <w:t xml:space="preserve">PL: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6"/>
                <w:szCs w:val="16"/>
              </w:rPr>
              <w:t xml:space="preserve">Udowodnij każdą cechę na przykładzie „Paddy Fingal“. Zapisz numer strofy (Str.).</w:t>
            </w:r>
          </w:p>
          <w:tbl>
            <w:tblPr>
              <w:tblW w:type="dxa" w:w="10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0"/>
              <w:gridCol w:w="9096"/>
            </w:tblGrid>
            <w:tr>
              <w:trPr>
                <w:cantSplit/>
                <w:trHeight w:val="700" w:hRule="atLeast"/>
              </w:trPr>
              <w:tc>
                <w:tcPr>
                  <w:tcW w:type="dxa" w:w="165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1"/>
                      <w:szCs w:val="21"/>
                    </w:rPr>
                    <w:t xml:space="preserve">Lyrik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5"/>
                      <w:szCs w:val="15"/>
                    </w:rPr>
                    <w:t xml:space="preserve">wie ein Gedicht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FFFFFF"/>
                      <w:sz w:val="15"/>
                      <w:szCs w:val="15"/>
                    </w:rPr>
                    <w:t xml:space="preserve">liryka – jak wiersz</w:t>
                  </w:r>
                </w:p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1  Die Ballade hat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Strophen mit je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Versen.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Ile jest strof? Ile wersów ma każda strofa?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2  Reim: Vers 1–4 sind ein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(_ _ _ _), z. B.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Jaki to rym? Wpisz układ liter i podaj przykład dwóch słów.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3  Kehrreim: Jede Strophe endet mit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________________________________________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Refren: jakimi słowami kończy się każda strofa?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65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1"/>
                      <w:szCs w:val="21"/>
                    </w:rPr>
                    <w:t xml:space="preserve">Epik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5"/>
                      <w:szCs w:val="15"/>
                    </w:rPr>
                    <w:t xml:space="preserve">wie eine Erzählung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FFFFFF"/>
                      <w:sz w:val="15"/>
                      <w:szCs w:val="15"/>
                    </w:rPr>
                    <w:t xml:space="preserve">epika – jak opowiadanie</w:t>
                  </w:r>
                </w:p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4  Ein Erzähler erzählt eine Geschichte. Figuren: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Narrator opowiada historię. Wypisz postacie.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5  Anfang: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Höhepunkt: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Ende: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Początek, punkt kulminacyjny, zakończenie – w których strofach?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6  Der Erzähler erzählt in der Zeitform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. Beleg: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W jakim czasie opowiada narrator? Podaj przykład (Beleg) z tekstu.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65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1"/>
                      <w:szCs w:val="21"/>
                    </w:rPr>
                    <w:t xml:space="preserve">Dramatik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5"/>
                      <w:szCs w:val="15"/>
                    </w:rPr>
                    <w:t xml:space="preserve">wie ein Theaterstück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FFFFFF"/>
                      <w:sz w:val="15"/>
                      <w:szCs w:val="15"/>
                    </w:rPr>
                    <w:t xml:space="preserve">dramat – jak teatr</w:t>
                  </w:r>
                </w:p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7  Wörtliche Rede: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),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Mowa niezależna: kto mówi i w której strofie?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09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9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0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* 8  Spannung: Wer steht gegen wen?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  Frage: </w:t>
                  </w:r>
                  <w:r>
                    <w:rPr>
                      <w:rFonts w:ascii="Calibri" w:cs="Calibri" w:eastAsia="Calibri" w:hAnsi="Calibri"/>
                      <w:color w:val="9AA3B5"/>
                      <w:sz w:val="19"/>
                      <w:szCs w:val="19"/>
                    </w:rPr>
                    <w:t xml:space="preserve">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4A8A"/>
                      <w:sz w:val="16"/>
                      <w:szCs w:val="16"/>
                    </w:rPr>
                    <w:t xml:space="preserve">Napięcie: kto jest przeciwko komu? Jakie pytanie zadaje sobie czytelnik?</w:t>
                  </w:r>
                </w:p>
              </w:tc>
            </w:tr>
          </w:tbl>
          <w:p/>
        </w:tc>
      </w:tr>
    </w:tbl>
    <w:sectPr>
      <w:pgSz w:w="11906" w:h="16838" w:orient="portrait"/>
      <w:pgMar w:top="300" w:right="450" w:bottom="20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2026-10-16T09:23:40.534Z</dcterms:created>
  <dcterms:modified xsi:type="dcterms:W3CDTF">2026-10-16T09:23:40.534Z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