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DOPPELSTUNDE (90 MIN.)</w:t>
      </w:r>
    </w:p>
    <w:p>
      <w:pPr>
        <w:spacing w:after="60" w:before="0"/>
      </w:pPr>
      <w:r>
        <w:rPr>
          <w:rFonts w:ascii="Cambria" w:cs="Cambria" w:eastAsia="Cambria" w:hAnsi="Cambria"/>
          <w:b/>
          <w:bCs/>
          <w:color w:val="1E2761"/>
          <w:sz w:val="40"/>
          <w:szCs w:val="40"/>
        </w:rPr>
        <w:t xml:space="preserve">Verbformen verstehen</w:t>
      </w:r>
    </w:p>
    <w:p>
      <w:pPr>
        <w:spacing w:after="100" w:before="0"/>
      </w:pPr>
      <w:r>
        <w:rPr>
          <w:rFonts w:ascii="Calibri" w:cs="Calibri" w:eastAsia="Calibri" w:hAnsi="Calibri"/>
          <w:color w:val="000000"/>
          <w:sz w:val="21"/>
          <w:szCs w:val="21"/>
        </w:rPr>
        <w:t xml:space="preserve">Ohne Arbeitsblatt: Tafelbilder und Tabellen entstehen an der Tafel, Merksätze und Übungen stehen auf der Folie, die Klasse schreibt ins Heft. Klarheit entsteht durch zwei Dinge: eine eindeutige Ansage bei jedem Wechsel und Übungen, die an der Tafel immer im gleichen Format stehen.</w:t>
      </w:r>
    </w:p>
    <w:p>
      <w:pPr>
        <w:keepNext/>
        <w:spacing w:after="60" w:before="120"/>
      </w:pPr>
      <w:r>
        <w:rPr>
          <w:rFonts w:ascii="Cambria" w:cs="Cambria" w:eastAsia="Cambria" w:hAnsi="Cambria"/>
          <w:b/>
          <w:bCs/>
          <w:color w:val="1E2761"/>
          <w:sz w:val="23"/>
          <w:szCs w:val="23"/>
        </w:rPr>
        <w:t xml:space="preserve">1  Eindeutige Ansagen</w:t>
      </w:r>
    </w:p>
    <w:p>
      <w:pPr>
        <w:spacing w:after="80" w:before="0"/>
      </w:pPr>
      <w:r>
        <w:rPr>
          <w:rFonts w:ascii="Calibri" w:cs="Calibri" w:eastAsia="Calibri" w:hAnsi="Calibri"/>
          <w:color w:val="000000"/>
          <w:sz w:val="21"/>
          <w:szCs w:val="21"/>
        </w:rPr>
        <w:t xml:space="preserve">Bei jedem Wechsel sagen Sie zuerst, was die Klasse tut – erst dann den Inhalt. Die wörtlichen Ansagen stehen im Skript. Es kommen immer dieselben Formulierungen vor: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an der Tafel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Fertig-Signal: </w:t>
      </w:r>
      <w:r>
        <w:rPr>
          <w:rFonts w:ascii="Calibri" w:cs="Calibri" w:eastAsia="Calibri" w:hAnsi="Calibri"/>
          <w:color w:val="000000"/>
          <w:sz w:val="21"/>
          <w:szCs w:val="21"/>
        </w:rPr>
        <w:t xml:space="preserve">Wer fertig ist, legt den Stift hin. So sehen Sie, wann alle so weit sind – erst dann wird gewischt oder weitergemacht.</w:t>
      </w:r>
    </w:p>
    <w:p>
      <w:pPr>
        <w:spacing w:after="60" w:before="0"/>
      </w:pPr>
      <w:r>
        <w:rPr>
          <w:rFonts w:ascii="Calibri" w:cs="Calibri" w:eastAsia="Calibri" w:hAnsi="Calibri"/>
          <w:b/>
          <w:bCs/>
          <w:color w:val="000000"/>
          <w:sz w:val="21"/>
          <w:szCs w:val="21"/>
        </w:rPr>
        <w:t xml:space="preserve">Gleicher Ablauf in jeder Phase: </w:t>
      </w:r>
      <w:r>
        <w:rPr>
          <w:rFonts w:ascii="Calibri" w:cs="Calibri" w:eastAsia="Calibri" w:hAnsi="Calibri"/>
          <w:color w:val="000000"/>
          <w:sz w:val="21"/>
          <w:szCs w:val="21"/>
        </w:rPr>
        <w:t xml:space="preserve">gemeinsam entdecken → Merksatz abschreiben → allein üben → an der Tafel vergleichen → verbessern.</w:t>
      </w:r>
    </w:p>
    <w:p>
      <w:pPr>
        <w:keepNext/>
        <w:spacing w:after="60" w:before="120"/>
      </w:pPr>
      <w:r>
        <w:rPr>
          <w:rFonts w:ascii="Cambria" w:cs="Cambria" w:eastAsia="Cambria" w:hAnsi="Cambria"/>
          <w:b/>
          <w:bCs/>
          <w:color w:val="1E2761"/>
          <w:sz w:val="23"/>
          <w:szCs w:val="23"/>
        </w:rPr>
        <w:t xml:space="preserve">2  Übungen immer im gleichen Format</w:t>
      </w:r>
    </w:p>
    <w:p>
      <w:pPr>
        <w:spacing w:after="80" w:before="0"/>
      </w:pPr>
      <w:r>
        <w:rPr>
          <w:rFonts w:ascii="Calibri" w:cs="Calibri" w:eastAsia="Calibri" w:hAnsi="Calibri"/>
          <w:color w:val="000000"/>
          <w:sz w:val="21"/>
          <w:szCs w:val="21"/>
        </w:rPr>
        <w:t xml:space="preserve">Jede Übung steht rechts an der Tafel mit Nummer und Titel, nummerierten Arbeitsschritten (Verb am Anfang), der Zeit und der Arbeitsform. Beispiel: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tcMar>
              <w:top w:type="dxa" w:w="0"/>
              <w:left w:type="dxa" w:w="0"/>
              <w:bottom w:type="dxa" w:w="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Zurück zur Grundform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jedes Wort ab und ergänze den Infinitiv.</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color w:val="000000"/>
                      <w:sz w:val="22"/>
                      <w:szCs w:val="22"/>
                    </w:rPr>
                    <w:t xml:space="preserve">konnte → ______     liest → ______     bin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tc>
      </w:tr>
    </w:tbl>
    <w:p>
      <w:r>
        <w:br w:type="page"/>
      </w:r>
    </w:p>
    <w:p>
      <w:pPr>
        <w:keepNext/>
        <w:spacing w:after="60" w:before="120"/>
      </w:pPr>
      <w:r>
        <w:rPr>
          <w:rFonts w:ascii="Cambria" w:cs="Cambria" w:eastAsia="Cambria" w:hAnsi="Cambria"/>
          <w:b/>
          <w:bCs/>
          <w:color w:val="1E2761"/>
          <w:sz w:val="23"/>
          <w:szCs w:val="23"/>
        </w:rPr>
        <w:t xml:space="preserve">Tafelaufteilung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5006"/>
        <w:gridCol w:w="2600"/>
      </w:tblGrid>
      <w:tr>
        <w:trPr>
          <w:cantSplit/>
          <w:trHeight w:val="340" w:hRule="atLeast"/>
        </w:trPr>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links</w:t>
            </w:r>
          </w:p>
        </w:tc>
        <w:tc>
          <w:tcPr>
            <w:tcW w:type="dxa" w:w="500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Mitte</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rechts</w:t>
            </w:r>
          </w:p>
        </w:tc>
      </w:tr>
      <w:tr>
        <w:trPr>
          <w:cantSplit/>
        </w:trPr>
        <w:tc>
          <w:tcPr>
            <w:tcW w:type="dxa" w:w="26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b/>
                <w:bCs/>
                <w:color w:val="000000"/>
                <w:sz w:val="19"/>
                <w:szCs w:val="19"/>
              </w:rPr>
              <w:t xml:space="preserve">Ablaufplan (vorher anschreiben, abhaken):</w:t>
            </w:r>
          </w:p>
          <w:p>
            <w:pPr>
              <w:spacing w:after="20" w:before="0"/>
            </w:pPr>
            <w:r>
              <w:rPr>
                <w:rFonts w:ascii="Calibri" w:cs="Calibri" w:eastAsia="Calibri" w:hAnsi="Calibri"/>
                <w:color w:val="000000"/>
                <w:sz w:val="19"/>
                <w:szCs w:val="19"/>
              </w:rPr>
              <w:t xml:space="preserve">☐ 0 Chat: Was stimmt nicht?</w:t>
            </w:r>
          </w:p>
          <w:p>
            <w:pPr>
              <w:spacing w:after="20" w:before="0"/>
            </w:pPr>
            <w:r>
              <w:rPr>
                <w:rFonts w:ascii="Calibri" w:cs="Calibri" w:eastAsia="Calibri" w:hAnsi="Calibri"/>
                <w:color w:val="000000"/>
                <w:sz w:val="19"/>
                <w:szCs w:val="19"/>
              </w:rPr>
              <w:t xml:space="preserve">☐ 1 Infinitiv &amp; finite Form</w:t>
            </w:r>
          </w:p>
          <w:p>
            <w:pPr>
              <w:spacing w:after="20" w:before="0"/>
            </w:pPr>
            <w:r>
              <w:rPr>
                <w:rFonts w:ascii="Calibri" w:cs="Calibri" w:eastAsia="Calibri" w:hAnsi="Calibri"/>
                <w:color w:val="000000"/>
                <w:sz w:val="19"/>
                <w:szCs w:val="19"/>
              </w:rPr>
              <w:t xml:space="preserve">☐ 2 haben &amp; sein erkennen</w:t>
            </w:r>
          </w:p>
          <w:p>
            <w:pPr>
              <w:spacing w:after="20" w:before="0"/>
            </w:pPr>
            <w:r>
              <w:rPr>
                <w:rFonts w:ascii="Calibri" w:cs="Calibri" w:eastAsia="Calibri" w:hAnsi="Calibri"/>
                <w:color w:val="000000"/>
                <w:sz w:val="19"/>
                <w:szCs w:val="19"/>
              </w:rPr>
              <w:t xml:space="preserve">☐ 3 Präteritum: hatte &amp; war</w:t>
            </w:r>
          </w:p>
          <w:p>
            <w:pPr>
              <w:spacing w:after="20" w:before="0"/>
            </w:pPr>
            <w:r>
              <w:rPr>
                <w:rFonts w:ascii="Calibri" w:cs="Calibri" w:eastAsia="Calibri" w:hAnsi="Calibri"/>
                <w:color w:val="000000"/>
                <w:sz w:val="19"/>
                <w:szCs w:val="19"/>
              </w:rPr>
              <w:t xml:space="preserve">☐ 4 Partizip II &amp; Perfekt</w:t>
            </w:r>
          </w:p>
          <w:p>
            <w:pPr>
              <w:spacing w:after="20" w:before="0"/>
            </w:pPr>
            <w:r>
              <w:rPr>
                <w:rFonts w:ascii="Calibri" w:cs="Calibri" w:eastAsia="Calibri" w:hAnsi="Calibri"/>
                <w:color w:val="000000"/>
                <w:sz w:val="19"/>
                <w:szCs w:val="19"/>
              </w:rPr>
              <w:t xml:space="preserve">☐ 5 Chat korrigieren, Exit-Ticket</w:t>
            </w:r>
          </w:p>
        </w:tc>
        <w:tc>
          <w:tcPr>
            <w:tcW w:type="dxa" w:w="5006"/>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color w:val="000000"/>
                <w:sz w:val="19"/>
                <w:szCs w:val="19"/>
              </w:rPr>
              <w:t xml:space="preserve">Tafelbild der aktuellen Phase (Merksätze kommen von der Folie)</w:t>
            </w:r>
          </w:p>
          <w:p>
            <w:pPr>
              <w:spacing w:after="0" w:before="0"/>
            </w:pPr>
            <w:r>
              <w:rPr>
                <w:rFonts w:ascii="Calibri" w:cs="Calibri" w:eastAsia="Calibri" w:hAnsi="Calibri"/>
                <w:i/>
                <w:iCs/>
                <w:color w:val="5B6B8C"/>
                <w:sz w:val="19"/>
                <w:szCs w:val="19"/>
              </w:rPr>
              <w:t xml:space="preserve">wird nach jeder Phase gewischt – erst wenn alle „fertig“ sind</w:t>
            </w:r>
          </w:p>
        </w:tc>
        <w:tc>
          <w:tcPr>
            <w:tcW w:type="dxa" w:w="26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color w:val="000000"/>
                <w:sz w:val="19"/>
                <w:szCs w:val="19"/>
              </w:rPr>
              <w:t xml:space="preserve">Übungsfläche</w:t>
            </w:r>
          </w:p>
          <w:p>
            <w:pPr>
              <w:spacing w:after="0" w:before="0"/>
            </w:pPr>
            <w:r>
              <w:rPr>
                <w:rFonts w:ascii="Calibri" w:cs="Calibri" w:eastAsia="Calibri" w:hAnsi="Calibri"/>
                <w:i/>
                <w:iCs/>
                <w:color w:val="5B6B8C"/>
                <w:sz w:val="19"/>
                <w:szCs w:val="19"/>
              </w:rPr>
              <w:t xml:space="preserve">Hier stehen die Übungen, hier schreiben die Schüler ihre Lösungen an</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Kreide/Stifte in Rot, Gelb, Blau, Grün · Schüler: Heft, Lineal, Buntstifte Rot, Gelb, Blau, Grün, kleiner Zettel für das Exit-Ticket · Beamer für die Aufgaben-Präsentation</w:t>
      </w:r>
    </w:p>
    <w:p>
      <w:pPr>
        <w:spacing w:after="0" w:before="0"/>
      </w:pPr>
      <w:r>
        <w:rPr>
          <w:rFonts w:ascii="Calibri" w:cs="Calibri" w:eastAsia="Calibri" w:hAnsi="Calibri"/>
          <w:b/>
          <w:bCs/>
          <w:color w:val="000000"/>
          <w:sz w:val="21"/>
          <w:szCs w:val="21"/>
        </w:rPr>
        <w:t xml:space="preserve">Farben im Heft: </w:t>
      </w:r>
      <w:r>
        <w:rPr>
          <w:rFonts w:ascii="Calibri" w:cs="Calibri" w:eastAsia="Calibri" w:hAnsi="Calibri"/>
          <w:b/>
          <w:bCs/>
          <w:color w:val="D9534F"/>
          <w:sz w:val="21"/>
          <w:szCs w:val="21"/>
        </w:rPr>
        <w:t xml:space="preserve">haben/sein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w:t>
      </w:r>
      <w:r>
        <w:rPr>
          <w:rFonts w:ascii="Calibri" w:cs="Calibri" w:eastAsia="Calibri" w:hAnsi="Calibri"/>
          <w:b/>
          <w:bCs/>
          <w:color w:val="2E9E6B"/>
          <w:sz w:val="21"/>
          <w:szCs w:val="21"/>
        </w:rPr>
        <w:t xml:space="preserve">Verbesserungen grün</w:t>
      </w:r>
    </w:p>
    <w:p>
      <w:pPr>
        <w:keepNext/>
        <w:spacing w:after="60" w:before="120"/>
      </w:pPr>
      <w:r>
        <w:rPr>
          <w:rFonts w:ascii="Cambria" w:cs="Cambria" w:eastAsia="Cambria" w:hAnsi="Cambria"/>
          <w:b/>
          <w:bCs/>
          <w:color w:val="1E2761"/>
          <w:sz w:val="23"/>
          <w:szCs w:val="23"/>
        </w:rPr>
        <w:t xml:space="preserve">So sieht das Heft am Ende der Stunde aus</w:t>
      </w:r>
    </w:p>
    <w:p>
      <w:pPr>
        <w:spacing w:after="80" w:before="0"/>
      </w:pPr>
      <w:r>
        <w:rPr>
          <w:rFonts w:ascii="Calibri" w:cs="Calibri" w:eastAsia="Calibri" w:hAnsi="Calibri"/>
          <w:i/>
          <w:iCs/>
          <w:color w:val="5B6B8C"/>
          <w:sz w:val="20"/>
          <w:szCs w:val="20"/>
        </w:rPr>
        <w:t xml:space="preserve">Tipp: Diese Übersicht zu Beginn kurz zeigen oder selbst im Kopf behalten – die Reihenfolge ist in jeder Phase gleich: Merksatz, dann Übung.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Verbformen verstehen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 + 2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Infinitiv · finite Verbform (Personalform)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konnte → können … (6 Formen)</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Formen zurückführen + Tabelle haben/sein mit 5 Spalten (Präteritum-Spalten zunächst leer)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finite Form + Infinitiv: 1 bist → sein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haben und sein im Präteritum – Präteritum-Spalten der Tabelle werden jetzt ausgefüllt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Lösungswort: 1 war, 2 hattest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Partizip II: Bildung, wofür man es braucht, Test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spielen → gespielt … (6 Verben, ★ 3 Zusatzverben)</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Perfekt mit haben oder sein + je ein Beispielsatz</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Lösungswort, dazu zwei Begründungssätze</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 oder Vollverb + Beispielpaar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Chat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drei korrigierten Sätze aus dem Einstieg</w:t>
            </w:r>
          </w:p>
        </w:tc>
      </w:tr>
    </w:tbl>
    <w:p>
      <w:pPr>
        <w:spacing w:after="0" w:before="120"/>
      </w:pPr>
      <w:r>
        <w:rPr>
          <w:rFonts w:ascii="Calibri" w:cs="Calibri" w:eastAsia="Calibri" w:hAnsi="Calibri"/>
          <w:b/>
          <w:bCs/>
          <w:color w:val="000000"/>
          <w:sz w:val="21"/>
          <w:szCs w:val="21"/>
        </w:rPr>
        <w:t xml:space="preserve">Ton für die 7. Klasse: </w:t>
      </w:r>
      <w:r>
        <w:rPr>
          <w:rFonts w:ascii="Calibri" w:cs="Calibri" w:eastAsia="Calibri" w:hAnsi="Calibri"/>
          <w:color w:val="000000"/>
          <w:sz w:val="21"/>
          <w:szCs w:val="21"/>
        </w:rPr>
        <w:t xml:space="preserve">Der Inhalt ist elementar – deshalb Fachbegriffe konsequent verwenden (finit, infinit, Hilfsverb, Vollverb), Begründungen einfordern und Beispiele aus der Lebenswelt der Klasse nehmen. Die Klasse arbeitet als Sprachexperten, die Fehler erklären, nicht als Anfänger, die belehrt werden.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Was stimmt in diesem Chat nicht?</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arbeiten wir ohne Arbeitsblatt. Ich sage euch immer genau, was ihr gerade tut: zuhören, abschreiben, allein üben oder vergleichen. Die Übungen stehen immer rechts an der Tafel und auf der Folie. Wer fertig ist, legt den Stift hin.“</w:t>
            </w:r>
          </w:p>
          <w:p>
            <w:pPr>
              <w:spacing w:after="50" w:before="0"/>
            </w:pPr>
            <w:r>
              <w:rPr>
                <w:rFonts w:ascii="Calibri" w:cs="Calibri" w:eastAsia="Calibri" w:hAnsi="Calibri"/>
                <w:color w:val="000000"/>
                <w:sz w:val="21"/>
                <w:szCs w:val="21"/>
              </w:rPr>
              <w:t xml:space="preserve">Ablaufplan links an der Tafel zeigen.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In diesem Chat stecken drei Fehler bei den Verben. Findet sie.“</w:t>
            </w:r>
          </w:p>
          <w:p>
            <w:pPr>
              <w:spacing w:after="50" w:before="0"/>
            </w:pPr>
            <w:r>
              <w:rPr>
                <w:rFonts w:ascii="Calibri" w:cs="Calibri" w:eastAsia="Calibri" w:hAnsi="Calibri"/>
                <w:color w:val="000000"/>
                <w:sz w:val="21"/>
                <w:szCs w:val="21"/>
              </w:rPr>
              <w:t xml:space="preserve">Fehler nur finden und unterstreichen – noch nicht erklären lassen.</w:t>
            </w:r>
          </w:p>
          <w:p>
            <w:pPr>
              <w:spacing w:after="50" w:before="0"/>
            </w:pPr>
            <w:r>
              <w:rPr>
                <w:rFonts w:ascii="Calibri" w:cs="Calibri" w:eastAsia="Calibri" w:hAnsi="Calibri"/>
                <w:color w:val="000000"/>
                <w:sz w:val="21"/>
                <w:szCs w:val="21"/>
              </w:rPr>
              <w:t xml:space="preserve">Impuls: „Ihr hört, dass es falsch ist. Aber könnt ihr erklären, warum? Genau dafür holen wir uns heute das Werkzeug. Am Ende der Stunde korrigiert ihr den Chat und begründet.“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Hast du gestern das Spiel gesehen?</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Nee, ich habe erst um zehn nach Hause gegangen.</w:t>
                  </w:r>
                </w:p>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Schade. Wir sind echt stark gespielt.</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Wer hat die Tore geschießt?</w:t>
                  </w:r>
                </w:p>
                <w:p>
                  <w:pPr>
                    <w:spacing w:after="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Ich hatte zwei Treffer. Das dritte hat Ali gemacht.</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habe … gegangen → bin gegangen · sind … gespielt → haben gespielt · geschießt → geschossen (Satz 5 ist richtig: hatte = Vollverb, gemacht = Partizip II)</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Datum nach rechts. Überschrift: Verbformen verstehen. Mit Lineal unterstreichen. Wer fertig ist, legt den Stift hin.“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u w:val="single"/>
                    </w:rPr>
                    <w:t xml:space="preserve">Verbformen verstehen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Infinitiv und finite Verbform</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„Geschießt“ gibt es nicht. Wie findet man heraus, wie die richtige Form heißt?“</w:t>
            </w:r>
          </w:p>
          <w:p>
            <w:pPr>
              <w:spacing w:after="50" w:before="0"/>
            </w:pPr>
            <w:r>
              <w:rPr>
                <w:rFonts w:ascii="Calibri" w:cs="Calibri" w:eastAsia="Calibri" w:hAnsi="Calibri"/>
                <w:color w:val="000000"/>
                <w:sz w:val="21"/>
                <w:szCs w:val="21"/>
              </w:rPr>
              <w:t xml:space="preserve">Ziel: im Wörterbuch nachschlagen – dort steht aber nur die Grundform schießen. Man muss also jede Form auf ihre Grundform zurückführen können.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steht das Wort im Wörterbuch?“</w:t>
            </w:r>
          </w:p>
          <w:p>
            <w:pPr>
              <w:spacing w:after="50" w:before="0"/>
            </w:pPr>
            <w:r>
              <w:rPr>
                <w:rFonts w:ascii="Calibri" w:cs="Calibri" w:eastAsia="Calibri" w:hAnsi="Calibri"/>
                <w:color w:val="000000"/>
                <w:sz w:val="21"/>
                <w:szCs w:val="21"/>
              </w:rPr>
              <w:t xml:space="preserve">Die Grundformen nennen lassen und selbst blau an die Tafel schreiben.</w:t>
            </w:r>
          </w:p>
          <w:p>
            <w:pPr>
              <w:spacing w:after="50" w:before="0"/>
            </w:pPr>
            <w:r>
              <w:rPr>
                <w:rFonts w:ascii="Calibri" w:cs="Calibri" w:eastAsia="Calibri" w:hAnsi="Calibri"/>
                <w:color w:val="000000"/>
                <w:sz w:val="21"/>
                <w:szCs w:val="21"/>
              </w:rPr>
              <w:t xml:space="preserve">Dann: „Was passiert, wenn ich statt ‚ich‘ ‚wir‘ sage?“ – ich spiele / wir spielen. Die Form, die sich verändert, heißt finit. Infinitiv und Partizip II verändern sich nicht: infinit.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ging → </w:t>
                  </w:r>
                  <w:r>
                    <w:rPr>
                      <w:rFonts w:ascii="Cambria" w:cs="Cambria" w:eastAsia="Cambria" w:hAnsi="Cambria"/>
                      <w:b/>
                      <w:bCs/>
                      <w:color w:val="3F7CC4"/>
                      <w:sz w:val="22"/>
                      <w:szCs w:val="22"/>
                    </w:rPr>
                    <w:t xml:space="preserve">gehen</w:t>
                  </w:r>
                  <w:r>
                    <w:rPr>
                      <w:rFonts w:ascii="Cambria" w:cs="Cambria" w:eastAsia="Cambria" w:hAnsi="Cambria"/>
                      <w:color w:val="000000"/>
                      <w:sz w:val="22"/>
                      <w:szCs w:val="22"/>
                    </w:rPr>
                    <w:t xml:space="preserve">     isst → </w:t>
                  </w:r>
                  <w:r>
                    <w:rPr>
                      <w:rFonts w:ascii="Cambria" w:cs="Cambria" w:eastAsia="Cambria" w:hAnsi="Cambria"/>
                      <w:b/>
                      <w:bCs/>
                      <w:color w:val="3F7CC4"/>
                      <w:sz w:val="22"/>
                      <w:szCs w:val="22"/>
                    </w:rPr>
                    <w:t xml:space="preserve">essen</w:t>
                  </w:r>
                  <w:r>
                    <w:rPr>
                      <w:rFonts w:ascii="Cambria" w:cs="Cambria" w:eastAsia="Cambria" w:hAnsi="Cambria"/>
                      <w:color w:val="000000"/>
                      <w:sz w:val="22"/>
                      <w:szCs w:val="22"/>
                    </w:rPr>
                    <w:t xml:space="preserve">     hat → </w:t>
                  </w:r>
                  <w:r>
                    <w:rPr>
                      <w:rFonts w:ascii="Cambria" w:cs="Cambria" w:eastAsia="Cambria" w:hAnsi="Cambria"/>
                      <w:b/>
                      <w:bCs/>
                      <w:color w:val="3F7CC4"/>
                      <w:sz w:val="22"/>
                      <w:szCs w:val="22"/>
                    </w:rPr>
                    <w:t xml:space="preserve">haben</w:t>
                  </w:r>
                  <w:r>
                    <w:rPr>
                      <w:rFonts w:ascii="Cambria" w:cs="Cambria" w:eastAsia="Cambria" w:hAnsi="Cambria"/>
                      <w:color w:val="000000"/>
                      <w:sz w:val="22"/>
                      <w:szCs w:val="22"/>
                    </w:rPr>
                    <w:t xml:space="preserve">     war → </w:t>
                  </w:r>
                  <w:r>
                    <w:rPr>
                      <w:rFonts w:ascii="Cambria" w:cs="Cambria" w:eastAsia="Cambria" w:hAnsi="Cambria"/>
                      <w:b/>
                      <w:bCs/>
                      <w:color w:val="3F7CC4"/>
                      <w:sz w:val="22"/>
                      <w:szCs w:val="22"/>
                    </w:rPr>
                    <w:t xml:space="preserve">sein</w:t>
                  </w:r>
                </w:p>
                <w:p>
                  <w:pPr>
                    <w:spacing w:after="0" w:before="0"/>
                  </w:pPr>
                  <w:r>
                    <w:rPr>
                      <w:rFonts w:ascii="Cambria" w:cs="Cambria" w:eastAsia="Cambria" w:hAnsi="Cambria"/>
                      <w:color w:val="000000"/>
                      <w:sz w:val="22"/>
                      <w:szCs w:val="22"/>
                    </w:rPr>
                    <w:t xml:space="preserve">ich spiel</w:t>
                  </w:r>
                  <w:r>
                    <w:rPr>
                      <w:rFonts w:ascii="Cambria" w:cs="Cambria" w:eastAsia="Cambria" w:hAnsi="Cambria"/>
                      <w:b/>
                      <w:bCs/>
                      <w:color w:val="000000"/>
                      <w:sz w:val="22"/>
                      <w:szCs w:val="22"/>
                      <w:u w:val="single"/>
                    </w:rPr>
                    <w:t xml:space="preserve">e</w:t>
                  </w:r>
                  <w:r>
                    <w:rPr>
                      <w:rFonts w:ascii="Cambria" w:cs="Cambria" w:eastAsia="Cambria" w:hAnsi="Cambria"/>
                      <w:color w:val="000000"/>
                      <w:sz w:val="22"/>
                      <w:szCs w:val="22"/>
                    </w:rPr>
                    <w:t xml:space="preserve">   du spiel</w:t>
                  </w:r>
                  <w:r>
                    <w:rPr>
                      <w:rFonts w:ascii="Cambria" w:cs="Cambria" w:eastAsia="Cambria" w:hAnsi="Cambria"/>
                      <w:b/>
                      <w:bCs/>
                      <w:color w:val="000000"/>
                      <w:sz w:val="22"/>
                      <w:szCs w:val="22"/>
                      <w:u w:val="single"/>
                    </w:rPr>
                    <w:t xml:space="preserve">st</w:t>
                  </w:r>
                  <w:r>
                    <w:rPr>
                      <w:rFonts w:ascii="Cambria" w:cs="Cambria" w:eastAsia="Cambria" w:hAnsi="Cambria"/>
                      <w:color w:val="000000"/>
                      <w:sz w:val="22"/>
                      <w:szCs w:val="22"/>
                    </w:rPr>
                    <w:t xml:space="preserve">   wir spiel</w:t>
                  </w:r>
                  <w:r>
                    <w:rPr>
                      <w:rFonts w:ascii="Cambria" w:cs="Cambria" w:eastAsia="Cambria" w:hAnsi="Cambria"/>
                      <w:b/>
                      <w:bCs/>
                      <w:color w:val="000000"/>
                      <w:sz w:val="22"/>
                      <w:szCs w:val="22"/>
                      <w:u w:val="single"/>
                    </w:rPr>
                    <w:t xml:space="preserve">en</w:t>
                  </w:r>
                  <w:r>
                    <w:rPr>
                      <w:rFonts w:ascii="Cambria" w:cs="Cambria" w:eastAsia="Cambria" w:hAnsi="Cambria"/>
                      <w:i/>
                      <w:iCs/>
                      <w:color w:val="5B6B8C"/>
                      <w:sz w:val="22"/>
                      <w:szCs w:val="22"/>
                    </w:rPr>
                    <w:t xml:space="preserve">   → finit (verändert sich)</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und Merksatz 2. Rahmt jeden Merksatz mit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Infinitiv</w:t>
                  </w:r>
                </w:p>
                <w:p>
                  <w:pPr>
                    <w:spacing w:after="0" w:before="0"/>
                  </w:pPr>
                  <w:r>
                    <w:rPr>
                      <w:rFonts w:ascii="Calibri" w:cs="Calibri" w:eastAsia="Calibri" w:hAnsi="Calibri"/>
                      <w:color w:val="000000"/>
                      <w:sz w:val="21"/>
                      <w:szCs w:val="21"/>
                    </w:rPr>
                    <w:t xml:space="preserve">Der Infinitiv ist die </w:t>
                  </w:r>
                  <w:r>
                    <w:rPr>
                      <w:rFonts w:ascii="Calibri" w:cs="Calibri" w:eastAsia="Calibri" w:hAnsi="Calibri"/>
                      <w:b/>
                      <w:bCs/>
                      <w:color w:val="000000"/>
                      <w:sz w:val="21"/>
                      <w:szCs w:val="21"/>
                    </w:rPr>
                    <w:t xml:space="preserve">Grundform</w:t>
                  </w:r>
                  <w:r>
                    <w:rPr>
                      <w:rFonts w:ascii="Calibri" w:cs="Calibri" w:eastAsia="Calibri" w:hAnsi="Calibri"/>
                      <w:color w:val="000000"/>
                      <w:sz w:val="21"/>
                      <w:szCs w:val="21"/>
                    </w:rPr>
                    <w:t xml:space="preserve"> eines Verbs. Er endet auf -en oder -n: spielen, basteln.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So steht das Verb im Wörterbuch; aus ihm werden alle anderen Formen gebildet.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Lässt sich die Form so im Wörterbuch finden?</w:t>
                  </w:r>
                </w:p>
              </w:tc>
            </w:tr>
          </w:tbl>
          <w:p>
            <w:pPr>
              <w:spacing w:after="4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Finite Verbform (Personalform)</w:t>
                  </w:r>
                </w:p>
                <w:p>
                  <w:pPr>
                    <w:spacing w:after="0" w:before="0"/>
                  </w:pPr>
                  <w:r>
                    <w:rPr>
                      <w:rFonts w:ascii="Calibri" w:cs="Calibri" w:eastAsia="Calibri" w:hAnsi="Calibri"/>
                      <w:color w:val="000000"/>
                      <w:sz w:val="21"/>
                      <w:szCs w:val="21"/>
                    </w:rPr>
                    <w:t xml:space="preserve">Die </w:t>
                  </w:r>
                  <w:r>
                    <w:rPr>
                      <w:rFonts w:ascii="Calibri" w:cs="Calibri" w:eastAsia="Calibri" w:hAnsi="Calibri"/>
                      <w:b/>
                      <w:bCs/>
                      <w:color w:val="000000"/>
                      <w:sz w:val="21"/>
                      <w:szCs w:val="21"/>
                    </w:rPr>
                    <w:t xml:space="preserve">finite</w:t>
                  </w:r>
                  <w:r>
                    <w:rPr>
                      <w:rFonts w:ascii="Calibri" w:cs="Calibri" w:eastAsia="Calibri" w:hAnsi="Calibri"/>
                      <w:color w:val="000000"/>
                      <w:sz w:val="21"/>
                      <w:szCs w:val="21"/>
                    </w:rPr>
                    <w:t xml:space="preserve"> Verbform passt sich der Person und der Zahl an: ich spiele, wir spielen. Infinitiv und Partizip II sind </w:t>
                  </w:r>
                  <w:r>
                    <w:rPr>
                      <w:rFonts w:ascii="Calibri" w:cs="Calibri" w:eastAsia="Calibri" w:hAnsi="Calibri"/>
                      <w:b/>
                      <w:bCs/>
                      <w:color w:val="000000"/>
                      <w:sz w:val="21"/>
                      <w:szCs w:val="21"/>
                    </w:rPr>
                    <w:t xml:space="preserve">infinit</w:t>
                  </w:r>
                  <w:r>
                    <w:rPr>
                      <w:rFonts w:ascii="Calibri" w:cs="Calibri" w:eastAsia="Calibri" w:hAnsi="Calibri"/>
                      <w:color w:val="000000"/>
                      <w:sz w:val="21"/>
                      <w:szCs w:val="21"/>
                    </w:rPr>
                    <w:t xml:space="preserve"> – sie verändern sich nicht.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Die finite Form zeigt, wer etwas tut.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Ersetze ich durch wir – die Form, die sich ändert, ist finit.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Ü1. Drei Minuten. Wer fertig ist: Stift hinlegen.“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Zurück zur Grundform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jedes Wort ab und ergänze den Infinitiv.</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konnte → ______     liest → ______     bin → ______</w:t>
                  </w:r>
                </w:p>
                <w:p>
                  <w:pPr>
                    <w:spacing w:after="0" w:before="0"/>
                  </w:pPr>
                  <w:r>
                    <w:rPr>
                      <w:rFonts w:ascii="Cambria" w:cs="Cambria" w:eastAsia="Cambria" w:hAnsi="Cambria"/>
                      <w:color w:val="000000"/>
                      <w:sz w:val="22"/>
                      <w:szCs w:val="22"/>
                    </w:rPr>
                    <w:t xml:space="preserve">fuhr → ______     wusste → ______     schläft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können · lesen · sein · fahren · wissen · schlafen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Schwächere Schüler zuerst drannehmen (leichtere Formen: liest, fuhr). Bei bin nachfragen: „Warum ist das schwierig?“ → Der Stamm verändert sich komplett.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haben und sein erkennen</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Wir tragen die finiten Formen von haben und sein im Präsens ein.“</w:t>
            </w:r>
          </w:p>
          <w:p>
            <w:pPr>
              <w:spacing w:after="50" w:before="0"/>
            </w:pPr>
            <w:r>
              <w:rPr>
                <w:rFonts w:ascii="Calibri" w:cs="Calibri" w:eastAsia="Calibri" w:hAnsi="Calibri"/>
                <w:color w:val="000000"/>
                <w:sz w:val="21"/>
                <w:szCs w:val="21"/>
              </w:rPr>
              <w:t xml:space="preserve">Tabelle mit fünf Spalten vorbereitet anschreiben. Nacheinander Schüler die Präsensformen eintragen lassen. Die Präteritum-Spalten bleiben leer.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550"/>
                    <w:gridCol w:w="1750"/>
                    <w:gridCol w:w="1550"/>
                    <w:gridCol w:w="1750"/>
                  </w:tblGrid>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Präteritum</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Präteritum</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ich</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du</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er/sie/es</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wir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ihr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seid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sie/Sie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Schaut auf bin und ist. Sieht man ihnen an, dass sie zu sein gehören?“</w:t>
            </w:r>
          </w:p>
          <w:p>
            <w:pPr>
              <w:spacing w:after="50" w:before="0"/>
            </w:pPr>
            <w:r>
              <w:rPr>
                <w:rFonts w:ascii="Calibri" w:cs="Calibri" w:eastAsia="Calibri" w:hAnsi="Calibri"/>
                <w:color w:val="000000"/>
                <w:sz w:val="21"/>
                <w:szCs w:val="21"/>
              </w:rPr>
              <w:t xml:space="preserve">Ziel: Nein – sein ist ein unregelmäßiges Verb, der Stamm ändert sich komplett. Erkennen kann man die Form nur, wenn man sie kennt und auf den Infinitiv zurückführt. Genau deshalb wurde „habe“ bisher oft nicht erkannt.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3. Dann zeichnet ihr die Tabelle von der Tafel mit Lineal ab – auch die leeren Spalten! Die füllen wir später.“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Formen zurückführen</w:t>
                  </w:r>
                </w:p>
                <w:p>
                  <w:pPr>
                    <w:spacing w:after="0" w:before="0"/>
                  </w:pPr>
                  <w:r>
                    <w:rPr>
                      <w:rFonts w:ascii="Calibri" w:cs="Calibri" w:eastAsia="Calibri" w:hAnsi="Calibri"/>
                      <w:color w:val="000000"/>
                      <w:sz w:val="21"/>
                      <w:szCs w:val="21"/>
                    </w:rPr>
                    <w:t xml:space="preserve">Jede finite Form gehört zu einem Infinitiv. Bei unregelmäßigen Verben ändert sich der Stamm stark: bin, ist, war → sein.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Nur wer die Grundform kennt, erkennt das Verb, kann es nachschlagen und seine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Frage: Wie heißt der 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Ü2. Ihr schreibt die Sätze nicht ab.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Finite Form finden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Finde in jedem Satz die finite Verbform.</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Schreibe nur Nummer, finite Form und Infinitiv: 1 … → …</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Bist du morgen beim Training?</w:t>
                  </w:r>
                </w:p>
                <w:p>
                  <w:pPr>
                    <w:spacing w:after="30" w:before="0"/>
                  </w:pPr>
                  <w:r>
                    <w:rPr>
                      <w:rFonts w:ascii="Cambria" w:cs="Cambria" w:eastAsia="Cambria" w:hAnsi="Cambria"/>
                      <w:color w:val="000000"/>
                      <w:sz w:val="22"/>
                      <w:szCs w:val="22"/>
                    </w:rPr>
                    <w:t xml:space="preserve">2  Meine Schwester hat ein neues Handy.</w:t>
                  </w:r>
                </w:p>
                <w:p>
                  <w:pPr>
                    <w:spacing w:after="30" w:before="0"/>
                  </w:pPr>
                  <w:r>
                    <w:rPr>
                      <w:rFonts w:ascii="Cambria" w:cs="Cambria" w:eastAsia="Cambria" w:hAnsi="Cambria"/>
                      <w:color w:val="000000"/>
                      <w:sz w:val="22"/>
                      <w:szCs w:val="22"/>
                    </w:rPr>
                    <w:t xml:space="preserve">3  Wir sind am Freitag im Kino.</w:t>
                  </w:r>
                </w:p>
                <w:p>
                  <w:pPr>
                    <w:spacing w:after="30" w:before="0"/>
                  </w:pPr>
                  <w:r>
                    <w:rPr>
                      <w:rFonts w:ascii="Cambria" w:cs="Cambria" w:eastAsia="Cambria" w:hAnsi="Cambria"/>
                      <w:color w:val="000000"/>
                      <w:sz w:val="22"/>
                      <w:szCs w:val="22"/>
                    </w:rPr>
                    <w:t xml:space="preserve">4  Habt ihr die neue Staffel schon gesehen?</w:t>
                  </w:r>
                </w:p>
                <w:p>
                  <w:pPr>
                    <w:spacing w:after="30" w:before="0"/>
                  </w:pPr>
                  <w:r>
                    <w:rPr>
                      <w:rFonts w:ascii="Cambria" w:cs="Cambria" w:eastAsia="Cambria" w:hAnsi="Cambria"/>
                      <w:color w:val="000000"/>
                      <w:sz w:val="22"/>
                      <w:szCs w:val="22"/>
                    </w:rPr>
                    <w:t xml:space="preserve">5  Mein Akku ist fast leer.</w:t>
                  </w:r>
                </w:p>
                <w:p>
                  <w:pPr>
                    <w:spacing w:after="0" w:before="0"/>
                  </w:pPr>
                  <w:r>
                    <w:rPr>
                      <w:rFonts w:ascii="Cambria" w:cs="Cambria" w:eastAsia="Cambria" w:hAnsi="Cambria"/>
                      <w:color w:val="000000"/>
                      <w:sz w:val="22"/>
                      <w:szCs w:val="22"/>
                    </w:rPr>
                    <w:t xml:space="preserve">6  Leon schaut jeden Abend Videos.</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Bist → sein · 2 hat → haben · 3 sind → sein · 4 Habt → haben · 5 ist → sein · 6 schaut → schauen (Satz 6 ist bewusst kein haben/sein)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Bei Satz 4 nachfragen: „Welches Wort verändert sich nicht, wenn ich ‚du‘ statt ‚ihr‘ sage?“ → gesehen ist infinit (Partizip II – kommt gleich).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haben und sein im Präteritum</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Heute bin ich müde. Gestern …? Heute habe ich Zeit. Gestern …?“</w:t>
            </w:r>
          </w:p>
          <w:p>
            <w:pPr>
              <w:spacing w:after="50" w:before="0"/>
            </w:pPr>
            <w:r>
              <w:rPr>
                <w:rFonts w:ascii="Calibri" w:cs="Calibri" w:eastAsia="Calibri" w:hAnsi="Calibri"/>
                <w:color w:val="000000"/>
                <w:sz w:val="21"/>
                <w:szCs w:val="21"/>
              </w:rPr>
              <w:t xml:space="preserve">Die Antworten war und hatte in die Präteritum-Spalten schreiben.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Wir füllen die Präteritum-Spalten.“</w:t>
            </w:r>
          </w:p>
          <w:p>
            <w:pPr>
              <w:spacing w:after="50" w:before="0"/>
            </w:pPr>
            <w:r>
              <w:rPr>
                <w:rFonts w:ascii="Calibri" w:cs="Calibri" w:eastAsia="Calibri" w:hAnsi="Calibri"/>
                <w:color w:val="000000"/>
                <w:sz w:val="21"/>
                <w:szCs w:val="21"/>
              </w:rPr>
              <w:t xml:space="preserve">Hervorheben: war sieht noch weniger nach sein aus als ist – trotzdem derselbe Infinitiv.</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550"/>
                    <w:gridCol w:w="1750"/>
                    <w:gridCol w:w="1550"/>
                    <w:gridCol w:w="1750"/>
                  </w:tblGrid>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Präteritum</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Präteritum</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ich</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du</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hattest</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warst</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er/sie/es</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wir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waren</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ihr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hattet</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seid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wart</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sie/Sie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waren</w:t>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Füllt in eurem Heft die leeren Spalten der Tabelle aus. Dann schreibt ihr von der Folie Merksatz 4 ab.“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4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haben und sein im Präteritum</w:t>
                  </w:r>
                </w:p>
                <w:p>
                  <w:pPr>
                    <w:spacing w:after="0" w:before="0"/>
                  </w:pPr>
                  <w:r>
                    <w:rPr>
                      <w:rFonts w:ascii="Calibri" w:cs="Calibri" w:eastAsia="Calibri" w:hAnsi="Calibri"/>
                      <w:color w:val="000000"/>
                      <w:sz w:val="21"/>
                      <w:szCs w:val="21"/>
                    </w:rPr>
                    <w:t xml:space="preserve">Im Präteritum heißt es: ich </w:t>
                  </w:r>
                  <w:r>
                    <w:rPr>
                      <w:rFonts w:ascii="Calibri" w:cs="Calibri" w:eastAsia="Calibri" w:hAnsi="Calibri"/>
                      <w:b/>
                      <w:bCs/>
                      <w:color w:val="000000"/>
                      <w:sz w:val="21"/>
                      <w:szCs w:val="21"/>
                    </w:rPr>
                    <w:t xml:space="preserve">hatte</w:t>
                  </w:r>
                  <w:r>
                    <w:rPr>
                      <w:rFonts w:ascii="Calibri" w:cs="Calibri" w:eastAsia="Calibri" w:hAnsi="Calibri"/>
                      <w:color w:val="000000"/>
                      <w:sz w:val="21"/>
                      <w:szCs w:val="21"/>
                    </w:rPr>
                    <w:t xml:space="preserve"> (haben) und ich </w:t>
                  </w:r>
                  <w:r>
                    <w:rPr>
                      <w:rFonts w:ascii="Calibri" w:cs="Calibri" w:eastAsia="Calibri" w:hAnsi="Calibri"/>
                      <w:b/>
                      <w:bCs/>
                      <w:color w:val="000000"/>
                      <w:sz w:val="21"/>
                      <w:szCs w:val="21"/>
                    </w:rPr>
                    <w:t xml:space="preserve">war</w:t>
                  </w:r>
                  <w:r>
                    <w:rPr>
                      <w:rFonts w:ascii="Calibri" w:cs="Calibri" w:eastAsia="Calibri" w:hAnsi="Calibri"/>
                      <w:color w:val="000000"/>
                      <w:sz w:val="21"/>
                      <w:szCs w:val="21"/>
                    </w:rPr>
                    <w:t xml:space="preserve"> (sein).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Im Präteritum erzählt man schriftlich von Vergangenem – in Erzählungen und Berichten.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Setze „gestern“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zu zweit, ohne Heft. Deckt die Tabelle ab. Ich mache es einmal vor.“</w:t>
            </w:r>
          </w:p>
          <w:p>
            <w:pPr>
              <w:spacing w:after="50" w:before="0"/>
            </w:pPr>
            <w:r>
              <w:rPr>
                <w:rFonts w:ascii="Calibri" w:cs="Calibri" w:eastAsia="Calibri" w:hAnsi="Calibri"/>
                <w:color w:val="000000"/>
                <w:sz w:val="21"/>
                <w:szCs w:val="21"/>
              </w:rPr>
              <w:t xml:space="preserve">Einmal mit einem Schüler vormachen. Am Ende kurz fragen: Welche Form war am schwierigsten? (meist wart, hattet)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Speed-Duell zu zweit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Nenne Person, Verb und Zeitform: „wir – sein – Präteritum“.</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Dein Partner antwortet in drei Sekunden. Richtig = 1 Punkt.</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Nach 2 Minuten wechselt ihr. Wer hat mehr Punkte?</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color w:val="000000"/>
                      <w:sz w:val="22"/>
                      <w:szCs w:val="22"/>
                    </w:rPr>
                    <w:t xml:space="preserve">Beispiel: „ihr – haben – Präteritum“ → </w:t>
                  </w:r>
                  <w:r>
                    <w:rPr>
                      <w:rFonts w:ascii="Cambria" w:cs="Cambria" w:eastAsia="Cambria" w:hAnsi="Cambria"/>
                      <w:b/>
                      <w:bCs/>
                      <w:color w:val="000000"/>
                      <w:sz w:val="22"/>
                      <w:szCs w:val="22"/>
                    </w:rPr>
                    <w:t xml:space="preserve">ihr hattet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zu zweit · Flüsterstimme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Ü3. Wichtig: Ihr schreibt die Sätze nicht ab – nur die Nummer und das fehlende Wort.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Ü3 Letzte Woche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Ü3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untereinander nur die Nummer und das fehlende Wort.</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Gestern ___ ich beim Zahnarzt. (sein)</w:t>
                  </w:r>
                </w:p>
                <w:p>
                  <w:pPr>
                    <w:spacing w:after="30" w:before="0"/>
                  </w:pPr>
                  <w:r>
                    <w:rPr>
                      <w:rFonts w:ascii="Cambria" w:cs="Cambria" w:eastAsia="Cambria" w:hAnsi="Cambria"/>
                      <w:color w:val="000000"/>
                      <w:sz w:val="22"/>
                      <w:szCs w:val="22"/>
                    </w:rPr>
                    <w:t xml:space="preserve">2  Du ___ am Wochenende Geburtstag, oder? (haben)</w:t>
                  </w:r>
                </w:p>
                <w:p>
                  <w:pPr>
                    <w:spacing w:after="30" w:before="0"/>
                  </w:pPr>
                  <w:r>
                    <w:rPr>
                      <w:rFonts w:ascii="Cambria" w:cs="Cambria" w:eastAsia="Cambria" w:hAnsi="Cambria"/>
                      <w:color w:val="000000"/>
                      <w:sz w:val="22"/>
                      <w:szCs w:val="22"/>
                    </w:rPr>
                    <w:t xml:space="preserve">3  Wir ___ letzte Woche auf Klassenfahrt. (sein)</w:t>
                  </w:r>
                </w:p>
                <w:p>
                  <w:pPr>
                    <w:spacing w:after="30" w:before="0"/>
                  </w:pPr>
                  <w:r>
                    <w:rPr>
                      <w:rFonts w:ascii="Cambria" w:cs="Cambria" w:eastAsia="Cambria" w:hAnsi="Cambria"/>
                      <w:color w:val="000000"/>
                      <w:sz w:val="22"/>
                      <w:szCs w:val="22"/>
                    </w:rPr>
                    <w:t xml:space="preserve">4  Ihr ___ gestern kein WLAN. (haben)</w:t>
                  </w:r>
                </w:p>
                <w:p>
                  <w:pPr>
                    <w:spacing w:after="0" w:before="0"/>
                  </w:pPr>
                  <w:r>
                    <w:rPr>
                      <w:rFonts w:ascii="Cambria" w:cs="Cambria" w:eastAsia="Cambria" w:hAnsi="Cambria"/>
                      <w:color w:val="000000"/>
                      <w:sz w:val="22"/>
                      <w:szCs w:val="22"/>
                    </w:rPr>
                    <w:t xml:space="preserve">5  ___ du schon einmal in einem Escape Room? (sein)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war · 2 hattest · 3 waren · 4 hattet · 5 Warst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 Ich nehme fünf von euch dran, ihr sagt eure Lösung.“</w:t>
            </w:r>
          </w:p>
          <w:p>
            <w:pPr>
              <w:spacing w:after="50" w:before="0"/>
            </w:pPr>
            <w:r>
              <w:rPr>
                <w:rFonts w:ascii="Calibri" w:cs="Calibri" w:eastAsia="Calibri" w:hAnsi="Calibri"/>
                <w:color w:val="000000"/>
                <w:sz w:val="21"/>
                <w:szCs w:val="21"/>
              </w:rPr>
              <w:t xml:space="preserve">Lösungswort jeweils in die Lücke an der Tafel schreiben.</w:t>
            </w:r>
          </w:p>
        </w:tc>
      </w:tr>
    </w:tbl>
    <w:p>
      <w:pPr>
        <w:spacing w:after="40" w:before="0"/>
      </w:pPr>
      <w:r>
        <w:rPr>
          <w:rFonts w:ascii="Calibri" w:cs="Calibri" w:eastAsia="Calibri" w:hAnsi="Calibri"/>
          <w:color w:val="000000"/>
          <w:sz w:val="22"/>
          <w:szCs w:val="22"/>
        </w:rPr>
        <w:t xml:space="preserve"/>
      </w:r>
    </w:p>
    <w:p>
      <w:pPr>
        <w:spacing w:after="0" w:before="60"/>
      </w:pPr>
      <w:r>
        <w:rPr>
          <w:rFonts w:ascii="Calibri" w:cs="Calibri" w:eastAsia="Calibri" w:hAnsi="Calibri"/>
          <w:b/>
          <w:bCs/>
          <w:color w:val="000000"/>
          <w:sz w:val="21"/>
          <w:szCs w:val="21"/>
        </w:rPr>
        <w:t xml:space="preserve">Kurzer Schnelltest (3 Min.): </w:t>
      </w:r>
      <w:r>
        <w:rPr>
          <w:rFonts w:ascii="Calibri" w:cs="Calibri" w:eastAsia="Calibri" w:hAnsi="Calibri"/>
          <w:color w:val="000000"/>
          <w:sz w:val="21"/>
          <w:szCs w:val="21"/>
        </w:rPr>
        <w:t xml:space="preserve">Ansage: „Alle stehen auf. Ich sage eine Form: Ist sie Präteritum, bleibt ihr stehen. Ist sie Präsens, setzt ihr euch – und steht wieder auf.“ Formen: war · bist · hatten · seid · hattest · ist · hat · waren · bin · habt · wart</w:t>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Partizip II, Perfekt mit haben oder sein, Hilfsverb</w:t>
      </w:r>
      <w:r>
        <w:rPr>
          <w:rFonts w:ascii="Calibri" w:cs="Calibri" w:eastAsia="Calibri" w:hAnsi="Calibri"/>
          <w:b/>
          <w:bCs/>
          <w:color w:val="C77C12"/>
          <w:sz w:val="20"/>
          <w:szCs w:val="20"/>
        </w:rPr>
        <w:t xml:space="preserve">   28 Min.</w:t>
      </w:r>
    </w:p>
    <w:p>
      <w:pPr>
        <w:keepNext/>
        <w:spacing w:after="60" w:before="120"/>
      </w:pPr>
      <w:r>
        <w:rPr>
          <w:rFonts w:ascii="Cambria" w:cs="Cambria" w:eastAsia="Cambria" w:hAnsi="Cambria"/>
          <w:b/>
          <w:bCs/>
          <w:color w:val="D9534F"/>
          <w:sz w:val="23"/>
          <w:szCs w:val="23"/>
        </w:rPr>
        <w:t xml:space="preserve">4a  Partizip II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habt ihr am Wochenende gemacht? Erzählt in einem Satz.“</w:t>
            </w:r>
          </w:p>
          <w:p>
            <w:pPr>
              <w:spacing w:after="50" w:before="0"/>
            </w:pPr>
            <w:r>
              <w:rPr>
                <w:rFonts w:ascii="Calibri" w:cs="Calibri" w:eastAsia="Calibri" w:hAnsi="Calibri"/>
                <w:color w:val="000000"/>
                <w:sz w:val="21"/>
                <w:szCs w:val="21"/>
              </w:rPr>
              <w:t xml:space="preserve">Sechs Sätze anschreiben – schon heimlich sortiert: haben-Sätze links, sein-Sätze rechts, noch ohne Überschrift. Die finite Form von haben/sein rot, das Partizip II gelb markieren. Falls wenig kommt: Beispiele unten.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(Beispiel)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950"/>
                    <w:gridCol w:w="3950"/>
                  </w:tblGrid>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bis mittags </w:t>
                        </w:r>
                        <w:r>
                          <w:rPr>
                            <w:rFonts w:ascii="Cambria" w:cs="Cambria" w:eastAsia="Cambria" w:hAnsi="Cambria"/>
                            <w:b/>
                            <w:bCs/>
                            <w:color w:val="C98A1E"/>
                            <w:sz w:val="22"/>
                            <w:szCs w:val="22"/>
                          </w:rPr>
                          <w:t xml:space="preserve">geschlafen</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bin</w:t>
                        </w:r>
                        <w:r>
                          <w:rPr>
                            <w:rFonts w:ascii="Cambria" w:cs="Cambria" w:eastAsia="Cambria" w:hAnsi="Cambria"/>
                            <w:color w:val="000000"/>
                            <w:sz w:val="22"/>
                            <w:szCs w:val="22"/>
                          </w:rPr>
                          <w:t xml:space="preserve"> in die Stadt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tc>
                  </w:tr>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haben</w:t>
                        </w:r>
                        <w:r>
                          <w:rPr>
                            <w:rFonts w:ascii="Cambria" w:cs="Cambria" w:eastAsia="Cambria" w:hAnsi="Cambria"/>
                            <w:color w:val="000000"/>
                            <w:sz w:val="22"/>
                            <w:szCs w:val="22"/>
                          </w:rPr>
                          <w:t xml:space="preserv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sind</w:t>
                        </w:r>
                        <w:r>
                          <w:rPr>
                            <w:rFonts w:ascii="Cambria" w:cs="Cambria" w:eastAsia="Cambria" w:hAnsi="Cambria"/>
                            <w:color w:val="000000"/>
                            <w:sz w:val="22"/>
                            <w:szCs w:val="22"/>
                          </w:rPr>
                          <w:t xml:space="preserve"> zum Spiel </w:t>
                        </w:r>
                        <w:r>
                          <w:rPr>
                            <w:rFonts w:ascii="Cambria" w:cs="Cambria" w:eastAsia="Cambria" w:hAnsi="Cambria"/>
                            <w:b/>
                            <w:bCs/>
                            <w:color w:val="C98A1E"/>
                            <w:sz w:val="22"/>
                            <w:szCs w:val="22"/>
                          </w:rPr>
                          <w:t xml:space="preserve">gefahren</w:t>
                        </w:r>
                        <w:r>
                          <w:rPr>
                            <w:rFonts w:ascii="Cambria" w:cs="Cambria" w:eastAsia="Cambria" w:hAnsi="Cambria"/>
                            <w:color w:val="000000"/>
                            <w:sz w:val="22"/>
                            <w:szCs w:val="22"/>
                          </w:rPr>
                          <w:t xml:space="preserve">.</w:t>
                        </w:r>
                      </w:p>
                    </w:tc>
                  </w:tr>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Sie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eine Serie </w:t>
                        </w:r>
                        <w:r>
                          <w:rPr>
                            <w:rFonts w:ascii="Cambria" w:cs="Cambria" w:eastAsia="Cambria" w:hAnsi="Cambria"/>
                            <w:b/>
                            <w:bCs/>
                            <w:color w:val="C98A1E"/>
                            <w:sz w:val="22"/>
                            <w:szCs w:val="22"/>
                          </w:rPr>
                          <w:t xml:space="preserve">geschaut</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Er </w:t>
                        </w:r>
                        <w:r>
                          <w:rPr>
                            <w:rFonts w:ascii="Cambria" w:cs="Cambria" w:eastAsia="Cambria" w:hAnsi="Cambria"/>
                            <w:b/>
                            <w:bCs/>
                            <w:color w:val="D9534F"/>
                            <w:sz w:val="22"/>
                            <w:szCs w:val="22"/>
                          </w:rPr>
                          <w:t xml:space="preserve">ist</w:t>
                        </w:r>
                        <w:r>
                          <w:rPr>
                            <w:rFonts w:ascii="Cambria" w:cs="Cambria" w:eastAsia="Cambria" w:hAnsi="Cambria"/>
                            <w:color w:val="000000"/>
                            <w:sz w:val="22"/>
                            <w:szCs w:val="22"/>
                          </w:rPr>
                          <w:t xml:space="preserve"> erst um zwei </w:t>
                        </w:r>
                        <w:r>
                          <w:rPr>
                            <w:rFonts w:ascii="Cambria" w:cs="Cambria" w:eastAsia="Cambria" w:hAnsi="Cambria"/>
                            <w:b/>
                            <w:bCs/>
                            <w:color w:val="C98A1E"/>
                            <w:sz w:val="22"/>
                            <w:szCs w:val="22"/>
                          </w:rPr>
                          <w:t xml:space="preserve">eingeschlafen</w:t>
                        </w:r>
                        <w:r>
                          <w:rPr>
                            <w:rFonts w:ascii="Cambria" w:cs="Cambria" w:eastAsia="Cambria" w:hAnsi="Cambria"/>
                            <w:color w:val="000000"/>
                            <w:sz w:val="22"/>
                            <w:szCs w:val="22"/>
                          </w:rPr>
                          <w:t xml:space="preserve">.</w:t>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Schaut auf die gelben Wörter. Was haben sie gemeinsam?“</w:t>
            </w:r>
          </w:p>
          <w:p>
            <w:pPr>
              <w:spacing w:after="50" w:before="0"/>
            </w:pPr>
            <w:r>
              <w:rPr>
                <w:rFonts w:ascii="Calibri" w:cs="Calibri" w:eastAsia="Calibri" w:hAnsi="Calibri"/>
                <w:color w:val="000000"/>
                <w:sz w:val="21"/>
                <w:szCs w:val="21"/>
              </w:rPr>
              <w:t xml:space="preserve">ge-…-t und ge-…-en herausarbeiten. Test zeigen: Passt „ich habe …“ oder „ich bin …“ davor?</w:t>
            </w:r>
          </w:p>
          <w:p>
            <w:pPr>
              <w:spacing w:after="50" w:before="0"/>
            </w:pPr>
            <w:r>
              <w:rPr>
                <w:rFonts w:ascii="Calibri" w:cs="Calibri" w:eastAsia="Calibri" w:hAnsi="Calibri"/>
                <w:color w:val="000000"/>
                <w:sz w:val="21"/>
                <w:szCs w:val="21"/>
              </w:rPr>
              <w:t xml:space="preserve">Hinweis auf bestellt: kein ge-, weil das Verb mit be- beginnt (wie verstanden, telefoniert) – Vorbereitung auf die ★-Aufgabe.</w:t>
            </w:r>
          </w:p>
          <w:p>
            <w:pPr>
              <w:spacing w:after="50" w:before="0"/>
            </w:pPr>
            <w:r>
              <w:rPr>
                <w:rFonts w:ascii="Calibri" w:cs="Calibri" w:eastAsia="Calibri" w:hAnsi="Calibri"/>
                <w:color w:val="000000"/>
                <w:sz w:val="21"/>
                <w:szCs w:val="21"/>
              </w:rPr>
              <w:t xml:space="preserve">Dann fragen: „Wofür brauchen wir diese Form?“ → Damit haben wir gerade vom Wochenende erzählt, also von etwas, das schon passiert ist.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5. Rot umrahmen.“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5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Partizip II</w:t>
                  </w:r>
                </w:p>
                <w:p>
                  <w:pPr>
                    <w:spacing w:after="0" w:before="0"/>
                  </w:pPr>
                  <w:r>
                    <w:rPr>
                      <w:rFonts w:ascii="Calibri" w:cs="Calibri" w:eastAsia="Calibri" w:hAnsi="Calibri"/>
                      <w:color w:val="000000"/>
                      <w:sz w:val="21"/>
                      <w:szCs w:val="21"/>
                    </w:rPr>
                    <w:t xml:space="preserve">Das Partizip II ist infinit und verändert sich </w:t>
                  </w:r>
                  <w:r>
                    <w:rPr>
                      <w:rFonts w:ascii="Calibri" w:cs="Calibri" w:eastAsia="Calibri" w:hAnsi="Calibri"/>
                      <w:b/>
                      <w:bCs/>
                      <w:color w:val="000000"/>
                      <w:sz w:val="21"/>
                      <w:szCs w:val="21"/>
                    </w:rPr>
                    <w:t xml:space="preserve">nie</w:t>
                  </w:r>
                  <w:r>
                    <w:rPr>
                      <w:rFonts w:ascii="Calibri" w:cs="Calibri" w:eastAsia="Calibri" w:hAnsi="Calibri"/>
                      <w:color w:val="000000"/>
                      <w:sz w:val="21"/>
                      <w:szCs w:val="21"/>
                    </w:rPr>
                    <w:t xml:space="preserve">. Man bildet es meist mit ge-…-t (gespielt) oder ge-…-en (gelaufen). Verben auf be-, ver-, -ieren bekommen kein ge- (bestellt, verstanden, telefoniert).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Mit haben oder sein erzähle ich, was schon passiert ist (Perfekt): Ich habe gespielt. Ich bin gelaufen.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Passt „ich habe …“ oder „ich bin …“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Ü4. Die ersten zwei schreibt ihr einfach ab, dann macht ihr allein weiter. Wer schnell ist, macht die Sternchen-Verben.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Das Partizip II</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ab: Verb → Partizip II. Die ersten zwei stehen schon da.</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ge- und die Endung gelb.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spielen → gespielt     gehen → gegangen</w:t>
                  </w:r>
                </w:p>
                <w:p>
                  <w:pPr>
                    <w:spacing w:after="30" w:before="0"/>
                  </w:pPr>
                  <w:r>
                    <w:rPr>
                      <w:rFonts w:ascii="Cambria" w:cs="Cambria" w:eastAsia="Cambria" w:hAnsi="Cambria"/>
                      <w:color w:val="000000"/>
                      <w:sz w:val="22"/>
                      <w:szCs w:val="22"/>
                    </w:rPr>
                    <w:t xml:space="preserve">kaufen → ______     schreiben → ______     essen → ______     fahren → ______</w:t>
                  </w:r>
                </w:p>
                <w:p>
                  <w:pPr>
                    <w:spacing w:after="0" w:before="0"/>
                  </w:pPr>
                  <w:r>
                    <w:rPr>
                      <w:rFonts w:ascii="Cambria" w:cs="Cambria" w:eastAsia="Cambria" w:hAnsi="Cambria"/>
                      <w:color w:val="000000"/>
                      <w:sz w:val="22"/>
                      <w:szCs w:val="22"/>
                    </w:rPr>
                    <w:t xml:space="preserve">★  verstehen → ______     telefonieren → ______     aufräumen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gekauft · geschrieben · gegessen · gefahren · ★ verstanden · telefoniert · aufgeräumt (ge- in der Mitte)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Markiert ge- und die Endung gelb.“</w:t>
            </w:r>
          </w:p>
          <w:p>
            <w:pPr>
              <w:spacing w:after="50" w:before="0"/>
            </w:pPr>
            <w:r>
              <w:rPr>
                <w:rFonts w:ascii="Calibri" w:cs="Calibri" w:eastAsia="Calibri" w:hAnsi="Calibri"/>
                <w:color w:val="000000"/>
                <w:sz w:val="21"/>
                <w:szCs w:val="21"/>
              </w:rPr>
              <w:t xml:space="preserve">Anschließend: „Vergleicht und verbessert mit Grün.“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D9534F"/>
          <w:sz w:val="23"/>
          <w:szCs w:val="23"/>
        </w:rPr>
        <w:t xml:space="preserve">4b  Perfekt mit haben oder sein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Schaut noch einmal auf die Wochenend-Sätze. Warum stehen die rechten Sätze zusammen? Was haben sie gemeinsam?“</w:t>
            </w:r>
          </w:p>
          <w:p>
            <w:pPr>
              <w:spacing w:after="50" w:before="0"/>
            </w:pPr>
            <w:r>
              <w:rPr>
                <w:rFonts w:ascii="Calibri" w:cs="Calibri" w:eastAsia="Calibri" w:hAnsi="Calibri"/>
                <w:color w:val="000000"/>
                <w:sz w:val="21"/>
                <w:szCs w:val="21"/>
              </w:rPr>
              <w:t xml:space="preserve">Kurz vorführen: Ein Kind geht von der Tür zum Fenster („Sie ist gegangen.“), ein anderes bleibt sitzen und liest („Er hat gelesen.“).</w:t>
            </w:r>
          </w:p>
          <w:p>
            <w:pPr>
              <w:spacing w:after="50" w:before="0"/>
            </w:pPr>
            <w:r>
              <w:rPr>
                <w:rFonts w:ascii="Calibri" w:cs="Calibri" w:eastAsia="Calibri" w:hAnsi="Calibri"/>
                <w:color w:val="000000"/>
                <w:sz w:val="21"/>
                <w:szCs w:val="21"/>
              </w:rPr>
              <w:t xml:space="preserve">Dann Überschriften „mit haben“ / „mit sein“ über die Spalten schreiben.</w:t>
            </w:r>
          </w:p>
          <w:p>
            <w:pPr>
              <w:spacing w:after="50" w:before="0"/>
            </w:pPr>
            <w:r>
              <w:rPr>
                <w:rFonts w:ascii="Calibri" w:cs="Calibri" w:eastAsia="Calibri" w:hAnsi="Calibri"/>
                <w:color w:val="000000"/>
                <w:sz w:val="21"/>
                <w:szCs w:val="21"/>
              </w:rPr>
              <w:t xml:space="preserve">Brücke zum Englischen: „I have played“ – im Englischen fast immer have, im Deutschen manchmal sein.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6 mit den beiden Beispielsätzen – in Farbe.“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6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Perfekt mit haben oder sein</w:t>
                  </w:r>
                </w:p>
                <w:p>
                  <w:pPr>
                    <w:spacing w:after="0" w:before="0"/>
                  </w:pPr>
                  <w:r>
                    <w:rPr>
                      <w:rFonts w:ascii="Calibri" w:cs="Calibri" w:eastAsia="Calibri" w:hAnsi="Calibri"/>
                      <w:color w:val="000000"/>
                      <w:sz w:val="21"/>
                      <w:szCs w:val="21"/>
                    </w:rPr>
                    <w:t xml:space="preserve">Perfekt = </w:t>
                  </w:r>
                  <w:r>
                    <w:rPr>
                      <w:rFonts w:ascii="Calibri" w:cs="Calibri" w:eastAsia="Calibri" w:hAnsi="Calibri"/>
                      <w:b/>
                      <w:bCs/>
                      <w:color w:val="000000"/>
                      <w:sz w:val="21"/>
                      <w:szCs w:val="21"/>
                    </w:rPr>
                    <w:t xml:space="preserve">haben oder sein im Präsens + Partizip II</w:t>
                  </w:r>
                  <w:r>
                    <w:rPr>
                      <w:rFonts w:ascii="Calibri" w:cs="Calibri" w:eastAsia="Calibri" w:hAnsi="Calibri"/>
                      <w:color w:val="000000"/>
                      <w:sz w:val="21"/>
                      <w:szCs w:val="21"/>
                    </w:rPr>
                    <w:t xml:space="preserve">. Mit sein: Verben der </w:t>
                  </w:r>
                  <w:r>
                    <w:rPr>
                      <w:rFonts w:ascii="Calibri" w:cs="Calibri" w:eastAsia="Calibri" w:hAnsi="Calibri"/>
                      <w:b/>
                      <w:bCs/>
                      <w:color w:val="000000"/>
                      <w:sz w:val="21"/>
                      <w:szCs w:val="21"/>
                    </w:rPr>
                    <w:t xml:space="preserve">Bewegung</w:t>
                  </w:r>
                  <w:r>
                    <w:rPr>
                      <w:rFonts w:ascii="Calibri" w:cs="Calibri" w:eastAsia="Calibri" w:hAnsi="Calibri"/>
                      <w:color w:val="000000"/>
                      <w:sz w:val="21"/>
                      <w:szCs w:val="21"/>
                    </w:rPr>
                    <w:t xml:space="preserve"> von A nach B (gehen, fahren) und der </w:t>
                  </w:r>
                  <w:r>
                    <w:rPr>
                      <w:rFonts w:ascii="Calibri" w:cs="Calibri" w:eastAsia="Calibri" w:hAnsi="Calibri"/>
                      <w:b/>
                      <w:bCs/>
                      <w:color w:val="000000"/>
                      <w:sz w:val="21"/>
                      <w:szCs w:val="21"/>
                    </w:rPr>
                    <w:t xml:space="preserve">Veränderung</w:t>
                  </w:r>
                  <w:r>
                    <w:rPr>
                      <w:rFonts w:ascii="Calibri" w:cs="Calibri" w:eastAsia="Calibri" w:hAnsi="Calibri"/>
                      <w:color w:val="000000"/>
                      <w:sz w:val="21"/>
                      <w:szCs w:val="21"/>
                    </w:rPr>
                    <w:t xml:space="preserve"> (einschlafen, aufwachen). Die meisten anderen Verben: </w:t>
                  </w:r>
                  <w:r>
                    <w:rPr>
                      <w:rFonts w:ascii="Calibri" w:cs="Calibri" w:eastAsia="Calibri" w:hAnsi="Calibri"/>
                      <w:b/>
                      <w:bCs/>
                      <w:color w:val="000000"/>
                      <w:sz w:val="21"/>
                      <w:szCs w:val="21"/>
                    </w:rPr>
                    <w:t xml:space="preserve">haben</w:t>
                  </w:r>
                  <w:r>
                    <w:rPr>
                      <w:rFonts w:ascii="Calibri" w:cs="Calibri" w:eastAsia="Calibri" w:hAnsi="Calibri"/>
                      <w:color w:val="000000"/>
                      <w:sz w:val="21"/>
                      <w:szCs w:val="21"/>
                    </w:rPr>
                    <w:t xml:space="preserve">.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Mit dem Perfekt erzählt man mündlich von Vergangenem – im Gespräch, im Chat.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Bewegung von A nach B oder Veränderung? → sein.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Ü5. Wieder nur Nummer und fehlendes Wort – dazu zwei Begründungen. Fünf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Ü5 haben oder sein?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Ü5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nur Nummer + Wort: habe, hat, bin, ist oder sind.</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bei Nr. 3 und 6 in einem Satz, warum dort sein steht.</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Am Samstag ___ ich erst um elf aufgewacht.</w:t>
                  </w:r>
                </w:p>
                <w:p>
                  <w:pPr>
                    <w:spacing w:after="30" w:before="0"/>
                  </w:pPr>
                  <w:r>
                    <w:rPr>
                      <w:rFonts w:ascii="Cambria" w:cs="Cambria" w:eastAsia="Cambria" w:hAnsi="Cambria"/>
                      <w:color w:val="000000"/>
                      <w:sz w:val="22"/>
                      <w:szCs w:val="22"/>
                    </w:rPr>
                    <w:t xml:space="preserve">2  Dann ___ ich mit meinem Bruder gezockt.</w:t>
                  </w:r>
                </w:p>
                <w:p>
                  <w:pPr>
                    <w:spacing w:after="30" w:before="0"/>
                  </w:pPr>
                  <w:r>
                    <w:rPr>
                      <w:rFonts w:ascii="Cambria" w:cs="Cambria" w:eastAsia="Cambria" w:hAnsi="Cambria"/>
                      <w:color w:val="000000"/>
                      <w:sz w:val="22"/>
                      <w:szCs w:val="22"/>
                    </w:rPr>
                    <w:t xml:space="preserve">3  Am Nachmittag ___ wir mit dem Rad zum See gefahren.</w:t>
                  </w:r>
                </w:p>
                <w:p>
                  <w:pPr>
                    <w:spacing w:after="30" w:before="0"/>
                  </w:pPr>
                  <w:r>
                    <w:rPr>
                      <w:rFonts w:ascii="Cambria" w:cs="Cambria" w:eastAsia="Cambria" w:hAnsi="Cambria"/>
                      <w:color w:val="000000"/>
                      <w:sz w:val="22"/>
                      <w:szCs w:val="22"/>
                    </w:rPr>
                    <w:t xml:space="preserve">4  Meine Freundin ___ mir ein Video geschickt.</w:t>
                  </w:r>
                </w:p>
                <w:p>
                  <w:pPr>
                    <w:spacing w:after="30" w:before="0"/>
                  </w:pPr>
                  <w:r>
                    <w:rPr>
                      <w:rFonts w:ascii="Cambria" w:cs="Cambria" w:eastAsia="Cambria" w:hAnsi="Cambria"/>
                      <w:color w:val="000000"/>
                      <w:sz w:val="22"/>
                      <w:szCs w:val="22"/>
                    </w:rPr>
                    <w:t xml:space="preserve">5  Abends ___ wir noch ins Kino gegangen.</w:t>
                  </w:r>
                </w:p>
                <w:p>
                  <w:pPr>
                    <w:spacing w:after="0" w:before="0"/>
                  </w:pPr>
                  <w:r>
                    <w:rPr>
                      <w:rFonts w:ascii="Cambria" w:cs="Cambria" w:eastAsia="Cambria" w:hAnsi="Cambria"/>
                      <w:color w:val="000000"/>
                      <w:sz w:val="22"/>
                      <w:szCs w:val="22"/>
                    </w:rPr>
                    <w:t xml:space="preserve">6  Um Mitternacht ___ ich endlich eingeschlafen.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bin · 2 habe · 3 sind · 4 hat · 5 sind · 6 bin. Begründung 3: fahren = Bewegung von A nach B. Begründung 6: einschlafen = Veränderung (wach → schlafend).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Sagt dazu: Bewegung, Veränderung oder keins von beidem.“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D9534F"/>
          <w:sz w:val="23"/>
          <w:szCs w:val="23"/>
        </w:rPr>
        <w:t xml:space="preserve">4c  Hilfsverb oder Vollverb?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Zwei Sätze. Was ist der Unterschied?“</w:t>
            </w:r>
          </w:p>
          <w:p>
            <w:pPr>
              <w:spacing w:after="50" w:before="0"/>
            </w:pPr>
            <w:r>
              <w:rPr>
                <w:rFonts w:ascii="Calibri" w:cs="Calibri" w:eastAsia="Calibri" w:hAnsi="Calibri"/>
                <w:color w:val="000000"/>
                <w:sz w:val="21"/>
                <w:szCs w:val="21"/>
              </w:rPr>
              <w:t xml:space="preserve">Ziel: Im zweiten Satz steht am Ende ein Partizip II – nur dann ist habe ein Hilfsverb. Im ersten Satz trägt habe selbst die Bedeutung: Vollverb.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000000"/>
                      <w:sz w:val="22"/>
                      <w:szCs w:val="22"/>
                    </w:rPr>
                    <w:t xml:space="preserve">habe</w:t>
                  </w:r>
                  <w:r>
                    <w:rPr>
                      <w:rFonts w:ascii="Cambria" w:cs="Cambria" w:eastAsia="Cambria" w:hAnsi="Cambria"/>
                      <w:color w:val="000000"/>
                      <w:sz w:val="22"/>
                      <w:szCs w:val="22"/>
                    </w:rPr>
                    <w:t xml:space="preserve"> Hunger.          Ich </w:t>
                  </w:r>
                  <w:r>
                    <w:rPr>
                      <w:rFonts w:ascii="Cambria" w:cs="Cambria" w:eastAsia="Cambria" w:hAnsi="Cambria"/>
                      <w:b/>
                      <w:bCs/>
                      <w:color w:val="D9534F"/>
                      <w:sz w:val="22"/>
                      <w:szCs w:val="22"/>
                    </w:rPr>
                    <w:t xml:space="preserve">habe</w:t>
                  </w:r>
                  <w:r>
                    <w:rPr>
                      <w:rFonts w:ascii="Cambria" w:cs="Cambria" w:eastAsia="Cambria" w:hAnsi="Cambria"/>
                      <w:b/>
                      <w:bCs/>
                      <w:color w:val="C98A1E"/>
                      <w:sz w:val="22"/>
                      <w:szCs w:val="22"/>
                    </w:rPr>
                    <w:t xml:space="preserve"> gegessen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7 mit den beiden Beispielsätzen.“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7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Hilfsverb oder Vollverb?</w:t>
                  </w:r>
                </w:p>
                <w:p>
                  <w:pPr>
                    <w:spacing w:after="0" w:before="0"/>
                  </w:pPr>
                  <w:r>
                    <w:rPr>
                      <w:rFonts w:ascii="Calibri" w:cs="Calibri" w:eastAsia="Calibri" w:hAnsi="Calibri"/>
                      <w:color w:val="000000"/>
                      <w:sz w:val="21"/>
                      <w:szCs w:val="21"/>
                    </w:rPr>
                    <w:t xml:space="preserve">haben und sein sind nur dann </w:t>
                  </w:r>
                  <w:r>
                    <w:rPr>
                      <w:rFonts w:ascii="Calibri" w:cs="Calibri" w:eastAsia="Calibri" w:hAnsi="Calibri"/>
                      <w:b/>
                      <w:bCs/>
                      <w:color w:val="000000"/>
                      <w:sz w:val="21"/>
                      <w:szCs w:val="21"/>
                    </w:rPr>
                    <w:t xml:space="preserve">Hilfsverben</w:t>
                  </w:r>
                  <w:r>
                    <w:rPr>
                      <w:rFonts w:ascii="Calibri" w:cs="Calibri" w:eastAsia="Calibri" w:hAnsi="Calibri"/>
                      <w:color w:val="000000"/>
                      <w:sz w:val="21"/>
                      <w:szCs w:val="21"/>
                    </w:rPr>
                    <w:t xml:space="preserve">, wenn am Satzende ein </w:t>
                  </w:r>
                  <w:r>
                    <w:rPr>
                      <w:rFonts w:ascii="Calibri" w:cs="Calibri" w:eastAsia="Calibri" w:hAnsi="Calibri"/>
                      <w:b/>
                      <w:bCs/>
                      <w:color w:val="000000"/>
                      <w:sz w:val="21"/>
                      <w:szCs w:val="21"/>
                    </w:rPr>
                    <w:t xml:space="preserve">Partizip II</w:t>
                  </w:r>
                  <w:r>
                    <w:rPr>
                      <w:rFonts w:ascii="Calibri" w:cs="Calibri" w:eastAsia="Calibri" w:hAnsi="Calibri"/>
                      <w:color w:val="000000"/>
                      <w:sz w:val="21"/>
                      <w:szCs w:val="21"/>
                    </w:rPr>
                    <w:t xml:space="preserve"> steht. Sonst sind sie </w:t>
                  </w:r>
                  <w:r>
                    <w:rPr>
                      <w:rFonts w:ascii="Calibri" w:cs="Calibri" w:eastAsia="Calibri" w:hAnsi="Calibri"/>
                      <w:b/>
                      <w:bCs/>
                      <w:color w:val="000000"/>
                      <w:sz w:val="21"/>
                      <w:szCs w:val="21"/>
                    </w:rPr>
                    <w:t xml:space="preserve">Vollverben</w:t>
                  </w:r>
                  <w:r>
                    <w:rPr>
                      <w:rFonts w:ascii="Calibri" w:cs="Calibri" w:eastAsia="Calibri" w:hAnsi="Calibri"/>
                      <w:color w:val="000000"/>
                      <w:sz w:val="21"/>
                      <w:szCs w:val="21"/>
                    </w:rPr>
                    <w:t xml:space="preserve"> und tragen selbst die Bedeutung.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Hilfsverben bilden Zeitformen – wer sie erkennt, kann die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nichts auf. Hilfsverb oder Vollverb – und begründet mit dem Test.“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Mein Handy ist kaputt.</w:t>
                  </w:r>
                </w:p>
                <w:p>
                  <w:pPr>
                    <w:spacing w:after="30" w:before="0"/>
                  </w:pPr>
                  <w:r>
                    <w:rPr>
                      <w:rFonts w:ascii="Cambria" w:cs="Cambria" w:eastAsia="Cambria" w:hAnsi="Cambria"/>
                      <w:color w:val="000000"/>
                      <w:sz w:val="22"/>
                      <w:szCs w:val="22"/>
                    </w:rPr>
                    <w:t xml:space="preserve">2  Mein Handy ist runtergefallen.</w:t>
                  </w:r>
                </w:p>
                <w:p>
                  <w:pPr>
                    <w:spacing w:after="30" w:before="0"/>
                  </w:pPr>
                  <w:r>
                    <w:rPr>
                      <w:rFonts w:ascii="Cambria" w:cs="Cambria" w:eastAsia="Cambria" w:hAnsi="Cambria"/>
                      <w:color w:val="000000"/>
                      <w:sz w:val="22"/>
                      <w:szCs w:val="22"/>
                    </w:rPr>
                    <w:t xml:space="preserve">3  Wir hatten keine Hausaufgaben.</w:t>
                  </w:r>
                </w:p>
                <w:p>
                  <w:pPr>
                    <w:spacing w:after="0" w:before="0"/>
                  </w:pPr>
                  <w:r>
                    <w:rPr>
                      <w:rFonts w:ascii="Cambria" w:cs="Cambria" w:eastAsia="Cambria" w:hAnsi="Cambria"/>
                      <w:color w:val="000000"/>
                      <w:sz w:val="22"/>
                      <w:szCs w:val="22"/>
                    </w:rPr>
                    <w:t xml:space="preserve">4  Ihr habt die Hausaufgaben vergessen.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Vollverb · 2 Hilfsverb (runtergefallen) · 3 Vollverb · 4 Hilfsverb (vergessen)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Abschluss: Chat korrigieren und Exit-Ticket</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Zurück zum Chat vom Anfang. Wer kann jetzt einen Fehler erklären? Benutzt die Fachbegriffe.“</w:t>
            </w:r>
          </w:p>
          <w:p>
            <w:pPr>
              <w:spacing w:after="50" w:before="0"/>
            </w:pPr>
            <w:r>
              <w:rPr>
                <w:rFonts w:ascii="Calibri" w:cs="Calibri" w:eastAsia="Calibri" w:hAnsi="Calibri"/>
                <w:color w:val="000000"/>
                <w:sz w:val="21"/>
                <w:szCs w:val="21"/>
              </w:rPr>
              <w:t xml:space="preserve">Erwartung: „gegangen ist eine Bewegung, deshalb bin statt habe.“ · „spielen ist keine Bewegung, deshalb haben.“ · „Das Partizip II von schießen heißt geschossen.“ Zu Satz 5: „hatte ist hier ein Vollverb – kein Partizip II am 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Hast du gestern das Spiel gesehen?</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Nee, ich habe erst um zehn nach Hause gegangen.</w:t>
                  </w:r>
                </w:p>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Schade. Wir sind echt stark gespielt.</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Wer hat die Tore geschießt?</w:t>
                  </w:r>
                </w:p>
                <w:p>
                  <w:pPr>
                    <w:spacing w:after="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Ich hatte zwei Treffer. Das dritte hat Ali gemacht.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drei korrigierten Sätze. Das Hilfsverb rot, das Partizip II gelb.“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bin</w:t>
                  </w:r>
                  <w:r>
                    <w:rPr>
                      <w:rFonts w:ascii="Cambria" w:cs="Cambria" w:eastAsia="Cambria" w:hAnsi="Cambria"/>
                      <w:color w:val="000000"/>
                      <w:sz w:val="22"/>
                      <w:szCs w:val="22"/>
                    </w:rPr>
                    <w:t xml:space="preserve"> erst um zehn nach Hause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haben</w:t>
                  </w:r>
                  <w:r>
                    <w:rPr>
                      <w:rFonts w:ascii="Cambria" w:cs="Cambria" w:eastAsia="Cambria" w:hAnsi="Cambria"/>
                      <w:color w:val="000000"/>
                      <w:sz w:val="22"/>
                      <w:szCs w:val="22"/>
                    </w:rPr>
                    <w:t xml:space="preserve"> echt stark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Wer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die Tore </w:t>
                  </w:r>
                  <w:r>
                    <w:rPr>
                      <w:rFonts w:ascii="Cambria" w:cs="Cambria" w:eastAsia="Cambria" w:hAnsi="Cambria"/>
                      <w:b/>
                      <w:bCs/>
                      <w:color w:val="C98A1E"/>
                      <w:sz w:val="22"/>
                      <w:szCs w:val="22"/>
                    </w:rPr>
                    <w:t xml:space="preserve">geschossen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zu. Jetzt arbeitet ihr allein auf einem Zettel. Die Aufgabe steht rechts.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einen Zettel und schreibe deinen Namen oben hin.</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jedem Satz: Infinitiv (haben/sein) · Präsens oder Präteritum · Hilfsverb ja oder nein.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Wir waren im Zoo.</w:t>
                  </w:r>
                </w:p>
                <w:p>
                  <w:pPr>
                    <w:spacing w:after="30" w:before="0"/>
                  </w:pPr>
                  <w:r>
                    <w:rPr>
                      <w:rFonts w:ascii="Cambria" w:cs="Cambria" w:eastAsia="Cambria" w:hAnsi="Cambria"/>
                      <w:color w:val="000000"/>
                      <w:sz w:val="22"/>
                      <w:szCs w:val="22"/>
                    </w:rPr>
                    <w:t xml:space="preserve">2  Du hast gewonnen.</w:t>
                  </w:r>
                </w:p>
                <w:p>
                  <w:pPr>
                    <w:spacing w:after="30" w:before="0"/>
                  </w:pPr>
                  <w:r>
                    <w:rPr>
                      <w:rFonts w:ascii="Cambria" w:cs="Cambria" w:eastAsia="Cambria" w:hAnsi="Cambria"/>
                      <w:color w:val="000000"/>
                      <w:sz w:val="22"/>
                      <w:szCs w:val="22"/>
                    </w:rPr>
                    <w:t xml:space="preserve">3  Sie hatten keine Zeit.</w:t>
                  </w:r>
                </w:p>
                <w:p>
                  <w:pPr>
                    <w:spacing w:after="0" w:before="0"/>
                  </w:pPr>
                  <w:r>
                    <w:rPr>
                      <w:rFonts w:ascii="Cambria" w:cs="Cambria" w:eastAsia="Cambria" w:hAnsi="Cambria"/>
                      <w:color w:val="000000"/>
                      <w:sz w:val="22"/>
                      <w:szCs w:val="22"/>
                    </w:rPr>
                    <w:t xml:space="preserve">4  Ich bin nach Hause gerannt.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ohne Heft</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sein, Präteritum, nein · 2 haben, Präsens, ja · 3 haben, Präteritum, nein · 4 sein, Präsens, ja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Ich sammle ein.“</w:t>
            </w:r>
          </w:p>
          <w:p>
            <w:pPr>
              <w:spacing w:after="50" w:before="0"/>
            </w:pPr>
            <w:r>
              <w:rPr>
                <w:rFonts w:ascii="Calibri" w:cs="Calibri" w:eastAsia="Calibri" w:hAnsi="Calibri"/>
                <w:color w:val="000000"/>
                <w:sz w:val="21"/>
                <w:szCs w:val="21"/>
              </w:rPr>
              <w:t xml:space="preserve">Auswertung: „ja“ bei 1 oder 3 → Hilfsverb und Vollverb noch verwechselt (Merksatz 7 wiederholen). „Präteritum“ bei 2 oder 4 → Form des Hilfsverbs mit der Zeit des Geschehens verwechselt.</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nächste Stunde: </w:t>
      </w:r>
      <w:r>
        <w:rPr>
          <w:rFonts w:ascii="Calibri" w:cs="Calibri" w:eastAsia="Calibri" w:hAnsi="Calibri"/>
          <w:color w:val="000000"/>
          <w:sz w:val="21"/>
          <w:szCs w:val="21"/>
        </w:rPr>
        <w:t xml:space="preserve">Modalverben + Infinitiv, werden als drittes Hilfsverb (Futur). Der Ablauf (Ansage – Merksatz – Übung – Vergleich) bleibt gleich und ist dann schon vertraut.</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Verbformen verstehen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2026-09-29T17:12:47.081Z</dcterms:created>
  <dcterms:modified xsi:type="dcterms:W3CDTF">2026-09-29T17:12:47.081Z</dcterms:modified>
</cp:coreProperties>
</file>

<file path=docProps/custom.xml><?xml version="1.0" encoding="utf-8"?>
<Properties xmlns="http://schemas.openxmlformats.org/officeDocument/2006/custom-properties" xmlns:vt="http://schemas.openxmlformats.org/officeDocument/2006/docPropsVTypes"/>
</file>